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604" w:rsidRDefault="00354604">
      <w:pPr>
        <w:spacing w:beforeLines="50" w:before="120" w:line="360" w:lineRule="auto"/>
        <w:jc w:val="center"/>
        <w:rPr>
          <w:rFonts w:ascii="宋体" w:eastAsia="宋体" w:hAnsi="宋体" w:cs="Times New Roman"/>
          <w:b/>
          <w:snapToGrid/>
          <w:color w:val="auto"/>
          <w:sz w:val="52"/>
          <w:szCs w:val="52"/>
          <w:u w:color="FF0000"/>
          <w:lang w:eastAsia="zh-CN"/>
        </w:rPr>
      </w:pPr>
      <w:bookmarkStart w:id="0" w:name="_Hlk155861089"/>
    </w:p>
    <w:p w:rsidR="00354604" w:rsidRDefault="00434093">
      <w:pPr>
        <w:spacing w:beforeLines="50" w:before="12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肇东市正泰日用品有限公司</w:t>
      </w:r>
    </w:p>
    <w:p w:rsidR="00354604" w:rsidRDefault="00434093">
      <w:pPr>
        <w:spacing w:beforeLines="50" w:before="12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仓库改建项目</w:t>
      </w:r>
    </w:p>
    <w:bookmarkEnd w:id="0"/>
    <w:p w:rsidR="00354604" w:rsidRDefault="00434093">
      <w:pPr>
        <w:widowControl w:val="0"/>
        <w:jc w:val="center"/>
        <w:rPr>
          <w:rFonts w:ascii="Times New Roman" w:eastAsia="黑体" w:hAnsi="Times New Roman" w:cs="Times New Roman"/>
          <w:b/>
          <w:snapToGrid/>
          <w:color w:val="auto"/>
          <w:spacing w:val="60"/>
          <w:sz w:val="52"/>
          <w:szCs w:val="20"/>
          <w:u w:color="FF0000"/>
          <w:lang w:eastAsia="zh-CN"/>
        </w:rPr>
      </w:pPr>
      <w:r>
        <w:rPr>
          <w:rFonts w:ascii="Times New Roman" w:eastAsia="黑体" w:hAnsi="Times New Roman" w:cs="Times New Roman" w:hint="eastAsia"/>
          <w:b/>
          <w:snapToGrid/>
          <w:color w:val="auto"/>
          <w:spacing w:val="60"/>
          <w:sz w:val="52"/>
          <w:szCs w:val="20"/>
          <w:u w:color="FF0000"/>
          <w:lang w:eastAsia="zh-CN"/>
        </w:rPr>
        <w:t>安全验收评价报告</w:t>
      </w:r>
    </w:p>
    <w:p w:rsidR="00354604" w:rsidRDefault="00434093">
      <w:pPr>
        <w:widowControl w:val="0"/>
        <w:spacing w:beforeLines="100" w:before="240"/>
        <w:jc w:val="center"/>
        <w:rPr>
          <w:rFonts w:ascii="Times New Roman" w:eastAsia="黑体" w:hAnsi="Times New Roman" w:cs="Times New Roman"/>
          <w:b/>
          <w:snapToGrid/>
          <w:color w:val="auto"/>
          <w:spacing w:val="60"/>
          <w:sz w:val="52"/>
          <w:szCs w:val="20"/>
          <w:u w:color="FF0000"/>
          <w:lang w:eastAsia="zh-CN"/>
        </w:rPr>
      </w:pPr>
      <w:r>
        <w:rPr>
          <w:rFonts w:ascii="Times New Roman" w:eastAsia="黑体" w:hAnsi="Times New Roman" w:cs="Times New Roman" w:hint="eastAsia"/>
          <w:b/>
          <w:snapToGrid/>
          <w:color w:val="auto"/>
          <w:spacing w:val="60"/>
          <w:sz w:val="52"/>
          <w:szCs w:val="20"/>
          <w:u w:color="FF0000"/>
          <w:lang w:eastAsia="zh-CN"/>
        </w:rPr>
        <w:t>（</w:t>
      </w:r>
      <w:r w:rsidR="00C212F4">
        <w:rPr>
          <w:rFonts w:ascii="Times New Roman" w:eastAsia="黑体" w:hAnsi="Times New Roman" w:cs="Times New Roman" w:hint="eastAsia"/>
          <w:b/>
          <w:snapToGrid/>
          <w:color w:val="auto"/>
          <w:spacing w:val="60"/>
          <w:sz w:val="52"/>
          <w:szCs w:val="20"/>
          <w:u w:color="FF0000"/>
          <w:lang w:eastAsia="zh-CN"/>
        </w:rPr>
        <w:t>备案</w:t>
      </w:r>
      <w:r>
        <w:rPr>
          <w:rFonts w:ascii="Times New Roman" w:eastAsia="黑体" w:hAnsi="Times New Roman" w:cs="Times New Roman" w:hint="eastAsia"/>
          <w:b/>
          <w:snapToGrid/>
          <w:color w:val="auto"/>
          <w:spacing w:val="60"/>
          <w:sz w:val="52"/>
          <w:szCs w:val="20"/>
          <w:u w:color="FF0000"/>
          <w:lang w:eastAsia="zh-CN"/>
        </w:rPr>
        <w:t>稿）</w:t>
      </w:r>
    </w:p>
    <w:p w:rsidR="00354604" w:rsidRDefault="00354604">
      <w:pPr>
        <w:spacing w:line="360" w:lineRule="auto"/>
        <w:ind w:firstLine="633"/>
        <w:jc w:val="center"/>
        <w:rPr>
          <w:rFonts w:ascii="宋体" w:eastAsia="宋体" w:hAnsi="宋体" w:cs="宋体"/>
          <w:color w:val="auto"/>
          <w:sz w:val="28"/>
          <w:szCs w:val="20"/>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pStyle w:val="a9"/>
        <w:rPr>
          <w:rFonts w:eastAsiaTheme="minorEastAsia"/>
          <w:color w:val="auto"/>
          <w:lang w:eastAsia="zh-CN"/>
        </w:rPr>
      </w:pPr>
    </w:p>
    <w:p w:rsidR="00354604" w:rsidRDefault="00354604">
      <w:pPr>
        <w:pStyle w:val="aa"/>
        <w:rPr>
          <w:rFonts w:eastAsiaTheme="minorEastAsia"/>
          <w:color w:val="auto"/>
          <w:lang w:eastAsia="zh-CN"/>
        </w:rPr>
      </w:pPr>
    </w:p>
    <w:p w:rsidR="00354604" w:rsidRDefault="00354604">
      <w:pPr>
        <w:spacing w:line="360" w:lineRule="auto"/>
        <w:ind w:firstLine="633"/>
        <w:jc w:val="center"/>
        <w:rPr>
          <w:rFonts w:ascii="宋体" w:eastAsia="宋体" w:hAnsi="宋体" w:cs="宋体"/>
          <w:color w:val="auto"/>
          <w:sz w:val="28"/>
          <w:szCs w:val="20"/>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spacing w:line="360" w:lineRule="auto"/>
        <w:ind w:firstLine="633"/>
        <w:jc w:val="center"/>
        <w:rPr>
          <w:rFonts w:ascii="宋体" w:eastAsia="宋体" w:hAnsi="宋体" w:cs="宋体"/>
          <w:color w:val="auto"/>
          <w:sz w:val="28"/>
          <w:szCs w:val="20"/>
          <w:lang w:eastAsia="zh-CN"/>
        </w:rPr>
      </w:pPr>
    </w:p>
    <w:p w:rsidR="00354604" w:rsidRDefault="00434093">
      <w:pPr>
        <w:spacing w:line="360" w:lineRule="auto"/>
        <w:jc w:val="center"/>
        <w:rPr>
          <w:rFonts w:ascii="宋体" w:eastAsia="宋体" w:hAnsi="宋体" w:cs="宋体"/>
          <w:b/>
          <w:color w:val="auto"/>
          <w:sz w:val="44"/>
          <w:szCs w:val="20"/>
          <w:lang w:eastAsia="zh-CN"/>
        </w:rPr>
      </w:pPr>
      <w:r>
        <w:rPr>
          <w:rFonts w:ascii="宋体" w:eastAsia="宋体" w:hAnsi="宋体" w:cs="宋体" w:hint="eastAsia"/>
          <w:b/>
          <w:color w:val="auto"/>
          <w:sz w:val="44"/>
          <w:szCs w:val="20"/>
          <w:lang w:eastAsia="zh-CN"/>
        </w:rPr>
        <w:t xml:space="preserve"> </w:t>
      </w:r>
      <w:r>
        <w:rPr>
          <w:rFonts w:ascii="宋体" w:eastAsia="宋体" w:hAnsi="宋体" w:cs="宋体"/>
          <w:b/>
          <w:color w:val="auto"/>
          <w:sz w:val="44"/>
          <w:szCs w:val="20"/>
          <w:lang w:eastAsia="zh-CN"/>
        </w:rPr>
        <w:t xml:space="preserve">  </w:t>
      </w:r>
      <w:proofErr w:type="gramStart"/>
      <w:r>
        <w:rPr>
          <w:rFonts w:ascii="宋体" w:eastAsia="宋体" w:hAnsi="宋体" w:cs="宋体" w:hint="eastAsia"/>
          <w:b/>
          <w:color w:val="auto"/>
          <w:sz w:val="44"/>
          <w:szCs w:val="20"/>
          <w:lang w:eastAsia="zh-CN"/>
        </w:rPr>
        <w:t>江西赣安安全生产</w:t>
      </w:r>
      <w:proofErr w:type="gramEnd"/>
      <w:r>
        <w:rPr>
          <w:rFonts w:ascii="宋体" w:eastAsia="宋体" w:hAnsi="宋体" w:cs="宋体" w:hint="eastAsia"/>
          <w:b/>
          <w:color w:val="auto"/>
          <w:sz w:val="44"/>
          <w:szCs w:val="20"/>
          <w:lang w:eastAsia="zh-CN"/>
        </w:rPr>
        <w:t>科学技术咨询服务中心</w:t>
      </w:r>
    </w:p>
    <w:p w:rsidR="00354604" w:rsidRDefault="00434093">
      <w:pPr>
        <w:spacing w:line="360" w:lineRule="auto"/>
        <w:ind w:firstLine="726"/>
        <w:jc w:val="center"/>
        <w:rPr>
          <w:rFonts w:ascii="宋体" w:eastAsia="宋体" w:hAnsi="宋体" w:cs="宋体"/>
          <w:b/>
          <w:color w:val="auto"/>
          <w:w w:val="70"/>
          <w:sz w:val="48"/>
          <w:szCs w:val="20"/>
          <w:lang w:eastAsia="zh-CN"/>
        </w:rPr>
      </w:pPr>
      <w:r>
        <w:rPr>
          <w:rFonts w:ascii="宋体" w:eastAsia="宋体" w:hAnsi="宋体" w:cs="宋体" w:hint="eastAsia"/>
          <w:b/>
          <w:color w:val="auto"/>
          <w:sz w:val="32"/>
          <w:szCs w:val="20"/>
          <w:lang w:eastAsia="zh-CN"/>
        </w:rPr>
        <w:t>资质证书编号：APJ-（赣）-002</w:t>
      </w:r>
    </w:p>
    <w:p w:rsidR="00354604" w:rsidRDefault="00434093">
      <w:pPr>
        <w:spacing w:line="360" w:lineRule="auto"/>
        <w:ind w:firstLine="726"/>
        <w:jc w:val="center"/>
        <w:rPr>
          <w:rFonts w:ascii="宋体" w:eastAsia="宋体" w:hAnsi="宋体" w:cs="宋体"/>
          <w:b/>
          <w:color w:val="auto"/>
          <w:sz w:val="32"/>
          <w:szCs w:val="20"/>
          <w:lang w:eastAsia="zh-CN"/>
        </w:rPr>
      </w:pPr>
      <w:r>
        <w:rPr>
          <w:rFonts w:ascii="宋体" w:eastAsia="宋体" w:hAnsi="宋体" w:cs="宋体" w:hint="eastAsia"/>
          <w:b/>
          <w:color w:val="auto"/>
          <w:sz w:val="32"/>
          <w:szCs w:val="20"/>
          <w:lang w:eastAsia="zh-CN"/>
        </w:rPr>
        <w:t>二〇二五年</w:t>
      </w:r>
      <w:r w:rsidR="00C212F4">
        <w:rPr>
          <w:rFonts w:ascii="宋体" w:eastAsia="宋体" w:hAnsi="宋体" w:cs="宋体" w:hint="eastAsia"/>
          <w:b/>
          <w:color w:val="auto"/>
          <w:sz w:val="32"/>
          <w:szCs w:val="20"/>
          <w:lang w:eastAsia="zh-CN"/>
        </w:rPr>
        <w:t>十二</w:t>
      </w:r>
      <w:r>
        <w:rPr>
          <w:rFonts w:ascii="宋体" w:eastAsia="宋体" w:hAnsi="宋体" w:cs="宋体" w:hint="eastAsia"/>
          <w:b/>
          <w:color w:val="auto"/>
          <w:sz w:val="32"/>
          <w:szCs w:val="20"/>
          <w:lang w:eastAsia="zh-CN"/>
        </w:rPr>
        <w:t>月</w:t>
      </w:r>
      <w:r w:rsidR="00C212F4">
        <w:rPr>
          <w:rFonts w:ascii="宋体" w:eastAsia="宋体" w:hAnsi="宋体" w:cs="宋体" w:hint="eastAsia"/>
          <w:b/>
          <w:color w:val="auto"/>
          <w:sz w:val="32"/>
          <w:szCs w:val="20"/>
          <w:lang w:eastAsia="zh-CN"/>
        </w:rPr>
        <w:t>二十</w:t>
      </w:r>
      <w:r w:rsidR="00FF2610">
        <w:rPr>
          <w:rFonts w:ascii="宋体" w:eastAsia="宋体" w:hAnsi="宋体" w:cs="宋体" w:hint="eastAsia"/>
          <w:b/>
          <w:color w:val="auto"/>
          <w:sz w:val="32"/>
          <w:szCs w:val="20"/>
          <w:lang w:eastAsia="zh-CN"/>
        </w:rPr>
        <w:t>五</w:t>
      </w:r>
      <w:r>
        <w:rPr>
          <w:rFonts w:ascii="宋体" w:eastAsia="宋体" w:hAnsi="宋体" w:cs="宋体" w:hint="eastAsia"/>
          <w:b/>
          <w:color w:val="auto"/>
          <w:sz w:val="32"/>
          <w:szCs w:val="20"/>
          <w:lang w:eastAsia="zh-CN"/>
        </w:rPr>
        <w:t>日</w:t>
      </w:r>
    </w:p>
    <w:p w:rsidR="00354604" w:rsidRDefault="00354604">
      <w:pPr>
        <w:ind w:firstLine="726"/>
        <w:rPr>
          <w:rFonts w:ascii="宋体" w:eastAsia="宋体" w:hAnsi="宋体" w:cs="宋体"/>
          <w:b/>
          <w:snapToGrid/>
          <w:color w:val="auto"/>
          <w:sz w:val="32"/>
          <w:szCs w:val="32"/>
          <w:lang w:eastAsia="zh-CN"/>
        </w:rPr>
        <w:sectPr w:rsidR="00354604">
          <w:headerReference w:type="even" r:id="rId9"/>
          <w:footerReference w:type="even" r:id="rId10"/>
          <w:headerReference w:type="first" r:id="rId11"/>
          <w:pgSz w:w="11906" w:h="16838"/>
          <w:pgMar w:top="1440" w:right="1416" w:bottom="1440" w:left="1800" w:header="851" w:footer="845" w:gutter="0"/>
          <w:pgNumType w:fmt="upperRoman" w:start="1"/>
          <w:cols w:space="0"/>
          <w:docGrid w:linePitch="381"/>
        </w:sectPr>
      </w:pPr>
    </w:p>
    <w:p w:rsidR="00354604" w:rsidRDefault="00354604">
      <w:pPr>
        <w:widowControl w:val="0"/>
        <w:spacing w:line="360" w:lineRule="auto"/>
        <w:ind w:firstLine="817"/>
        <w:jc w:val="center"/>
        <w:rPr>
          <w:rFonts w:ascii="宋体" w:eastAsia="宋体" w:hAnsi="宋体" w:cs="Times New Roman"/>
          <w:b/>
          <w:snapToGrid/>
          <w:color w:val="auto"/>
          <w:sz w:val="36"/>
          <w:szCs w:val="36"/>
          <w:u w:color="FF0000"/>
          <w:lang w:eastAsia="zh-CN"/>
        </w:rPr>
      </w:pPr>
    </w:p>
    <w:p w:rsidR="00354604" w:rsidRDefault="00434093">
      <w:pPr>
        <w:widowControl w:val="0"/>
        <w:spacing w:beforeLines="100" w:before="240" w:line="360" w:lineRule="auto"/>
        <w:ind w:firstLine="817"/>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肇东市正泰日用品有限公司</w:t>
      </w:r>
    </w:p>
    <w:p w:rsidR="00354604" w:rsidRDefault="00434093">
      <w:pPr>
        <w:widowControl w:val="0"/>
        <w:spacing w:beforeLines="100" w:before="240" w:line="360" w:lineRule="auto"/>
        <w:ind w:firstLine="817"/>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仓库改建项目</w:t>
      </w:r>
    </w:p>
    <w:p w:rsidR="00354604" w:rsidRDefault="00434093">
      <w:pPr>
        <w:widowControl w:val="0"/>
        <w:spacing w:beforeLines="100" w:before="240" w:line="360" w:lineRule="auto"/>
        <w:ind w:firstLine="1111"/>
        <w:jc w:val="center"/>
        <w:rPr>
          <w:rFonts w:ascii="黑体" w:eastAsia="黑体" w:hAnsi="黑体" w:cs="Times New Roman"/>
          <w:b/>
          <w:snapToGrid/>
          <w:color w:val="auto"/>
          <w:spacing w:val="50"/>
          <w:sz w:val="44"/>
          <w:szCs w:val="24"/>
          <w:u w:color="FF0000"/>
          <w:lang w:eastAsia="zh-CN"/>
        </w:rPr>
      </w:pPr>
      <w:r>
        <w:rPr>
          <w:rFonts w:ascii="黑体" w:eastAsia="黑体" w:hAnsi="黑体" w:cs="Times New Roman" w:hint="eastAsia"/>
          <w:b/>
          <w:snapToGrid/>
          <w:color w:val="auto"/>
          <w:spacing w:val="50"/>
          <w:sz w:val="44"/>
          <w:szCs w:val="24"/>
          <w:u w:color="FF0000"/>
          <w:lang w:eastAsia="zh-CN"/>
        </w:rPr>
        <w:t>安全验收评价报告</w:t>
      </w:r>
    </w:p>
    <w:p w:rsidR="00354604" w:rsidRDefault="00434093">
      <w:pPr>
        <w:widowControl w:val="0"/>
        <w:ind w:firstLine="994"/>
        <w:jc w:val="center"/>
        <w:rPr>
          <w:rFonts w:ascii="黑体" w:eastAsia="黑体" w:hAnsi="黑体" w:cs="Times New Roman"/>
          <w:snapToGrid/>
          <w:color w:val="auto"/>
          <w:kern w:val="2"/>
          <w:sz w:val="44"/>
          <w:szCs w:val="44"/>
          <w:u w:color="FF0000"/>
          <w:lang w:eastAsia="zh-CN"/>
        </w:rPr>
      </w:pPr>
      <w:r>
        <w:rPr>
          <w:rFonts w:ascii="黑体" w:eastAsia="黑体" w:hAnsi="黑体" w:cs="Times New Roman" w:hint="eastAsia"/>
          <w:snapToGrid/>
          <w:color w:val="auto"/>
          <w:kern w:val="2"/>
          <w:sz w:val="44"/>
          <w:szCs w:val="44"/>
          <w:u w:color="FF0000"/>
          <w:lang w:eastAsia="zh-CN"/>
        </w:rPr>
        <w:t>(</w:t>
      </w:r>
      <w:r w:rsidR="00C212F4">
        <w:rPr>
          <w:rFonts w:ascii="黑体" w:eastAsia="黑体" w:hAnsi="黑体" w:cs="Times New Roman" w:hint="eastAsia"/>
          <w:snapToGrid/>
          <w:color w:val="auto"/>
          <w:kern w:val="2"/>
          <w:sz w:val="44"/>
          <w:szCs w:val="44"/>
          <w:u w:color="FF0000"/>
          <w:lang w:eastAsia="zh-CN"/>
        </w:rPr>
        <w:t>备案</w:t>
      </w:r>
      <w:r>
        <w:rPr>
          <w:rFonts w:ascii="黑体" w:eastAsia="黑体" w:hAnsi="黑体" w:cs="Times New Roman" w:hint="eastAsia"/>
          <w:snapToGrid/>
          <w:color w:val="auto"/>
          <w:kern w:val="2"/>
          <w:sz w:val="44"/>
          <w:szCs w:val="44"/>
          <w:u w:color="FF0000"/>
          <w:lang w:eastAsia="zh-CN"/>
        </w:rPr>
        <w:t>稿)</w:t>
      </w:r>
    </w:p>
    <w:p w:rsidR="00354604" w:rsidRDefault="00354604">
      <w:pPr>
        <w:widowControl w:val="0"/>
        <w:ind w:firstLine="998"/>
        <w:jc w:val="center"/>
        <w:rPr>
          <w:rFonts w:ascii="宋体" w:eastAsia="宋体" w:hAnsi="宋体" w:cs="Times New Roman"/>
          <w:b/>
          <w:snapToGrid/>
          <w:color w:val="auto"/>
          <w:kern w:val="2"/>
          <w:sz w:val="44"/>
          <w:szCs w:val="44"/>
          <w:u w:color="FF0000"/>
          <w:lang w:eastAsia="zh-CN"/>
        </w:rPr>
      </w:pPr>
    </w:p>
    <w:p w:rsidR="00354604" w:rsidRDefault="00354604">
      <w:pPr>
        <w:widowControl w:val="0"/>
        <w:ind w:firstLine="998"/>
        <w:jc w:val="center"/>
        <w:rPr>
          <w:rFonts w:ascii="宋体" w:eastAsia="宋体" w:hAnsi="宋体" w:cs="Times New Roman"/>
          <w:b/>
          <w:snapToGrid/>
          <w:color w:val="auto"/>
          <w:kern w:val="2"/>
          <w:sz w:val="44"/>
          <w:szCs w:val="44"/>
          <w:u w:color="FF0000"/>
          <w:lang w:eastAsia="zh-CN"/>
        </w:rPr>
      </w:pPr>
    </w:p>
    <w:p w:rsidR="00354604" w:rsidRDefault="00354604">
      <w:pPr>
        <w:widowControl w:val="0"/>
        <w:ind w:firstLine="998"/>
        <w:jc w:val="center"/>
        <w:rPr>
          <w:rFonts w:ascii="宋体" w:eastAsia="宋体" w:hAnsi="宋体" w:cs="Times New Roman"/>
          <w:b/>
          <w:snapToGrid/>
          <w:color w:val="auto"/>
          <w:kern w:val="2"/>
          <w:sz w:val="44"/>
          <w:szCs w:val="44"/>
          <w:u w:color="FF0000"/>
          <w:lang w:eastAsia="zh-CN"/>
        </w:rPr>
      </w:pPr>
    </w:p>
    <w:p w:rsidR="00354604" w:rsidRDefault="00354604">
      <w:pPr>
        <w:widowControl w:val="0"/>
        <w:ind w:firstLine="998"/>
        <w:jc w:val="center"/>
        <w:rPr>
          <w:rFonts w:ascii="宋体" w:eastAsia="宋体" w:hAnsi="宋体" w:cs="Times New Roman"/>
          <w:b/>
          <w:snapToGrid/>
          <w:color w:val="auto"/>
          <w:kern w:val="2"/>
          <w:sz w:val="44"/>
          <w:szCs w:val="44"/>
          <w:u w:color="FF0000"/>
          <w:lang w:eastAsia="zh-CN"/>
        </w:rPr>
      </w:pPr>
    </w:p>
    <w:p w:rsidR="00354604" w:rsidRDefault="00354604">
      <w:pPr>
        <w:widowControl w:val="0"/>
        <w:ind w:firstLine="998"/>
        <w:jc w:val="center"/>
        <w:rPr>
          <w:rFonts w:ascii="宋体" w:eastAsia="宋体" w:hAnsi="宋体" w:cs="Times New Roman"/>
          <w:b/>
          <w:snapToGrid/>
          <w:color w:val="auto"/>
          <w:kern w:val="2"/>
          <w:sz w:val="44"/>
          <w:szCs w:val="44"/>
          <w:u w:color="FF0000"/>
          <w:lang w:eastAsia="zh-CN"/>
        </w:rPr>
      </w:pPr>
    </w:p>
    <w:p w:rsidR="00354604" w:rsidRDefault="00354604">
      <w:pPr>
        <w:pStyle w:val="a9"/>
        <w:rPr>
          <w:rFonts w:eastAsiaTheme="minorEastAsia"/>
          <w:color w:val="auto"/>
          <w:lang w:eastAsia="zh-CN"/>
        </w:rPr>
      </w:pPr>
    </w:p>
    <w:p w:rsidR="00354604" w:rsidRDefault="00354604">
      <w:pPr>
        <w:widowControl w:val="0"/>
        <w:ind w:firstLine="998"/>
        <w:jc w:val="center"/>
        <w:rPr>
          <w:rFonts w:ascii="宋体" w:eastAsia="宋体" w:hAnsi="宋体" w:cs="Times New Roman"/>
          <w:b/>
          <w:snapToGrid/>
          <w:color w:val="auto"/>
          <w:kern w:val="2"/>
          <w:sz w:val="44"/>
          <w:szCs w:val="44"/>
          <w:u w:color="FF0000"/>
          <w:lang w:eastAsia="zh-CN"/>
        </w:rPr>
      </w:pPr>
    </w:p>
    <w:p w:rsidR="00354604" w:rsidRDefault="00354604">
      <w:pPr>
        <w:widowControl w:val="0"/>
        <w:ind w:firstLine="998"/>
        <w:jc w:val="center"/>
        <w:rPr>
          <w:rFonts w:ascii="宋体" w:eastAsia="宋体" w:hAnsi="宋体" w:cs="Times New Roman"/>
          <w:b/>
          <w:snapToGrid/>
          <w:color w:val="auto"/>
          <w:kern w:val="2"/>
          <w:sz w:val="44"/>
          <w:szCs w:val="44"/>
          <w:u w:color="FF0000"/>
          <w:lang w:eastAsia="zh-CN"/>
        </w:rPr>
      </w:pPr>
    </w:p>
    <w:p w:rsidR="00354604" w:rsidRDefault="00354604">
      <w:pPr>
        <w:widowControl w:val="0"/>
        <w:ind w:firstLine="998"/>
        <w:jc w:val="center"/>
        <w:rPr>
          <w:rFonts w:ascii="宋体" w:eastAsia="宋体" w:hAnsi="宋体" w:cs="Times New Roman"/>
          <w:b/>
          <w:snapToGrid/>
          <w:color w:val="auto"/>
          <w:kern w:val="2"/>
          <w:sz w:val="44"/>
          <w:szCs w:val="44"/>
          <w:u w:color="FF0000"/>
          <w:lang w:eastAsia="zh-CN"/>
        </w:rPr>
      </w:pPr>
    </w:p>
    <w:p w:rsidR="00354604" w:rsidRDefault="00434093">
      <w:pPr>
        <w:widowControl w:val="0"/>
        <w:ind w:firstLine="633"/>
        <w:jc w:val="center"/>
        <w:rPr>
          <w:rFonts w:ascii="宋体" w:eastAsia="宋体" w:hAnsi="宋体" w:cs="Times New Roman"/>
          <w:snapToGrid/>
          <w:color w:val="auto"/>
          <w:kern w:val="2"/>
          <w:sz w:val="28"/>
          <w:szCs w:val="24"/>
          <w:u w:color="FF0000"/>
          <w:lang w:eastAsia="zh-CN"/>
        </w:rPr>
      </w:pPr>
      <w:bookmarkStart w:id="1" w:name="_Hlk155861014"/>
      <w:r>
        <w:rPr>
          <w:rFonts w:ascii="宋体" w:eastAsia="宋体" w:hAnsi="宋体" w:cs="Times New Roman" w:hint="eastAsia"/>
          <w:snapToGrid/>
          <w:color w:val="auto"/>
          <w:kern w:val="2"/>
          <w:sz w:val="28"/>
          <w:szCs w:val="24"/>
          <w:u w:color="FF0000"/>
          <w:lang w:eastAsia="zh-CN"/>
        </w:rPr>
        <w:t>法定代表人：应宏</w:t>
      </w:r>
    </w:p>
    <w:p w:rsidR="00354604" w:rsidRDefault="00354604">
      <w:pPr>
        <w:ind w:firstLine="633"/>
        <w:jc w:val="center"/>
        <w:rPr>
          <w:rFonts w:ascii="宋体" w:eastAsia="宋体" w:hAnsi="宋体" w:cs="宋体"/>
          <w:color w:val="auto"/>
          <w:sz w:val="28"/>
          <w:szCs w:val="20"/>
          <w:lang w:eastAsia="zh-CN"/>
        </w:rPr>
      </w:pPr>
    </w:p>
    <w:p w:rsidR="00354604" w:rsidRDefault="00434093">
      <w:pPr>
        <w:widowControl w:val="0"/>
        <w:ind w:firstLine="633"/>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技术负责人：应宏</w:t>
      </w:r>
    </w:p>
    <w:p w:rsidR="00354604" w:rsidRDefault="00354604">
      <w:pPr>
        <w:ind w:firstLine="633"/>
        <w:jc w:val="center"/>
        <w:rPr>
          <w:rFonts w:ascii="宋体" w:eastAsia="宋体" w:hAnsi="宋体" w:cs="宋体"/>
          <w:color w:val="auto"/>
          <w:sz w:val="28"/>
          <w:szCs w:val="20"/>
          <w:lang w:eastAsia="zh-CN"/>
        </w:rPr>
      </w:pPr>
    </w:p>
    <w:p w:rsidR="00354604" w:rsidRDefault="00434093">
      <w:pPr>
        <w:widowControl w:val="0"/>
        <w:ind w:firstLine="633"/>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评价项目负责人：王建新</w:t>
      </w:r>
    </w:p>
    <w:p w:rsidR="00354604" w:rsidRDefault="00354604">
      <w:pPr>
        <w:pStyle w:val="a9"/>
        <w:ind w:firstLine="407"/>
        <w:rPr>
          <w:rFonts w:eastAsiaTheme="minorEastAsia"/>
          <w:color w:val="auto"/>
          <w:lang w:eastAsia="zh-CN"/>
        </w:rPr>
      </w:pPr>
    </w:p>
    <w:p w:rsidR="00354604" w:rsidRDefault="00354604">
      <w:pPr>
        <w:pStyle w:val="a5"/>
        <w:spacing w:line="272" w:lineRule="auto"/>
        <w:ind w:firstLine="475"/>
        <w:rPr>
          <w:rFonts w:ascii="宋体" w:eastAsia="宋体" w:hAnsi="宋体" w:cs="宋体"/>
          <w:color w:val="auto"/>
          <w:lang w:eastAsia="zh-CN"/>
        </w:rPr>
      </w:pPr>
    </w:p>
    <w:p w:rsidR="00354604" w:rsidRDefault="00434093">
      <w:pPr>
        <w:widowControl w:val="0"/>
        <w:ind w:firstLine="635"/>
        <w:jc w:val="center"/>
        <w:rPr>
          <w:rFonts w:ascii="宋体" w:eastAsia="宋体" w:hAnsi="宋体" w:cs="Times New Roman"/>
          <w:b/>
          <w:snapToGrid/>
          <w:color w:val="auto"/>
          <w:kern w:val="2"/>
          <w:sz w:val="28"/>
          <w:szCs w:val="28"/>
          <w:u w:color="FF0000"/>
          <w:lang w:eastAsia="zh-CN"/>
        </w:rPr>
      </w:pPr>
      <w:r>
        <w:rPr>
          <w:rFonts w:ascii="宋体" w:eastAsia="宋体" w:hAnsi="宋体" w:cs="Times New Roman" w:hint="eastAsia"/>
          <w:b/>
          <w:snapToGrid/>
          <w:color w:val="auto"/>
          <w:kern w:val="2"/>
          <w:sz w:val="28"/>
          <w:szCs w:val="28"/>
          <w:u w:color="FF0000"/>
          <w:lang w:eastAsia="zh-CN"/>
        </w:rPr>
        <w:t>报告完成时间：二〇二五年</w:t>
      </w:r>
      <w:r w:rsidR="00C212F4">
        <w:rPr>
          <w:rFonts w:ascii="宋体" w:eastAsia="宋体" w:hAnsi="宋体" w:cs="Times New Roman" w:hint="eastAsia"/>
          <w:b/>
          <w:snapToGrid/>
          <w:color w:val="auto"/>
          <w:kern w:val="2"/>
          <w:sz w:val="28"/>
          <w:szCs w:val="28"/>
          <w:u w:color="FF0000"/>
          <w:lang w:eastAsia="zh-CN"/>
        </w:rPr>
        <w:t>十二</w:t>
      </w:r>
      <w:r>
        <w:rPr>
          <w:rFonts w:ascii="宋体" w:eastAsia="宋体" w:hAnsi="宋体" w:cs="Times New Roman" w:hint="eastAsia"/>
          <w:b/>
          <w:snapToGrid/>
          <w:color w:val="auto"/>
          <w:kern w:val="2"/>
          <w:sz w:val="28"/>
          <w:szCs w:val="28"/>
          <w:u w:color="FF0000"/>
          <w:lang w:eastAsia="zh-CN"/>
        </w:rPr>
        <w:t>月</w:t>
      </w:r>
      <w:r w:rsidR="00C212F4">
        <w:rPr>
          <w:rFonts w:ascii="宋体" w:eastAsia="宋体" w:hAnsi="宋体" w:cs="Times New Roman" w:hint="eastAsia"/>
          <w:b/>
          <w:snapToGrid/>
          <w:color w:val="auto"/>
          <w:kern w:val="2"/>
          <w:sz w:val="28"/>
          <w:szCs w:val="28"/>
          <w:u w:color="FF0000"/>
          <w:lang w:eastAsia="zh-CN"/>
        </w:rPr>
        <w:t>二十</w:t>
      </w:r>
      <w:r w:rsidR="00FF2610">
        <w:rPr>
          <w:rFonts w:ascii="宋体" w:eastAsia="宋体" w:hAnsi="宋体" w:cs="Times New Roman" w:hint="eastAsia"/>
          <w:b/>
          <w:snapToGrid/>
          <w:color w:val="auto"/>
          <w:kern w:val="2"/>
          <w:sz w:val="28"/>
          <w:szCs w:val="28"/>
          <w:u w:color="FF0000"/>
          <w:lang w:eastAsia="zh-CN"/>
        </w:rPr>
        <w:t>五</w:t>
      </w:r>
      <w:r>
        <w:rPr>
          <w:rFonts w:ascii="宋体" w:eastAsia="宋体" w:hAnsi="宋体" w:cs="Times New Roman" w:hint="eastAsia"/>
          <w:b/>
          <w:snapToGrid/>
          <w:color w:val="auto"/>
          <w:kern w:val="2"/>
          <w:sz w:val="28"/>
          <w:szCs w:val="28"/>
          <w:u w:color="FF0000"/>
          <w:lang w:eastAsia="zh-CN"/>
        </w:rPr>
        <w:t>日</w:t>
      </w:r>
    </w:p>
    <w:p w:rsidR="00354604" w:rsidRDefault="00354604">
      <w:pPr>
        <w:rPr>
          <w:rFonts w:ascii="宋体" w:eastAsia="宋体" w:hAnsi="宋体" w:cs="Times New Roman"/>
          <w:snapToGrid/>
          <w:color w:val="auto"/>
          <w:sz w:val="15"/>
          <w:szCs w:val="15"/>
          <w:u w:color="FF0000"/>
          <w:lang w:eastAsia="zh-CN"/>
        </w:rPr>
      </w:pPr>
    </w:p>
    <w:p w:rsidR="00354604" w:rsidRDefault="00354604">
      <w:pPr>
        <w:tabs>
          <w:tab w:val="left" w:pos="940"/>
          <w:tab w:val="center" w:pos="4345"/>
        </w:tabs>
        <w:spacing w:beforeLines="50" w:before="120" w:line="360" w:lineRule="auto"/>
        <w:ind w:firstLine="814"/>
        <w:jc w:val="center"/>
        <w:rPr>
          <w:rFonts w:ascii="宋体" w:eastAsia="宋体" w:hAnsi="宋体" w:cs="Times New Roman"/>
          <w:snapToGrid/>
          <w:color w:val="auto"/>
          <w:sz w:val="40"/>
          <w:szCs w:val="40"/>
          <w:u w:color="FF0000"/>
          <w:lang w:eastAsia="zh-CN"/>
        </w:rPr>
      </w:pPr>
    </w:p>
    <w:p w:rsidR="00354604" w:rsidRPr="00183B0E" w:rsidRDefault="00434093">
      <w:pPr>
        <w:tabs>
          <w:tab w:val="left" w:pos="940"/>
          <w:tab w:val="center" w:pos="4345"/>
        </w:tabs>
        <w:spacing w:beforeLines="50" w:before="120" w:line="360" w:lineRule="auto"/>
        <w:ind w:firstLine="814"/>
        <w:jc w:val="center"/>
        <w:rPr>
          <w:rFonts w:ascii="宋体" w:eastAsia="宋体" w:hAnsi="宋体" w:cs="Times New Roman"/>
          <w:b/>
          <w:bCs/>
          <w:snapToGrid/>
          <w:color w:val="auto"/>
          <w:sz w:val="40"/>
          <w:szCs w:val="40"/>
          <w:u w:color="FF0000"/>
          <w:lang w:eastAsia="zh-CN"/>
        </w:rPr>
      </w:pPr>
      <w:r w:rsidRPr="00183B0E">
        <w:rPr>
          <w:rFonts w:ascii="宋体" w:eastAsia="宋体" w:hAnsi="宋体" w:cs="Times New Roman" w:hint="eastAsia"/>
          <w:b/>
          <w:bCs/>
          <w:snapToGrid/>
          <w:color w:val="auto"/>
          <w:sz w:val="40"/>
          <w:szCs w:val="40"/>
          <w:u w:color="FF0000"/>
          <w:lang w:eastAsia="zh-CN"/>
        </w:rPr>
        <w:lastRenderedPageBreak/>
        <w:t>肇东市正泰日用品有限公司</w:t>
      </w:r>
    </w:p>
    <w:p w:rsidR="00354604" w:rsidRPr="00183B0E" w:rsidRDefault="00434093">
      <w:pPr>
        <w:spacing w:line="360" w:lineRule="auto"/>
        <w:ind w:firstLine="814"/>
        <w:jc w:val="center"/>
        <w:rPr>
          <w:rFonts w:ascii="宋体" w:eastAsia="宋体" w:hAnsi="宋体" w:cs="Times New Roman"/>
          <w:b/>
          <w:bCs/>
          <w:snapToGrid/>
          <w:color w:val="auto"/>
          <w:sz w:val="40"/>
          <w:szCs w:val="40"/>
          <w:u w:color="FF0000"/>
          <w:lang w:eastAsia="zh-CN"/>
        </w:rPr>
      </w:pPr>
      <w:r w:rsidRPr="00183B0E">
        <w:rPr>
          <w:rFonts w:ascii="宋体" w:eastAsia="宋体" w:hAnsi="宋体" w:cs="Times New Roman" w:hint="eastAsia"/>
          <w:b/>
          <w:bCs/>
          <w:snapToGrid/>
          <w:color w:val="auto"/>
          <w:sz w:val="40"/>
          <w:szCs w:val="40"/>
          <w:u w:color="FF0000"/>
          <w:lang w:eastAsia="zh-CN"/>
        </w:rPr>
        <w:t>仓库改建项目</w:t>
      </w:r>
    </w:p>
    <w:bookmarkEnd w:id="1"/>
    <w:p w:rsidR="00354604" w:rsidRDefault="00434093">
      <w:pPr>
        <w:spacing w:before="100" w:beforeAutospacing="1" w:after="100" w:afterAutospacing="1" w:line="600" w:lineRule="exact"/>
        <w:ind w:firstLine="814"/>
        <w:jc w:val="center"/>
        <w:rPr>
          <w:rFonts w:ascii="宋体" w:eastAsia="宋体" w:hAnsi="宋体" w:cs="宋体"/>
          <w:snapToGrid/>
          <w:color w:val="auto"/>
          <w:sz w:val="36"/>
          <w:szCs w:val="36"/>
          <w:u w:color="FF0000"/>
          <w:lang w:eastAsia="zh-CN"/>
        </w:rPr>
      </w:pPr>
      <w:r>
        <w:rPr>
          <w:rFonts w:ascii="宋体" w:eastAsia="宋体" w:hAnsi="宋体" w:cs="宋体" w:hint="eastAsia"/>
          <w:snapToGrid/>
          <w:color w:val="auto"/>
          <w:sz w:val="36"/>
          <w:szCs w:val="36"/>
          <w:u w:color="FF0000"/>
          <w:lang w:eastAsia="zh-CN"/>
        </w:rPr>
        <w:t>安全评价（检测检验）技术服务承诺书</w:t>
      </w:r>
    </w:p>
    <w:p w:rsidR="00354604" w:rsidRDefault="00434093" w:rsidP="00730193">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一、在本项目安全评价活动过程中，我单位严格遵守《安全生产法》及相关法律、法规和标准的要求。</w:t>
      </w:r>
    </w:p>
    <w:p w:rsidR="00354604" w:rsidRDefault="00434093" w:rsidP="00730193">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二、在本项目安全评价活动过程中，我单位作为第三方，未受到任何组织和个人的干预和影响，依法独立开展工作，保证了技术服务活动的客观公正性。</w:t>
      </w:r>
    </w:p>
    <w:p w:rsidR="00354604" w:rsidRDefault="00434093" w:rsidP="00730193">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三、我单位按照实事求是的原则，对本项目进行安全评价，确保出具的报告</w:t>
      </w:r>
      <w:proofErr w:type="gramStart"/>
      <w:r>
        <w:rPr>
          <w:rFonts w:ascii="宋体" w:eastAsia="宋体" w:hAnsi="宋体" w:cs="宋体" w:hint="eastAsia"/>
          <w:snapToGrid/>
          <w:color w:val="auto"/>
          <w:sz w:val="32"/>
          <w:szCs w:val="32"/>
          <w:u w:color="FF0000"/>
          <w:lang w:eastAsia="zh-CN"/>
        </w:rPr>
        <w:t>均真实</w:t>
      </w:r>
      <w:proofErr w:type="gramEnd"/>
      <w:r>
        <w:rPr>
          <w:rFonts w:ascii="宋体" w:eastAsia="宋体" w:hAnsi="宋体" w:cs="宋体" w:hint="eastAsia"/>
          <w:snapToGrid/>
          <w:color w:val="auto"/>
          <w:sz w:val="32"/>
          <w:szCs w:val="32"/>
          <w:u w:color="FF0000"/>
          <w:lang w:eastAsia="zh-CN"/>
        </w:rPr>
        <w:t>有效，报告所提出的措施具有针对性、有效性和可行性。</w:t>
      </w:r>
    </w:p>
    <w:p w:rsidR="00354604" w:rsidRDefault="00434093" w:rsidP="00730193">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四、我单位对本项目安全评价报告中结论性内容承担法律责任。</w:t>
      </w:r>
    </w:p>
    <w:p w:rsidR="00354604" w:rsidRDefault="00354604">
      <w:pPr>
        <w:spacing w:before="101" w:line="1015" w:lineRule="exact"/>
        <w:ind w:firstLine="719"/>
        <w:jc w:val="right"/>
        <w:rPr>
          <w:rFonts w:ascii="宋体" w:eastAsia="宋体" w:hAnsi="宋体" w:cs="宋体"/>
          <w:color w:val="auto"/>
          <w:spacing w:val="8"/>
          <w:position w:val="54"/>
          <w:sz w:val="31"/>
          <w:szCs w:val="31"/>
          <w:lang w:eastAsia="zh-CN"/>
        </w:rPr>
      </w:pPr>
    </w:p>
    <w:p w:rsidR="00354604" w:rsidRDefault="00434093">
      <w:pPr>
        <w:spacing w:line="360" w:lineRule="auto"/>
        <w:ind w:left="5280" w:hangingChars="1650" w:hanging="5280"/>
        <w:jc w:val="right"/>
        <w:rPr>
          <w:rFonts w:ascii="宋体" w:eastAsia="宋体" w:hAnsi="宋体" w:cs="宋体"/>
          <w:snapToGrid/>
          <w:color w:val="auto"/>
          <w:sz w:val="32"/>
          <w:szCs w:val="32"/>
          <w:u w:color="FF0000"/>
          <w:lang w:eastAsia="zh-CN"/>
        </w:rPr>
      </w:pPr>
      <w:proofErr w:type="gramStart"/>
      <w:r>
        <w:rPr>
          <w:rFonts w:ascii="宋体" w:eastAsia="宋体" w:hAnsi="宋体" w:cs="Times New Roman" w:hint="eastAsia"/>
          <w:snapToGrid/>
          <w:color w:val="auto"/>
          <w:kern w:val="2"/>
          <w:sz w:val="32"/>
          <w:szCs w:val="32"/>
          <w:u w:color="FF0000"/>
          <w:lang w:eastAsia="zh-CN"/>
        </w:rPr>
        <w:t>江西赣安安全生产</w:t>
      </w:r>
      <w:proofErr w:type="gramEnd"/>
      <w:r>
        <w:rPr>
          <w:rFonts w:ascii="宋体" w:eastAsia="宋体" w:hAnsi="宋体" w:cs="Times New Roman" w:hint="eastAsia"/>
          <w:snapToGrid/>
          <w:color w:val="auto"/>
          <w:kern w:val="2"/>
          <w:sz w:val="32"/>
          <w:szCs w:val="32"/>
          <w:u w:color="FF0000"/>
          <w:lang w:eastAsia="zh-CN"/>
        </w:rPr>
        <w:t>科学技术咨询服务中心</w:t>
      </w:r>
    </w:p>
    <w:p w:rsidR="00354604" w:rsidRDefault="00434093">
      <w:pPr>
        <w:spacing w:before="101" w:line="360" w:lineRule="auto"/>
        <w:ind w:firstLine="723"/>
        <w:jc w:val="right"/>
        <w:rPr>
          <w:rFonts w:ascii="宋体" w:eastAsia="宋体" w:hAnsi="宋体" w:cs="宋体"/>
          <w:color w:val="auto"/>
          <w:sz w:val="31"/>
          <w:szCs w:val="31"/>
          <w:lang w:eastAsia="zh-CN"/>
        </w:rPr>
      </w:pPr>
      <w:r>
        <w:rPr>
          <w:rFonts w:ascii="宋体" w:eastAsia="宋体" w:hAnsi="宋体" w:cs="宋体" w:hint="eastAsia"/>
          <w:snapToGrid/>
          <w:color w:val="auto"/>
          <w:sz w:val="32"/>
          <w:szCs w:val="32"/>
          <w:u w:color="FF0000"/>
          <w:lang w:eastAsia="zh-CN"/>
        </w:rPr>
        <w:t xml:space="preserve">              </w:t>
      </w:r>
      <w:r>
        <w:rPr>
          <w:rFonts w:ascii="宋体" w:eastAsia="宋体" w:hAnsi="宋体" w:cs="宋体"/>
          <w:snapToGrid/>
          <w:color w:val="auto"/>
          <w:sz w:val="32"/>
          <w:szCs w:val="32"/>
          <w:u w:color="FF0000"/>
          <w:lang w:eastAsia="zh-CN"/>
        </w:rPr>
        <w:t xml:space="preserve"> </w:t>
      </w:r>
      <w:r>
        <w:rPr>
          <w:rFonts w:ascii="宋体" w:eastAsia="宋体" w:hAnsi="宋体" w:cs="宋体" w:hint="eastAsia"/>
          <w:snapToGrid/>
          <w:color w:val="auto"/>
          <w:sz w:val="32"/>
          <w:szCs w:val="32"/>
          <w:u w:color="FF0000"/>
          <w:lang w:eastAsia="zh-CN"/>
        </w:rPr>
        <w:t xml:space="preserve">         2025年</w:t>
      </w:r>
      <w:r w:rsidR="00C212F4">
        <w:rPr>
          <w:rFonts w:ascii="宋体" w:eastAsia="宋体" w:hAnsi="宋体" w:cs="宋体"/>
          <w:snapToGrid/>
          <w:color w:val="auto"/>
          <w:sz w:val="32"/>
          <w:szCs w:val="32"/>
          <w:u w:color="FF0000"/>
          <w:lang w:eastAsia="zh-CN"/>
        </w:rPr>
        <w:t>12</w:t>
      </w:r>
      <w:r>
        <w:rPr>
          <w:rFonts w:ascii="宋体" w:eastAsia="宋体" w:hAnsi="宋体" w:cs="宋体" w:hint="eastAsia"/>
          <w:snapToGrid/>
          <w:color w:val="auto"/>
          <w:sz w:val="32"/>
          <w:szCs w:val="32"/>
          <w:u w:color="FF0000"/>
          <w:lang w:eastAsia="zh-CN"/>
        </w:rPr>
        <w:t>月</w:t>
      </w:r>
      <w:r w:rsidR="00C212F4">
        <w:rPr>
          <w:rFonts w:ascii="宋体" w:eastAsia="宋体" w:hAnsi="宋体" w:cs="宋体"/>
          <w:snapToGrid/>
          <w:color w:val="auto"/>
          <w:sz w:val="32"/>
          <w:szCs w:val="32"/>
          <w:u w:color="FF0000"/>
          <w:lang w:eastAsia="zh-CN"/>
        </w:rPr>
        <w:t>2</w:t>
      </w:r>
      <w:r w:rsidR="00FF2610">
        <w:rPr>
          <w:rFonts w:ascii="宋体" w:eastAsia="宋体" w:hAnsi="宋体" w:cs="宋体"/>
          <w:snapToGrid/>
          <w:color w:val="auto"/>
          <w:sz w:val="32"/>
          <w:szCs w:val="32"/>
          <w:u w:color="FF0000"/>
          <w:lang w:eastAsia="zh-CN"/>
        </w:rPr>
        <w:t>5</w:t>
      </w:r>
      <w:r>
        <w:rPr>
          <w:rFonts w:ascii="宋体" w:eastAsia="宋体" w:hAnsi="宋体" w:cs="宋体" w:hint="eastAsia"/>
          <w:snapToGrid/>
          <w:color w:val="auto"/>
          <w:sz w:val="32"/>
          <w:szCs w:val="32"/>
          <w:u w:color="FF0000"/>
          <w:lang w:eastAsia="zh-CN"/>
        </w:rPr>
        <w:t>日</w:t>
      </w:r>
    </w:p>
    <w:p w:rsidR="00354604" w:rsidRDefault="00354604">
      <w:pPr>
        <w:spacing w:before="1" w:line="225" w:lineRule="auto"/>
        <w:ind w:left="5527" w:firstLine="701"/>
        <w:rPr>
          <w:rFonts w:ascii="宋体" w:eastAsia="宋体" w:hAnsi="宋体" w:cs="宋体"/>
          <w:color w:val="auto"/>
          <w:sz w:val="31"/>
          <w:szCs w:val="31"/>
          <w:lang w:eastAsia="zh-CN"/>
        </w:rPr>
      </w:pPr>
    </w:p>
    <w:p w:rsidR="00354604" w:rsidRDefault="00354604">
      <w:pPr>
        <w:spacing w:after="100" w:afterAutospacing="1" w:line="360" w:lineRule="auto"/>
        <w:ind w:firstLine="994"/>
        <w:jc w:val="center"/>
        <w:rPr>
          <w:rFonts w:ascii="宋体" w:eastAsia="宋体" w:hAnsi="宋体" w:cs="宋体"/>
          <w:snapToGrid/>
          <w:color w:val="auto"/>
          <w:kern w:val="2"/>
          <w:sz w:val="44"/>
          <w:szCs w:val="44"/>
          <w:lang w:eastAsia="zh-CN"/>
        </w:rPr>
        <w:sectPr w:rsidR="00354604">
          <w:headerReference w:type="default" r:id="rId12"/>
          <w:footerReference w:type="default" r:id="rId13"/>
          <w:pgSz w:w="11906" w:h="16838"/>
          <w:pgMar w:top="1440" w:right="1361" w:bottom="1440" w:left="1418" w:header="851" w:footer="663" w:gutter="0"/>
          <w:pgNumType w:fmt="upperRoman" w:start="1"/>
          <w:cols w:space="0"/>
        </w:sectPr>
      </w:pPr>
    </w:p>
    <w:p w:rsidR="00354604" w:rsidRDefault="00434093">
      <w:pPr>
        <w:spacing w:beforeLines="150" w:before="360" w:line="360" w:lineRule="auto"/>
        <w:ind w:firstLine="994"/>
        <w:jc w:val="center"/>
        <w:rPr>
          <w:rFonts w:ascii="方正小标宋简体" w:eastAsia="方正小标宋简体" w:hAnsi="微软雅黑" w:cs="Times New Roman"/>
          <w:snapToGrid/>
          <w:color w:val="auto"/>
          <w:kern w:val="2"/>
          <w:sz w:val="44"/>
          <w:szCs w:val="44"/>
          <w:u w:color="FF0000"/>
          <w:lang w:eastAsia="zh-CN"/>
        </w:rPr>
      </w:pPr>
      <w:r>
        <w:rPr>
          <w:rFonts w:ascii="方正小标宋简体" w:eastAsia="方正小标宋简体" w:hAnsi="微软雅黑" w:cs="Times New Roman" w:hint="eastAsia"/>
          <w:snapToGrid/>
          <w:color w:val="auto"/>
          <w:kern w:val="2"/>
          <w:sz w:val="44"/>
          <w:szCs w:val="44"/>
          <w:u w:color="FF0000"/>
          <w:lang w:eastAsia="zh-CN"/>
        </w:rPr>
        <w:lastRenderedPageBreak/>
        <w:t>规范安全生产中介行为的九条禁令</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一、禁止从事安全生产和职业卫生服务的中介服务机构（以下统称中介机构）租借资质证书、非法挂靠、转包服务项目的行为；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二、禁止中介机构假借、冒用他人名义要求服务对象接受有偿服务，或者恶意低价竞争以及采取串标、围标等不正当竞争手段，扰乱技术服务市场秩序的行为；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三、禁止中介机构出具虚假或漏项、缺项技术报告的行为；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四、禁止中介机构出租、出借资格证书、在报告上冒用他人签名的行为；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五、禁止中介机构有应到而不到现场开展技术服务的行为；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六、禁止安全生产监管部门及其工作人员要求生产经营单位接受指定的中介机构开展技术服务的行为；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七、禁止安全生产监管部门及其工作人员没有法律依据组织由生产经营单位或机构支付费用的行政性评审的行为；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八、禁止安全生产监管部门及其工作人员干预市场定价，违规擅自出台技术服务收费标准的行为；</w:t>
      </w:r>
    </w:p>
    <w:p w:rsidR="00354604" w:rsidRDefault="00434093" w:rsidP="00730193">
      <w:pPr>
        <w:pStyle w:val="aa"/>
        <w:spacing w:before="0" w:beforeAutospacing="0" w:after="0" w:afterAutospacing="0" w:line="360" w:lineRule="auto"/>
        <w:ind w:firstLineChars="200" w:firstLine="560"/>
        <w:jc w:val="both"/>
        <w:rPr>
          <w:rFonts w:eastAsia="宋体" w:cs="Times New Roman"/>
          <w:snapToGrid/>
          <w:color w:val="auto"/>
          <w:sz w:val="28"/>
          <w:szCs w:val="28"/>
          <w:u w:color="FF0000"/>
          <w:lang w:eastAsia="zh-CN"/>
        </w:rPr>
      </w:pPr>
      <w:r>
        <w:rPr>
          <w:rFonts w:eastAsia="宋体" w:cs="Times New Roman" w:hint="eastAsia"/>
          <w:snapToGrid/>
          <w:color w:val="auto"/>
          <w:sz w:val="28"/>
          <w:szCs w:val="28"/>
          <w:u w:color="FF0000"/>
          <w:lang w:eastAsia="zh-CN"/>
        </w:rPr>
        <w:t>九、禁止安全生产监管部门及其工作人员参与、擅自干预中介机构从业活动，或者有获取不正当利益的行为。</w:t>
      </w:r>
    </w:p>
    <w:p w:rsidR="00354604" w:rsidRDefault="00434093">
      <w:pPr>
        <w:pStyle w:val="a9"/>
        <w:ind w:firstLine="407"/>
        <w:rPr>
          <w:rFonts w:ascii="宋体" w:hAnsi="宋体"/>
          <w:snapToGrid/>
          <w:color w:val="auto"/>
          <w:u w:color="FF0000"/>
          <w:lang w:eastAsia="zh-CN"/>
        </w:rPr>
      </w:pPr>
      <w:r>
        <w:rPr>
          <w:snapToGrid/>
          <w:color w:val="auto"/>
          <w:u w:color="FF0000"/>
          <w:lang w:eastAsia="zh-CN"/>
        </w:rPr>
        <w:br w:type="page"/>
      </w:r>
    </w:p>
    <w:p w:rsidR="00354604" w:rsidRPr="00362B87" w:rsidRDefault="00434093" w:rsidP="00045270">
      <w:pPr>
        <w:widowControl w:val="0"/>
        <w:spacing w:beforeLines="50" w:before="120" w:afterLines="50" w:after="120" w:line="360" w:lineRule="auto"/>
        <w:jc w:val="center"/>
        <w:rPr>
          <w:rFonts w:ascii="宋体" w:eastAsia="宋体" w:hAnsi="宋体" w:cs="Times New Roman"/>
          <w:b/>
          <w:snapToGrid/>
          <w:color w:val="auto"/>
          <w:kern w:val="2"/>
          <w:sz w:val="32"/>
          <w:szCs w:val="24"/>
          <w:u w:color="FF0000"/>
          <w:lang w:eastAsia="zh-CN"/>
        </w:rPr>
      </w:pPr>
      <w:bookmarkStart w:id="2" w:name="_Hlk156569992"/>
      <w:r w:rsidRPr="00362B87">
        <w:rPr>
          <w:rFonts w:ascii="宋体" w:eastAsia="宋体" w:hAnsi="宋体" w:cs="Times New Roman" w:hint="eastAsia"/>
          <w:b/>
          <w:snapToGrid/>
          <w:color w:val="auto"/>
          <w:kern w:val="2"/>
          <w:sz w:val="32"/>
          <w:szCs w:val="24"/>
          <w:u w:color="FF0000"/>
          <w:lang w:eastAsia="zh-CN"/>
        </w:rPr>
        <w:lastRenderedPageBreak/>
        <w:t>肇东市正泰日用品有限公司</w:t>
      </w:r>
    </w:p>
    <w:p w:rsidR="00354604" w:rsidRPr="00362B87" w:rsidRDefault="00434093" w:rsidP="00045270">
      <w:pPr>
        <w:widowControl w:val="0"/>
        <w:spacing w:beforeLines="50" w:before="120" w:afterLines="50" w:after="120" w:line="360" w:lineRule="auto"/>
        <w:jc w:val="center"/>
        <w:rPr>
          <w:rFonts w:ascii="宋体" w:eastAsia="宋体" w:hAnsi="宋体" w:cs="Times New Roman"/>
          <w:b/>
          <w:snapToGrid/>
          <w:color w:val="auto"/>
          <w:kern w:val="2"/>
          <w:sz w:val="32"/>
          <w:szCs w:val="24"/>
          <w:u w:color="FF0000"/>
          <w:lang w:eastAsia="zh-CN"/>
        </w:rPr>
      </w:pPr>
      <w:r w:rsidRPr="00362B87">
        <w:rPr>
          <w:rFonts w:ascii="宋体" w:eastAsia="宋体" w:hAnsi="宋体" w:cs="Times New Roman" w:hint="eastAsia"/>
          <w:b/>
          <w:snapToGrid/>
          <w:color w:val="auto"/>
          <w:kern w:val="2"/>
          <w:sz w:val="32"/>
          <w:szCs w:val="24"/>
          <w:u w:color="FF0000"/>
          <w:lang w:eastAsia="zh-CN"/>
        </w:rPr>
        <w:t>仓库改建项目安全验收评价报告</w:t>
      </w:r>
    </w:p>
    <w:p w:rsidR="00354604" w:rsidRDefault="00434093" w:rsidP="00045270">
      <w:pPr>
        <w:widowControl w:val="0"/>
        <w:spacing w:beforeLines="50" w:before="120" w:afterLines="50" w:after="120" w:line="360" w:lineRule="auto"/>
        <w:jc w:val="center"/>
        <w:rPr>
          <w:rFonts w:ascii="宋体" w:eastAsia="宋体" w:hAnsi="宋体" w:cs="Times New Roman"/>
          <w:b/>
          <w:snapToGrid/>
          <w:color w:val="auto"/>
          <w:kern w:val="2"/>
          <w:sz w:val="32"/>
          <w:szCs w:val="24"/>
          <w:u w:color="FF0000"/>
          <w:lang w:eastAsia="zh-CN"/>
        </w:rPr>
      </w:pPr>
      <w:r>
        <w:rPr>
          <w:rFonts w:ascii="宋体" w:eastAsia="宋体" w:hAnsi="宋体" w:cs="Times New Roman" w:hint="eastAsia"/>
          <w:b/>
          <w:snapToGrid/>
          <w:color w:val="auto"/>
          <w:kern w:val="2"/>
          <w:sz w:val="32"/>
          <w:szCs w:val="24"/>
          <w:u w:color="FF0000"/>
          <w:lang w:eastAsia="zh-CN"/>
        </w:rPr>
        <w:t>评 价 人 员</w:t>
      </w:r>
    </w:p>
    <w:bookmarkEnd w:id="2"/>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099"/>
        <w:gridCol w:w="2977"/>
        <w:gridCol w:w="1276"/>
        <w:gridCol w:w="1275"/>
        <w:gridCol w:w="1311"/>
      </w:tblGrid>
      <w:tr w:rsidR="00C212F4" w:rsidRPr="00362B87" w:rsidTr="00702D3E">
        <w:trPr>
          <w:trHeight w:val="792"/>
          <w:jc w:val="center"/>
        </w:trPr>
        <w:tc>
          <w:tcPr>
            <w:tcW w:w="1490" w:type="dxa"/>
            <w:vAlign w:val="center"/>
          </w:tcPr>
          <w:p w:rsidR="00C212F4" w:rsidRPr="00362B87" w:rsidRDefault="00C212F4" w:rsidP="00702D3E">
            <w:pPr>
              <w:jc w:val="center"/>
              <w:rPr>
                <w:rFonts w:ascii="宋体" w:eastAsia="宋体" w:hAnsi="宋体" w:cs="宋体"/>
                <w:sz w:val="24"/>
              </w:rPr>
            </w:pPr>
          </w:p>
        </w:tc>
        <w:tc>
          <w:tcPr>
            <w:tcW w:w="1099"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姓名</w:t>
            </w:r>
            <w:proofErr w:type="spellEnd"/>
          </w:p>
        </w:tc>
        <w:tc>
          <w:tcPr>
            <w:tcW w:w="2977"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职业资格证书号</w:t>
            </w:r>
            <w:proofErr w:type="spellEnd"/>
          </w:p>
        </w:tc>
        <w:tc>
          <w:tcPr>
            <w:tcW w:w="1276"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从业信息</w:t>
            </w:r>
            <w:proofErr w:type="spellEnd"/>
          </w:p>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识别卡号</w:t>
            </w:r>
            <w:proofErr w:type="spellEnd"/>
          </w:p>
        </w:tc>
        <w:tc>
          <w:tcPr>
            <w:tcW w:w="1275"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专业</w:t>
            </w:r>
            <w:proofErr w:type="spellEnd"/>
          </w:p>
        </w:tc>
        <w:tc>
          <w:tcPr>
            <w:tcW w:w="1311"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签字</w:t>
            </w:r>
            <w:proofErr w:type="spellEnd"/>
          </w:p>
        </w:tc>
      </w:tr>
      <w:tr w:rsidR="00C212F4" w:rsidRPr="00362B87" w:rsidTr="00702D3E">
        <w:trPr>
          <w:trHeight w:val="861"/>
          <w:jc w:val="center"/>
        </w:trPr>
        <w:tc>
          <w:tcPr>
            <w:tcW w:w="1490"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项目负责人</w:t>
            </w:r>
            <w:proofErr w:type="spellEnd"/>
          </w:p>
        </w:tc>
        <w:tc>
          <w:tcPr>
            <w:tcW w:w="1099"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Merge w:val="restart"/>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项目组成员</w:t>
            </w:r>
            <w:proofErr w:type="spellEnd"/>
          </w:p>
        </w:tc>
        <w:tc>
          <w:tcPr>
            <w:tcW w:w="1099"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Merge/>
            <w:vAlign w:val="center"/>
          </w:tcPr>
          <w:p w:rsidR="00C212F4" w:rsidRPr="00362B87" w:rsidRDefault="00C212F4" w:rsidP="00702D3E">
            <w:pPr>
              <w:jc w:val="center"/>
              <w:rPr>
                <w:rFonts w:ascii="宋体" w:eastAsia="宋体" w:hAnsi="宋体" w:cs="宋体"/>
                <w:sz w:val="24"/>
              </w:rPr>
            </w:pPr>
          </w:p>
        </w:tc>
        <w:tc>
          <w:tcPr>
            <w:tcW w:w="1099"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姚 渊</w:t>
            </w:r>
          </w:p>
        </w:tc>
        <w:tc>
          <w:tcPr>
            <w:tcW w:w="2977"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1100000000302052</w:t>
            </w:r>
          </w:p>
        </w:tc>
        <w:tc>
          <w:tcPr>
            <w:tcW w:w="1276"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018487</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火炸药</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Merge/>
            <w:vAlign w:val="center"/>
          </w:tcPr>
          <w:p w:rsidR="00C212F4" w:rsidRPr="00362B87" w:rsidRDefault="00C212F4" w:rsidP="00702D3E">
            <w:pPr>
              <w:jc w:val="center"/>
              <w:rPr>
                <w:rFonts w:ascii="宋体" w:eastAsia="宋体" w:hAnsi="宋体" w:cs="宋体"/>
                <w:sz w:val="24"/>
              </w:rPr>
            </w:pPr>
          </w:p>
        </w:tc>
        <w:tc>
          <w:tcPr>
            <w:tcW w:w="1099" w:type="dxa"/>
            <w:vAlign w:val="center"/>
          </w:tcPr>
          <w:p w:rsidR="00C212F4" w:rsidRPr="00362B87" w:rsidRDefault="00C212F4" w:rsidP="00702D3E">
            <w:pPr>
              <w:jc w:val="center"/>
              <w:rPr>
                <w:rFonts w:ascii="宋体" w:eastAsia="宋体" w:hAnsi="宋体" w:cs="宋体"/>
                <w:sz w:val="24"/>
                <w:lang w:eastAsia="zh-CN"/>
              </w:rPr>
            </w:pPr>
            <w:r>
              <w:rPr>
                <w:rFonts w:ascii="宋体" w:eastAsia="宋体" w:hAnsi="宋体" w:cs="宋体" w:hint="eastAsia"/>
                <w:sz w:val="24"/>
                <w:lang w:eastAsia="zh-CN"/>
              </w:rPr>
              <w:t>李景龙</w:t>
            </w:r>
          </w:p>
        </w:tc>
        <w:tc>
          <w:tcPr>
            <w:tcW w:w="2977" w:type="dxa"/>
            <w:vAlign w:val="center"/>
          </w:tcPr>
          <w:p w:rsidR="00C212F4" w:rsidRPr="00362B87" w:rsidRDefault="00C212F4" w:rsidP="00702D3E">
            <w:pPr>
              <w:jc w:val="center"/>
              <w:rPr>
                <w:rFonts w:ascii="宋体" w:eastAsia="宋体" w:hAnsi="宋体" w:cs="宋体"/>
                <w:sz w:val="24"/>
                <w:lang w:eastAsia="zh-CN"/>
              </w:rPr>
            </w:pPr>
            <w:r>
              <w:rPr>
                <w:rFonts w:ascii="宋体" w:eastAsia="宋体" w:hAnsi="宋体" w:cs="宋体" w:hint="eastAsia"/>
                <w:sz w:val="24"/>
                <w:lang w:eastAsia="zh-CN"/>
              </w:rPr>
              <w:t>2</w:t>
            </w:r>
            <w:r>
              <w:rPr>
                <w:rFonts w:ascii="宋体" w:eastAsia="宋体" w:hAnsi="宋体" w:cs="宋体"/>
                <w:sz w:val="24"/>
                <w:lang w:eastAsia="zh-CN"/>
              </w:rPr>
              <w:t>0231004636000000141</w:t>
            </w:r>
          </w:p>
        </w:tc>
        <w:tc>
          <w:tcPr>
            <w:tcW w:w="1276" w:type="dxa"/>
            <w:vAlign w:val="center"/>
          </w:tcPr>
          <w:p w:rsidR="00C212F4" w:rsidRPr="00362B87" w:rsidRDefault="00C212F4" w:rsidP="00702D3E">
            <w:pPr>
              <w:jc w:val="center"/>
              <w:rPr>
                <w:rFonts w:ascii="宋体" w:eastAsia="宋体" w:hAnsi="宋体" w:cs="宋体"/>
                <w:sz w:val="24"/>
                <w:lang w:eastAsia="zh-CN"/>
              </w:rPr>
            </w:pPr>
            <w:r>
              <w:rPr>
                <w:rFonts w:ascii="宋体" w:eastAsia="宋体" w:hAnsi="宋体" w:cs="宋体" w:hint="eastAsia"/>
                <w:sz w:val="24"/>
                <w:lang w:eastAsia="zh-CN"/>
              </w:rPr>
              <w:t>3</w:t>
            </w:r>
            <w:r>
              <w:rPr>
                <w:rFonts w:ascii="宋体" w:eastAsia="宋体" w:hAnsi="宋体" w:cs="宋体"/>
                <w:sz w:val="24"/>
                <w:lang w:eastAsia="zh-CN"/>
              </w:rPr>
              <w:t>6250406364</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安全工程</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Merge/>
            <w:vAlign w:val="center"/>
          </w:tcPr>
          <w:p w:rsidR="00C212F4" w:rsidRPr="00362B87" w:rsidRDefault="00C212F4" w:rsidP="00702D3E">
            <w:pPr>
              <w:jc w:val="center"/>
              <w:rPr>
                <w:rFonts w:ascii="宋体" w:eastAsia="宋体" w:hAnsi="宋体" w:cs="宋体"/>
                <w:sz w:val="24"/>
              </w:rPr>
            </w:pPr>
          </w:p>
        </w:tc>
        <w:tc>
          <w:tcPr>
            <w:tcW w:w="1099"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谢寒梅</w:t>
            </w:r>
            <w:proofErr w:type="spellEnd"/>
          </w:p>
        </w:tc>
        <w:tc>
          <w:tcPr>
            <w:tcW w:w="2977" w:type="dxa"/>
            <w:vAlign w:val="center"/>
          </w:tcPr>
          <w:p w:rsidR="00C212F4" w:rsidRPr="00362B87" w:rsidRDefault="00C212F4" w:rsidP="00702D3E">
            <w:pPr>
              <w:jc w:val="center"/>
              <w:rPr>
                <w:rFonts w:ascii="宋体" w:eastAsia="宋体" w:hAnsi="宋体" w:cs="宋体"/>
                <w:sz w:val="24"/>
                <w:lang w:eastAsia="zh-CN"/>
              </w:rPr>
            </w:pPr>
            <w:r>
              <w:rPr>
                <w:rFonts w:ascii="宋体" w:eastAsia="宋体" w:hAnsi="宋体" w:cs="宋体" w:hint="eastAsia"/>
                <w:sz w:val="24"/>
                <w:lang w:eastAsia="zh-CN"/>
              </w:rPr>
              <w:t>2</w:t>
            </w:r>
            <w:r>
              <w:rPr>
                <w:rFonts w:ascii="宋体" w:eastAsia="宋体" w:hAnsi="宋体" w:cs="宋体"/>
                <w:sz w:val="24"/>
                <w:lang w:eastAsia="zh-CN"/>
              </w:rPr>
              <w:t>013033360330000003312360008</w:t>
            </w:r>
          </w:p>
        </w:tc>
        <w:tc>
          <w:tcPr>
            <w:tcW w:w="1276" w:type="dxa"/>
            <w:vAlign w:val="center"/>
          </w:tcPr>
          <w:p w:rsidR="00C212F4" w:rsidRPr="00362B87" w:rsidRDefault="00C212F4" w:rsidP="00702D3E">
            <w:pPr>
              <w:jc w:val="center"/>
              <w:rPr>
                <w:rFonts w:ascii="宋体" w:eastAsia="宋体" w:hAnsi="宋体" w:cs="宋体"/>
                <w:sz w:val="24"/>
                <w:lang w:eastAsia="zh-CN"/>
              </w:rPr>
            </w:pPr>
            <w:r>
              <w:rPr>
                <w:rFonts w:ascii="宋体" w:eastAsia="宋体" w:hAnsi="宋体" w:cs="宋体" w:hint="eastAsia"/>
                <w:sz w:val="24"/>
                <w:lang w:eastAsia="zh-CN"/>
              </w:rPr>
              <w:t>3</w:t>
            </w:r>
            <w:r>
              <w:rPr>
                <w:rFonts w:ascii="宋体" w:eastAsia="宋体" w:hAnsi="宋体" w:cs="宋体"/>
                <w:sz w:val="24"/>
                <w:lang w:eastAsia="zh-CN"/>
              </w:rPr>
              <w:t>6140160899</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电气</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Merge/>
            <w:vAlign w:val="center"/>
          </w:tcPr>
          <w:p w:rsidR="00C212F4" w:rsidRPr="00362B87" w:rsidRDefault="00C212F4" w:rsidP="00702D3E">
            <w:pPr>
              <w:jc w:val="center"/>
              <w:rPr>
                <w:rFonts w:ascii="宋体" w:eastAsia="宋体" w:hAnsi="宋体" w:cs="宋体"/>
                <w:sz w:val="24"/>
              </w:rPr>
            </w:pPr>
          </w:p>
        </w:tc>
        <w:tc>
          <w:tcPr>
            <w:tcW w:w="1099"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黄伯扬</w:t>
            </w:r>
            <w:proofErr w:type="spellEnd"/>
          </w:p>
        </w:tc>
        <w:tc>
          <w:tcPr>
            <w:tcW w:w="2977"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sz w:val="24"/>
              </w:rPr>
              <w:t>1800000000300643</w:t>
            </w:r>
          </w:p>
        </w:tc>
        <w:tc>
          <w:tcPr>
            <w:tcW w:w="1276"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sz w:val="24"/>
              </w:rPr>
              <w:t>032737</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化工机械</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Merge w:val="restart"/>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报告编制人</w:t>
            </w:r>
            <w:proofErr w:type="spellEnd"/>
          </w:p>
        </w:tc>
        <w:tc>
          <w:tcPr>
            <w:tcW w:w="1099"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Merge/>
            <w:vAlign w:val="center"/>
          </w:tcPr>
          <w:p w:rsidR="00C212F4" w:rsidRPr="00362B87" w:rsidRDefault="00C212F4" w:rsidP="00702D3E">
            <w:pPr>
              <w:jc w:val="center"/>
              <w:rPr>
                <w:rFonts w:ascii="宋体" w:eastAsia="宋体" w:hAnsi="宋体" w:cs="宋体"/>
                <w:sz w:val="24"/>
              </w:rPr>
            </w:pPr>
          </w:p>
        </w:tc>
        <w:tc>
          <w:tcPr>
            <w:tcW w:w="1099"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姚 渊</w:t>
            </w:r>
          </w:p>
        </w:tc>
        <w:tc>
          <w:tcPr>
            <w:tcW w:w="2977"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1100000000302052</w:t>
            </w:r>
          </w:p>
        </w:tc>
        <w:tc>
          <w:tcPr>
            <w:tcW w:w="1276"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018487</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火炸药</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报告审核人</w:t>
            </w:r>
            <w:proofErr w:type="spellEnd"/>
          </w:p>
        </w:tc>
        <w:tc>
          <w:tcPr>
            <w:tcW w:w="1099"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郑 强</w:t>
            </w:r>
          </w:p>
        </w:tc>
        <w:tc>
          <w:tcPr>
            <w:tcW w:w="2977"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sz w:val="24"/>
              </w:rPr>
              <w:t>0800000000101605</w:t>
            </w:r>
          </w:p>
        </w:tc>
        <w:tc>
          <w:tcPr>
            <w:tcW w:w="1276"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sz w:val="24"/>
              </w:rPr>
              <w:t>001851</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过程控制</w:t>
            </w:r>
            <w:proofErr w:type="spellEnd"/>
          </w:p>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负责人</w:t>
            </w:r>
            <w:proofErr w:type="spellEnd"/>
          </w:p>
        </w:tc>
        <w:tc>
          <w:tcPr>
            <w:tcW w:w="1099"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檀廷斌</w:t>
            </w:r>
            <w:proofErr w:type="spellEnd"/>
          </w:p>
        </w:tc>
        <w:tc>
          <w:tcPr>
            <w:tcW w:w="2977"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1600000000200717</w:t>
            </w:r>
          </w:p>
        </w:tc>
        <w:tc>
          <w:tcPr>
            <w:tcW w:w="1276"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029648</w:t>
            </w:r>
          </w:p>
        </w:tc>
        <w:tc>
          <w:tcPr>
            <w:tcW w:w="1275" w:type="dxa"/>
            <w:vAlign w:val="center"/>
          </w:tcPr>
          <w:p w:rsidR="00C212F4" w:rsidRPr="00362B87" w:rsidRDefault="00C212F4" w:rsidP="00702D3E">
            <w:pPr>
              <w:snapToGrid w:val="0"/>
              <w:jc w:val="center"/>
              <w:rPr>
                <w:rFonts w:ascii="宋体" w:eastAsia="宋体" w:hAnsi="宋体" w:cs="宋体"/>
                <w:sz w:val="24"/>
              </w:rPr>
            </w:pPr>
            <w:proofErr w:type="spellStart"/>
            <w:r w:rsidRPr="00362B87">
              <w:rPr>
                <w:rFonts w:ascii="宋体" w:eastAsia="宋体" w:hAnsi="宋体" w:cs="宋体" w:hint="eastAsia"/>
                <w:sz w:val="24"/>
              </w:rPr>
              <w:t>化工工艺</w:t>
            </w:r>
            <w:proofErr w:type="spellEnd"/>
          </w:p>
        </w:tc>
        <w:tc>
          <w:tcPr>
            <w:tcW w:w="1311" w:type="dxa"/>
            <w:vAlign w:val="center"/>
          </w:tcPr>
          <w:p w:rsidR="00C212F4" w:rsidRPr="00362B87" w:rsidRDefault="00C212F4" w:rsidP="00702D3E">
            <w:pPr>
              <w:snapToGrid w:val="0"/>
              <w:jc w:val="center"/>
              <w:rPr>
                <w:rFonts w:ascii="宋体" w:eastAsia="宋体" w:hAnsi="宋体" w:cs="宋体"/>
                <w:sz w:val="24"/>
              </w:rPr>
            </w:pPr>
          </w:p>
        </w:tc>
      </w:tr>
      <w:tr w:rsidR="00C212F4" w:rsidRPr="00362B87" w:rsidTr="00702D3E">
        <w:trPr>
          <w:trHeight w:val="861"/>
          <w:jc w:val="center"/>
        </w:trPr>
        <w:tc>
          <w:tcPr>
            <w:tcW w:w="1490"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技术负责人</w:t>
            </w:r>
            <w:proofErr w:type="spellEnd"/>
          </w:p>
        </w:tc>
        <w:tc>
          <w:tcPr>
            <w:tcW w:w="1099"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hint="eastAsia"/>
                <w:sz w:val="24"/>
              </w:rPr>
              <w:t>应 宏</w:t>
            </w:r>
          </w:p>
        </w:tc>
        <w:tc>
          <w:tcPr>
            <w:tcW w:w="2977"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sz w:val="24"/>
              </w:rPr>
              <w:t>0800000000101630</w:t>
            </w:r>
          </w:p>
        </w:tc>
        <w:tc>
          <w:tcPr>
            <w:tcW w:w="1276" w:type="dxa"/>
            <w:vAlign w:val="center"/>
          </w:tcPr>
          <w:p w:rsidR="00C212F4" w:rsidRPr="00362B87" w:rsidRDefault="00C212F4" w:rsidP="00702D3E">
            <w:pPr>
              <w:jc w:val="center"/>
              <w:rPr>
                <w:rFonts w:ascii="宋体" w:eastAsia="宋体" w:hAnsi="宋体" w:cs="宋体"/>
                <w:sz w:val="24"/>
              </w:rPr>
            </w:pPr>
            <w:r w:rsidRPr="00362B87">
              <w:rPr>
                <w:rFonts w:ascii="宋体" w:eastAsia="宋体" w:hAnsi="宋体" w:cs="宋体"/>
                <w:sz w:val="24"/>
              </w:rPr>
              <w:t>001630</w:t>
            </w:r>
          </w:p>
        </w:tc>
        <w:tc>
          <w:tcPr>
            <w:tcW w:w="1275" w:type="dxa"/>
            <w:vAlign w:val="center"/>
          </w:tcPr>
          <w:p w:rsidR="00C212F4" w:rsidRPr="00362B87" w:rsidRDefault="00C212F4" w:rsidP="00702D3E">
            <w:pPr>
              <w:jc w:val="center"/>
              <w:rPr>
                <w:rFonts w:ascii="宋体" w:eastAsia="宋体" w:hAnsi="宋体" w:cs="宋体"/>
                <w:sz w:val="24"/>
              </w:rPr>
            </w:pPr>
            <w:proofErr w:type="spellStart"/>
            <w:r w:rsidRPr="00362B87">
              <w:rPr>
                <w:rFonts w:ascii="宋体" w:eastAsia="宋体" w:hAnsi="宋体" w:cs="宋体" w:hint="eastAsia"/>
                <w:sz w:val="24"/>
              </w:rPr>
              <w:t>电气</w:t>
            </w:r>
            <w:proofErr w:type="spellEnd"/>
          </w:p>
        </w:tc>
        <w:tc>
          <w:tcPr>
            <w:tcW w:w="1311" w:type="dxa"/>
            <w:vAlign w:val="center"/>
          </w:tcPr>
          <w:p w:rsidR="00C212F4" w:rsidRPr="00362B87" w:rsidRDefault="00C212F4" w:rsidP="00702D3E">
            <w:pPr>
              <w:jc w:val="center"/>
              <w:rPr>
                <w:rFonts w:ascii="宋体" w:eastAsia="宋体" w:hAnsi="宋体" w:cs="宋体"/>
                <w:sz w:val="24"/>
              </w:rPr>
            </w:pPr>
          </w:p>
        </w:tc>
      </w:tr>
    </w:tbl>
    <w:p w:rsidR="00354604" w:rsidRDefault="00354604">
      <w:pPr>
        <w:ind w:firstLine="723"/>
        <w:rPr>
          <w:rFonts w:ascii="宋体" w:eastAsia="宋体" w:hAnsi="宋体" w:cs="宋体"/>
          <w:snapToGrid/>
          <w:color w:val="auto"/>
          <w:sz w:val="32"/>
          <w:szCs w:val="32"/>
          <w:lang w:eastAsia="zh-CN"/>
        </w:rPr>
      </w:pPr>
    </w:p>
    <w:p w:rsidR="00354604" w:rsidRDefault="00434093">
      <w:pPr>
        <w:pStyle w:val="a9"/>
        <w:ind w:firstLine="407"/>
        <w:rPr>
          <w:snapToGrid/>
          <w:color w:val="auto"/>
          <w:lang w:eastAsia="zh-CN"/>
        </w:rPr>
      </w:pPr>
      <w:r>
        <w:rPr>
          <w:snapToGrid/>
          <w:color w:val="auto"/>
          <w:lang w:eastAsia="zh-CN"/>
        </w:rPr>
        <w:br w:type="page"/>
      </w:r>
    </w:p>
    <w:p w:rsidR="00354604" w:rsidRDefault="00434093">
      <w:pPr>
        <w:widowControl w:val="0"/>
        <w:spacing w:before="100" w:beforeAutospacing="1" w:after="100" w:afterAutospacing="1" w:line="560" w:lineRule="exact"/>
        <w:ind w:firstLine="994"/>
        <w:jc w:val="center"/>
        <w:rPr>
          <w:rFonts w:ascii="黑体" w:eastAsia="黑体" w:hAnsi="宋体" w:cs="Times New Roman"/>
          <w:snapToGrid/>
          <w:color w:val="auto"/>
          <w:sz w:val="44"/>
          <w:szCs w:val="24"/>
          <w:u w:color="FF0000"/>
          <w:lang w:eastAsia="zh-CN"/>
        </w:rPr>
      </w:pPr>
      <w:r>
        <w:rPr>
          <w:rFonts w:ascii="黑体" w:eastAsia="黑体" w:hAnsi="宋体" w:cs="Times New Roman" w:hint="eastAsia"/>
          <w:snapToGrid/>
          <w:color w:val="auto"/>
          <w:sz w:val="44"/>
          <w:szCs w:val="24"/>
          <w:u w:color="FF0000"/>
          <w:lang w:eastAsia="zh-CN"/>
        </w:rPr>
        <w:lastRenderedPageBreak/>
        <w:t>前  言</w:t>
      </w:r>
    </w:p>
    <w:p w:rsidR="00354604" w:rsidRDefault="00434093">
      <w:pPr>
        <w:adjustRightInd w:val="0"/>
        <w:snapToGrid w:val="0"/>
        <w:spacing w:line="360" w:lineRule="auto"/>
        <w:ind w:firstLineChars="200" w:firstLine="560"/>
        <w:jc w:val="both"/>
        <w:rPr>
          <w:rFonts w:asciiTheme="minorEastAsia" w:eastAsiaTheme="minorEastAsia" w:hAnsiTheme="minorEastAsia"/>
          <w:b/>
          <w:color w:val="auto"/>
          <w:sz w:val="28"/>
          <w:lang w:eastAsia="zh-CN"/>
        </w:rPr>
      </w:pPr>
      <w:bookmarkStart w:id="3" w:name="_Hlk175398516"/>
      <w:r>
        <w:rPr>
          <w:rFonts w:asciiTheme="minorEastAsia" w:eastAsiaTheme="minorEastAsia" w:hAnsiTheme="minorEastAsia" w:cs="宋体" w:hint="eastAsia"/>
          <w:color w:val="auto"/>
          <w:sz w:val="28"/>
          <w:lang w:eastAsia="zh-CN"/>
        </w:rPr>
        <w:t>肇东市正泰日用品有限公司成立于</w:t>
      </w:r>
      <w:r>
        <w:rPr>
          <w:rFonts w:asciiTheme="minorEastAsia" w:eastAsiaTheme="minorEastAsia" w:hAnsiTheme="minorEastAsia"/>
          <w:color w:val="auto"/>
          <w:sz w:val="28"/>
          <w:lang w:eastAsia="zh-CN"/>
        </w:rPr>
        <w:t>2007</w:t>
      </w:r>
      <w:r>
        <w:rPr>
          <w:rFonts w:asciiTheme="minorEastAsia" w:eastAsiaTheme="minorEastAsia" w:hAnsiTheme="minorEastAsia" w:hint="eastAsia"/>
          <w:color w:val="auto"/>
          <w:sz w:val="28"/>
          <w:lang w:eastAsia="zh-CN"/>
        </w:rPr>
        <w:t>年10月31日</w:t>
      </w:r>
      <w:r>
        <w:rPr>
          <w:rFonts w:asciiTheme="minorEastAsia" w:eastAsiaTheme="minorEastAsia" w:hAnsiTheme="minorEastAsia" w:cs="宋体" w:hint="eastAsia"/>
          <w:color w:val="auto"/>
          <w:sz w:val="28"/>
          <w:lang w:eastAsia="zh-CN"/>
        </w:rPr>
        <w:t>，2</w:t>
      </w:r>
      <w:r>
        <w:rPr>
          <w:rFonts w:asciiTheme="minorEastAsia" w:eastAsiaTheme="minorEastAsia" w:hAnsiTheme="minorEastAsia" w:cs="宋体"/>
          <w:color w:val="auto"/>
          <w:sz w:val="28"/>
          <w:lang w:eastAsia="zh-CN"/>
        </w:rPr>
        <w:t>0</w:t>
      </w:r>
      <w:r>
        <w:rPr>
          <w:rFonts w:asciiTheme="minorEastAsia" w:eastAsiaTheme="minorEastAsia" w:hAnsiTheme="minorEastAsia" w:cs="宋体" w:hint="eastAsia"/>
          <w:color w:val="auto"/>
          <w:sz w:val="28"/>
          <w:lang w:eastAsia="zh-CN"/>
        </w:rPr>
        <w:t>18年12月05日取得肇东市市场监督管理局核发营业执照，类型：有限责任公司(自然人投资或控股)；</w:t>
      </w:r>
      <w:r>
        <w:rPr>
          <w:rFonts w:asciiTheme="minorEastAsia" w:eastAsiaTheme="minorEastAsia" w:hAnsiTheme="minorEastAsia" w:hint="eastAsia"/>
          <w:color w:val="auto"/>
          <w:sz w:val="28"/>
          <w:lang w:eastAsia="zh-CN"/>
        </w:rPr>
        <w:t>统一社会信用代码:912312826638990299，住所：</w:t>
      </w:r>
      <w:r>
        <w:rPr>
          <w:rFonts w:asciiTheme="minorEastAsia" w:eastAsiaTheme="minorEastAsia" w:hAnsiTheme="minorEastAsia" w:cs="宋体" w:hint="eastAsia"/>
          <w:color w:val="auto"/>
          <w:sz w:val="28"/>
          <w:lang w:eastAsia="zh-CN"/>
        </w:rPr>
        <w:t>黑龙江省绥化市肇东市正阳17道街北；法定代表人：段艳国</w:t>
      </w:r>
      <w:r>
        <w:rPr>
          <w:rFonts w:asciiTheme="minorEastAsia" w:eastAsiaTheme="minorEastAsia" w:hAnsiTheme="minorEastAsia" w:hint="eastAsia"/>
          <w:color w:val="auto"/>
          <w:sz w:val="28"/>
          <w:lang w:eastAsia="zh-CN"/>
        </w:rPr>
        <w:t>。</w:t>
      </w:r>
    </w:p>
    <w:p w:rsidR="00354604" w:rsidRDefault="00434093">
      <w:pPr>
        <w:adjustRightInd w:val="0"/>
        <w:snapToGrid w:val="0"/>
        <w:spacing w:line="360" w:lineRule="auto"/>
        <w:ind w:firstLineChars="200" w:firstLine="560"/>
        <w:jc w:val="both"/>
        <w:rPr>
          <w:rFonts w:ascii="宋体" w:hAnsi="宋体"/>
          <w:b/>
          <w:color w:val="auto"/>
          <w:sz w:val="28"/>
          <w:lang w:eastAsia="zh-CN"/>
        </w:rPr>
      </w:pPr>
      <w:r>
        <w:rPr>
          <w:rFonts w:ascii="宋体" w:hAnsi="宋体" w:hint="eastAsia"/>
          <w:color w:val="auto"/>
          <w:sz w:val="28"/>
          <w:lang w:eastAsia="zh-CN"/>
        </w:rPr>
        <w:t>该企业</w:t>
      </w:r>
      <w:r>
        <w:rPr>
          <w:rFonts w:ascii="宋体" w:hAnsi="宋体" w:hint="eastAsia"/>
          <w:color w:val="auto"/>
          <w:sz w:val="28"/>
          <w:lang w:eastAsia="zh-CN"/>
        </w:rPr>
        <w:t>2024</w:t>
      </w:r>
      <w:r>
        <w:rPr>
          <w:rFonts w:ascii="宋体" w:hAnsi="宋体" w:hint="eastAsia"/>
          <w:color w:val="auto"/>
          <w:sz w:val="28"/>
          <w:lang w:eastAsia="zh-CN"/>
        </w:rPr>
        <w:t>年</w:t>
      </w:r>
      <w:r>
        <w:rPr>
          <w:rFonts w:ascii="宋体" w:hAnsi="宋体" w:hint="eastAsia"/>
          <w:color w:val="auto"/>
          <w:sz w:val="28"/>
          <w:lang w:eastAsia="zh-CN"/>
        </w:rPr>
        <w:t>1</w:t>
      </w:r>
      <w:r>
        <w:rPr>
          <w:rFonts w:ascii="宋体" w:hAnsi="宋体"/>
          <w:color w:val="auto"/>
          <w:sz w:val="28"/>
          <w:lang w:eastAsia="zh-CN"/>
        </w:rPr>
        <w:t>2</w:t>
      </w:r>
      <w:r>
        <w:rPr>
          <w:rFonts w:ascii="宋体" w:hAnsi="宋体" w:hint="eastAsia"/>
          <w:color w:val="auto"/>
          <w:sz w:val="28"/>
          <w:lang w:eastAsia="zh-CN"/>
        </w:rPr>
        <w:t>月</w:t>
      </w:r>
      <w:r>
        <w:rPr>
          <w:rFonts w:ascii="宋体" w:hAnsi="宋体" w:hint="eastAsia"/>
          <w:color w:val="auto"/>
          <w:sz w:val="28"/>
          <w:lang w:eastAsia="zh-CN"/>
        </w:rPr>
        <w:t>11</w:t>
      </w:r>
      <w:r>
        <w:rPr>
          <w:rFonts w:ascii="宋体" w:hAnsi="宋体" w:hint="eastAsia"/>
          <w:color w:val="auto"/>
          <w:sz w:val="28"/>
          <w:lang w:eastAsia="zh-CN"/>
        </w:rPr>
        <w:t>日取得</w:t>
      </w:r>
      <w:r>
        <w:rPr>
          <w:rFonts w:ascii="宋体" w:eastAsiaTheme="minorEastAsia" w:hAnsi="宋体" w:hint="eastAsia"/>
          <w:color w:val="auto"/>
          <w:sz w:val="28"/>
          <w:lang w:eastAsia="zh-CN"/>
        </w:rPr>
        <w:t>绥化市</w:t>
      </w:r>
      <w:r>
        <w:rPr>
          <w:rFonts w:ascii="宋体" w:hAnsi="宋体" w:hint="eastAsia"/>
          <w:color w:val="auto"/>
          <w:sz w:val="28"/>
          <w:lang w:eastAsia="zh-CN"/>
        </w:rPr>
        <w:t>应急管理局核发的《烟花爆竹经营（批发）许可证》，编号</w:t>
      </w:r>
      <w:r>
        <w:rPr>
          <w:rFonts w:ascii="宋体" w:eastAsia="宋体" w:hAnsi="宋体" w:cs="宋体" w:hint="eastAsia"/>
          <w:color w:val="auto"/>
          <w:sz w:val="28"/>
          <w:lang w:eastAsia="zh-CN"/>
        </w:rPr>
        <w:t>：</w:t>
      </w:r>
      <w:r>
        <w:rPr>
          <w:rFonts w:ascii="宋体" w:hAnsi="宋体" w:hint="eastAsia"/>
          <w:bCs/>
          <w:color w:val="auto"/>
          <w:sz w:val="28"/>
          <w:lang w:eastAsia="zh-CN"/>
        </w:rPr>
        <w:t>（黑）</w:t>
      </w:r>
      <w:r>
        <w:rPr>
          <w:rFonts w:ascii="宋体" w:hAnsi="宋体" w:hint="eastAsia"/>
          <w:bCs/>
          <w:color w:val="auto"/>
          <w:sz w:val="28"/>
          <w:lang w:eastAsia="zh-CN"/>
        </w:rPr>
        <w:t>YHPF</w:t>
      </w:r>
      <w:r>
        <w:rPr>
          <w:rFonts w:ascii="宋体" w:hAnsi="宋体" w:hint="eastAsia"/>
          <w:bCs/>
          <w:color w:val="auto"/>
          <w:sz w:val="28"/>
          <w:lang w:eastAsia="zh-CN"/>
        </w:rPr>
        <w:t>〔</w:t>
      </w:r>
      <w:r>
        <w:rPr>
          <w:rFonts w:ascii="宋体" w:hAnsi="宋体" w:hint="eastAsia"/>
          <w:bCs/>
          <w:color w:val="auto"/>
          <w:sz w:val="28"/>
          <w:lang w:eastAsia="zh-CN"/>
        </w:rPr>
        <w:t>2024</w:t>
      </w:r>
      <w:r>
        <w:rPr>
          <w:rFonts w:ascii="宋体" w:hAnsi="宋体" w:hint="eastAsia"/>
          <w:bCs/>
          <w:color w:val="auto"/>
          <w:sz w:val="28"/>
          <w:lang w:eastAsia="zh-CN"/>
        </w:rPr>
        <w:t>〕</w:t>
      </w:r>
      <w:r>
        <w:rPr>
          <w:rFonts w:ascii="宋体" w:hAnsi="宋体" w:hint="eastAsia"/>
          <w:bCs/>
          <w:color w:val="auto"/>
          <w:sz w:val="28"/>
          <w:lang w:eastAsia="zh-CN"/>
        </w:rPr>
        <w:t>SUH00004</w:t>
      </w:r>
      <w:r>
        <w:rPr>
          <w:rFonts w:ascii="宋体" w:hAnsi="宋体" w:hint="eastAsia"/>
          <w:bCs/>
          <w:color w:val="auto"/>
          <w:sz w:val="28"/>
          <w:lang w:eastAsia="zh-CN"/>
        </w:rPr>
        <w:t>，有效期</w:t>
      </w:r>
      <w:r>
        <w:rPr>
          <w:rFonts w:ascii="宋体" w:hAnsi="宋体" w:hint="eastAsia"/>
          <w:bCs/>
          <w:color w:val="auto"/>
          <w:sz w:val="28"/>
          <w:lang w:eastAsia="zh-CN"/>
        </w:rPr>
        <w:t>2024</w:t>
      </w:r>
      <w:r>
        <w:rPr>
          <w:rFonts w:ascii="宋体" w:hAnsi="宋体" w:hint="eastAsia"/>
          <w:bCs/>
          <w:color w:val="auto"/>
          <w:sz w:val="28"/>
          <w:lang w:eastAsia="zh-CN"/>
        </w:rPr>
        <w:t>年</w:t>
      </w:r>
      <w:r>
        <w:rPr>
          <w:rFonts w:ascii="宋体" w:hAnsi="宋体" w:hint="eastAsia"/>
          <w:bCs/>
          <w:color w:val="auto"/>
          <w:sz w:val="28"/>
          <w:lang w:eastAsia="zh-CN"/>
        </w:rPr>
        <w:t>1</w:t>
      </w:r>
      <w:r>
        <w:rPr>
          <w:rFonts w:ascii="宋体" w:hAnsi="宋体"/>
          <w:bCs/>
          <w:color w:val="auto"/>
          <w:sz w:val="28"/>
          <w:lang w:eastAsia="zh-CN"/>
        </w:rPr>
        <w:t>2</w:t>
      </w:r>
      <w:r>
        <w:rPr>
          <w:rFonts w:ascii="宋体" w:hAnsi="宋体" w:hint="eastAsia"/>
          <w:bCs/>
          <w:color w:val="auto"/>
          <w:sz w:val="28"/>
          <w:lang w:eastAsia="zh-CN"/>
        </w:rPr>
        <w:t>月</w:t>
      </w:r>
      <w:r>
        <w:rPr>
          <w:rFonts w:ascii="宋体" w:hAnsi="宋体" w:hint="eastAsia"/>
          <w:bCs/>
          <w:color w:val="auto"/>
          <w:sz w:val="28"/>
          <w:lang w:eastAsia="zh-CN"/>
        </w:rPr>
        <w:t>6</w:t>
      </w:r>
      <w:r>
        <w:rPr>
          <w:rFonts w:ascii="宋体" w:hAnsi="宋体" w:hint="eastAsia"/>
          <w:bCs/>
          <w:color w:val="auto"/>
          <w:sz w:val="28"/>
          <w:lang w:eastAsia="zh-CN"/>
        </w:rPr>
        <w:t>日至</w:t>
      </w:r>
      <w:r>
        <w:rPr>
          <w:rFonts w:ascii="宋体" w:hAnsi="宋体" w:hint="eastAsia"/>
          <w:color w:val="auto"/>
          <w:sz w:val="28"/>
          <w:lang w:eastAsia="zh-CN"/>
        </w:rPr>
        <w:t>2027</w:t>
      </w:r>
      <w:r>
        <w:rPr>
          <w:rFonts w:ascii="宋体" w:hAnsi="宋体" w:hint="eastAsia"/>
          <w:color w:val="auto"/>
          <w:sz w:val="28"/>
          <w:lang w:eastAsia="zh-CN"/>
        </w:rPr>
        <w:t>年</w:t>
      </w:r>
      <w:r>
        <w:rPr>
          <w:rFonts w:ascii="宋体" w:hAnsi="宋体" w:hint="eastAsia"/>
          <w:color w:val="auto"/>
          <w:sz w:val="28"/>
          <w:lang w:eastAsia="zh-CN"/>
        </w:rPr>
        <w:t>1</w:t>
      </w:r>
      <w:r>
        <w:rPr>
          <w:rFonts w:ascii="宋体" w:hAnsi="宋体"/>
          <w:color w:val="auto"/>
          <w:sz w:val="28"/>
          <w:lang w:eastAsia="zh-CN"/>
        </w:rPr>
        <w:t>2</w:t>
      </w:r>
      <w:r>
        <w:rPr>
          <w:rFonts w:ascii="宋体" w:hAnsi="宋体" w:hint="eastAsia"/>
          <w:color w:val="auto"/>
          <w:sz w:val="28"/>
          <w:lang w:eastAsia="zh-CN"/>
        </w:rPr>
        <w:t>月</w:t>
      </w:r>
      <w:r>
        <w:rPr>
          <w:rFonts w:ascii="宋体" w:hAnsi="宋体" w:hint="eastAsia"/>
          <w:color w:val="auto"/>
          <w:sz w:val="28"/>
          <w:lang w:eastAsia="zh-CN"/>
        </w:rPr>
        <w:t>5</w:t>
      </w:r>
      <w:r>
        <w:rPr>
          <w:rFonts w:ascii="宋体" w:hAnsi="宋体" w:hint="eastAsia"/>
          <w:color w:val="auto"/>
          <w:sz w:val="28"/>
          <w:lang w:eastAsia="zh-CN"/>
        </w:rPr>
        <w:t>日，许可范围：爆竹类（</w:t>
      </w:r>
      <w:r>
        <w:rPr>
          <w:rFonts w:ascii="宋体" w:hAnsi="宋体" w:hint="eastAsia"/>
          <w:color w:val="auto"/>
          <w:sz w:val="28"/>
          <w:lang w:eastAsia="zh-CN"/>
        </w:rPr>
        <w:t>C</w:t>
      </w:r>
      <w:r>
        <w:rPr>
          <w:rFonts w:ascii="宋体" w:hAnsi="宋体" w:hint="eastAsia"/>
          <w:color w:val="auto"/>
          <w:sz w:val="28"/>
          <w:lang w:eastAsia="zh-CN"/>
        </w:rPr>
        <w:t>级）、喷花类（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级）、旋转类（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级）、升空类（</w:t>
      </w:r>
      <w:r>
        <w:rPr>
          <w:rFonts w:ascii="宋体" w:hAnsi="宋体" w:hint="eastAsia"/>
          <w:color w:val="auto"/>
          <w:sz w:val="28"/>
          <w:lang w:eastAsia="zh-CN"/>
        </w:rPr>
        <w:t>C</w:t>
      </w:r>
      <w:r>
        <w:rPr>
          <w:rFonts w:ascii="宋体" w:hAnsi="宋体" w:hint="eastAsia"/>
          <w:color w:val="auto"/>
          <w:sz w:val="28"/>
          <w:lang w:eastAsia="zh-CN"/>
        </w:rPr>
        <w:t>级）、吐珠类（</w:t>
      </w:r>
      <w:r>
        <w:rPr>
          <w:rFonts w:ascii="宋体" w:hAnsi="宋体" w:hint="eastAsia"/>
          <w:color w:val="auto"/>
          <w:sz w:val="28"/>
          <w:lang w:eastAsia="zh-CN"/>
        </w:rPr>
        <w:t>C</w:t>
      </w:r>
      <w:r>
        <w:rPr>
          <w:rFonts w:ascii="宋体" w:hAnsi="宋体" w:hint="eastAsia"/>
          <w:color w:val="auto"/>
          <w:sz w:val="28"/>
          <w:lang w:eastAsia="zh-CN"/>
        </w:rPr>
        <w:t>级）、玩具类（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级）、架子烟花类（</w:t>
      </w:r>
      <w:r>
        <w:rPr>
          <w:rFonts w:ascii="宋体" w:hAnsi="宋体" w:hint="eastAsia"/>
          <w:color w:val="auto"/>
          <w:sz w:val="28"/>
          <w:lang w:eastAsia="zh-CN"/>
        </w:rPr>
        <w:t>C</w:t>
      </w:r>
      <w:r>
        <w:rPr>
          <w:rFonts w:ascii="宋体" w:hAnsi="宋体" w:hint="eastAsia"/>
          <w:color w:val="auto"/>
          <w:sz w:val="28"/>
          <w:lang w:eastAsia="zh-CN"/>
        </w:rPr>
        <w:t>级）、组合烟花类（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级），仓储地址位于</w:t>
      </w:r>
      <w:r>
        <w:rPr>
          <w:rFonts w:asciiTheme="minorEastAsia" w:eastAsiaTheme="minorEastAsia" w:hAnsiTheme="minorEastAsia" w:cs="宋体" w:hint="eastAsia"/>
          <w:color w:val="auto"/>
          <w:sz w:val="28"/>
          <w:lang w:eastAsia="zh-CN"/>
        </w:rPr>
        <w:t>黑龙江省绥化市肇东市正阳17道街北</w:t>
      </w:r>
      <w:r>
        <w:rPr>
          <w:rFonts w:ascii="宋体" w:hAnsi="宋体" w:hint="eastAsia"/>
          <w:color w:val="auto"/>
          <w:sz w:val="28"/>
          <w:lang w:eastAsia="zh-CN"/>
        </w:rPr>
        <w:t>，</w:t>
      </w:r>
      <w:r>
        <w:rPr>
          <w:rFonts w:ascii="宋体" w:eastAsia="宋体" w:hAnsi="宋体" w:cs="宋体" w:hint="eastAsia"/>
          <w:color w:val="auto"/>
          <w:sz w:val="28"/>
          <w:lang w:eastAsia="zh-CN"/>
        </w:rPr>
        <w:t>库区面积</w:t>
      </w:r>
      <w:r>
        <w:rPr>
          <w:rFonts w:ascii="宋体" w:hAnsi="宋体" w:hint="eastAsia"/>
          <w:color w:val="auto"/>
          <w:sz w:val="28"/>
          <w:lang w:eastAsia="zh-CN"/>
        </w:rPr>
        <w:t>23419.25m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库房面积</w:t>
      </w:r>
      <w:r>
        <w:rPr>
          <w:rFonts w:ascii="宋体" w:hAnsi="宋体" w:hint="eastAsia"/>
          <w:color w:val="auto"/>
          <w:sz w:val="28"/>
          <w:lang w:eastAsia="zh-CN"/>
        </w:rPr>
        <w:t>1529m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核定药量10800</w:t>
      </w:r>
      <w:r>
        <w:rPr>
          <w:rFonts w:ascii="宋体" w:hAnsi="宋体" w:hint="eastAsia"/>
          <w:color w:val="auto"/>
          <w:sz w:val="28"/>
          <w:lang w:eastAsia="zh-CN"/>
        </w:rPr>
        <w:t>kg</w:t>
      </w:r>
      <w:r>
        <w:rPr>
          <w:rFonts w:ascii="宋体" w:hAnsi="宋体" w:hint="eastAsia"/>
          <w:color w:val="auto"/>
          <w:sz w:val="28"/>
          <w:lang w:eastAsia="zh-CN"/>
        </w:rPr>
        <w:t>。</w:t>
      </w:r>
    </w:p>
    <w:p w:rsidR="00354604" w:rsidRPr="008C7E18" w:rsidRDefault="00434093" w:rsidP="00920992">
      <w:pPr>
        <w:adjustRightInd w:val="0"/>
        <w:snapToGrid w:val="0"/>
        <w:spacing w:line="360" w:lineRule="auto"/>
        <w:ind w:firstLineChars="200" w:firstLine="560"/>
        <w:jc w:val="both"/>
        <w:rPr>
          <w:rFonts w:asciiTheme="minorEastAsia" w:eastAsiaTheme="minorEastAsia" w:hAnsiTheme="minorEastAsia"/>
          <w:color w:val="auto"/>
          <w:sz w:val="28"/>
          <w:lang w:eastAsia="zh-CN"/>
        </w:rPr>
      </w:pPr>
      <w:r w:rsidRPr="008C7E18">
        <w:rPr>
          <w:rFonts w:ascii="宋体" w:eastAsiaTheme="minorEastAsia" w:hAnsi="宋体" w:hint="eastAsia"/>
          <w:color w:val="auto"/>
          <w:sz w:val="28"/>
          <w:lang w:eastAsia="zh-CN"/>
        </w:rPr>
        <w:t>由于该企业现库容不能满足市场需要，因此该企业于2</w:t>
      </w:r>
      <w:r w:rsidRPr="008C7E18">
        <w:rPr>
          <w:rFonts w:ascii="宋体" w:eastAsiaTheme="minorEastAsia" w:hAnsi="宋体"/>
          <w:color w:val="auto"/>
          <w:sz w:val="28"/>
          <w:lang w:eastAsia="zh-CN"/>
        </w:rPr>
        <w:t>02</w:t>
      </w:r>
      <w:r w:rsidRPr="008C7E18">
        <w:rPr>
          <w:rFonts w:ascii="宋体" w:eastAsiaTheme="minorEastAsia" w:hAnsi="宋体" w:hint="eastAsia"/>
          <w:color w:val="auto"/>
          <w:sz w:val="28"/>
          <w:lang w:eastAsia="zh-CN"/>
        </w:rPr>
        <w:t>5年5月向有关部门提出了</w:t>
      </w:r>
      <w:r w:rsidR="005A7C42" w:rsidRPr="008C7E18">
        <w:rPr>
          <w:rFonts w:ascii="宋体" w:eastAsiaTheme="minorEastAsia" w:hAnsi="宋体" w:hint="eastAsia"/>
          <w:color w:val="auto"/>
          <w:sz w:val="28"/>
          <w:lang w:eastAsia="zh-CN"/>
        </w:rPr>
        <w:t>改</w:t>
      </w:r>
      <w:r w:rsidRPr="008C7E18">
        <w:rPr>
          <w:rFonts w:ascii="宋体" w:eastAsiaTheme="minorEastAsia" w:hAnsi="宋体" w:hint="eastAsia"/>
          <w:color w:val="auto"/>
          <w:sz w:val="28"/>
          <w:lang w:eastAsia="zh-CN"/>
        </w:rPr>
        <w:t>建烟花爆竹仓库的申请，经相关部门同意，</w:t>
      </w:r>
      <w:bookmarkStart w:id="4" w:name="OLE_LINK22"/>
      <w:r w:rsidRPr="008C7E18">
        <w:rPr>
          <w:rFonts w:ascii="宋体" w:eastAsiaTheme="minorEastAsia" w:hAnsi="宋体" w:hint="eastAsia"/>
          <w:color w:val="auto"/>
          <w:sz w:val="28"/>
          <w:lang w:eastAsia="zh-CN"/>
        </w:rPr>
        <w:t>在原库区内</w:t>
      </w:r>
      <w:r w:rsidR="00EE60D7" w:rsidRPr="008C7E18">
        <w:rPr>
          <w:rFonts w:ascii="宋体" w:eastAsiaTheme="minorEastAsia" w:hAnsi="宋体" w:hint="eastAsia"/>
          <w:color w:val="auto"/>
          <w:sz w:val="28"/>
          <w:lang w:eastAsia="zh-CN"/>
        </w:rPr>
        <w:t>原有</w:t>
      </w:r>
      <w:r w:rsidR="00E97385" w:rsidRPr="008C7E18">
        <w:rPr>
          <w:rFonts w:ascii="宋体" w:eastAsiaTheme="minorEastAsia" w:hAnsi="宋体" w:hint="eastAsia"/>
          <w:color w:val="auto"/>
          <w:sz w:val="28"/>
          <w:lang w:eastAsia="zh-CN"/>
        </w:rPr>
        <w:t>建筑面积均为8</w:t>
      </w:r>
      <w:r w:rsidR="00E97385" w:rsidRPr="008C7E18">
        <w:rPr>
          <w:rFonts w:ascii="宋体" w:eastAsiaTheme="minorEastAsia" w:hAnsi="宋体"/>
          <w:color w:val="auto"/>
          <w:sz w:val="28"/>
          <w:lang w:eastAsia="zh-CN"/>
        </w:rPr>
        <w:t>40m</w:t>
      </w:r>
      <w:r w:rsidR="00E97385" w:rsidRPr="008C7E18">
        <w:rPr>
          <w:rFonts w:ascii="宋体" w:eastAsiaTheme="minorEastAsia" w:hAnsi="宋体"/>
          <w:color w:val="auto"/>
          <w:sz w:val="28"/>
          <w:vertAlign w:val="superscript"/>
          <w:lang w:eastAsia="zh-CN"/>
        </w:rPr>
        <w:t>2</w:t>
      </w:r>
      <w:r w:rsidR="00E97385" w:rsidRPr="008C7E18">
        <w:rPr>
          <w:rFonts w:ascii="宋体" w:eastAsiaTheme="minorEastAsia" w:hAnsi="宋体" w:hint="eastAsia"/>
          <w:color w:val="auto"/>
          <w:sz w:val="28"/>
          <w:lang w:eastAsia="zh-CN"/>
        </w:rPr>
        <w:t>且封闭闲置的2栋1</w:t>
      </w:r>
      <w:r w:rsidR="00E97385" w:rsidRPr="008C7E18">
        <w:rPr>
          <w:rFonts w:ascii="宋体" w:eastAsiaTheme="minorEastAsia" w:hAnsi="宋体"/>
          <w:color w:val="auto"/>
          <w:sz w:val="28"/>
          <w:lang w:eastAsia="zh-CN"/>
        </w:rPr>
        <w:t>.3</w:t>
      </w:r>
      <w:r w:rsidR="00E97385" w:rsidRPr="008C7E18">
        <w:rPr>
          <w:rFonts w:ascii="宋体" w:eastAsiaTheme="minorEastAsia" w:hAnsi="宋体" w:hint="eastAsia"/>
          <w:color w:val="auto"/>
          <w:sz w:val="28"/>
          <w:lang w:eastAsia="zh-CN"/>
        </w:rPr>
        <w:t>级仓库内进行改建；</w:t>
      </w:r>
      <w:r w:rsidR="005A7C42" w:rsidRPr="008C7E18">
        <w:rPr>
          <w:rFonts w:ascii="宋体" w:eastAsiaTheme="minorEastAsia" w:hAnsi="宋体" w:hint="eastAsia"/>
          <w:color w:val="auto"/>
          <w:sz w:val="28"/>
          <w:lang w:eastAsia="zh-CN"/>
        </w:rPr>
        <w:t>其中</w:t>
      </w:r>
      <w:r w:rsidR="00E97385" w:rsidRPr="008C7E18">
        <w:rPr>
          <w:rFonts w:ascii="宋体" w:eastAsiaTheme="minorEastAsia" w:hAnsi="宋体"/>
          <w:color w:val="auto"/>
          <w:sz w:val="28"/>
          <w:lang w:eastAsia="zh-CN"/>
        </w:rPr>
        <w:t>4#</w:t>
      </w:r>
      <w:r w:rsidR="00E97385" w:rsidRPr="008C7E18">
        <w:rPr>
          <w:rFonts w:ascii="宋体" w:eastAsiaTheme="minorEastAsia" w:hAnsi="宋体" w:hint="eastAsia"/>
          <w:color w:val="auto"/>
          <w:sz w:val="28"/>
          <w:lang w:eastAsia="zh-CN"/>
        </w:rPr>
        <w:t>仓库改建建筑面积2</w:t>
      </w:r>
      <w:r w:rsidR="00E97385" w:rsidRPr="008C7E18">
        <w:rPr>
          <w:rFonts w:ascii="宋体" w:eastAsiaTheme="minorEastAsia" w:hAnsi="宋体"/>
          <w:color w:val="auto"/>
          <w:sz w:val="28"/>
          <w:lang w:eastAsia="zh-CN"/>
        </w:rPr>
        <w:t>24m</w:t>
      </w:r>
      <w:r w:rsidR="00E97385" w:rsidRPr="008C7E18">
        <w:rPr>
          <w:rFonts w:ascii="宋体" w:eastAsiaTheme="minorEastAsia" w:hAnsi="宋体"/>
          <w:color w:val="auto"/>
          <w:sz w:val="28"/>
          <w:vertAlign w:val="superscript"/>
          <w:lang w:eastAsia="zh-CN"/>
        </w:rPr>
        <w:t>2</w:t>
      </w:r>
      <w:r w:rsidR="00E97385" w:rsidRPr="008C7E18">
        <w:rPr>
          <w:rFonts w:ascii="宋体" w:eastAsiaTheme="minorEastAsia" w:hAnsi="宋体" w:hint="eastAsia"/>
          <w:color w:val="auto"/>
          <w:sz w:val="28"/>
          <w:lang w:eastAsia="zh-CN"/>
        </w:rPr>
        <w:t>（存药量4</w:t>
      </w:r>
      <w:r w:rsidR="00E97385" w:rsidRPr="008C7E18">
        <w:rPr>
          <w:rFonts w:ascii="宋体" w:eastAsiaTheme="minorEastAsia" w:hAnsi="宋体"/>
          <w:color w:val="auto"/>
          <w:sz w:val="28"/>
          <w:lang w:eastAsia="zh-CN"/>
        </w:rPr>
        <w:t>.48t</w:t>
      </w:r>
      <w:r w:rsidR="00E97385" w:rsidRPr="008C7E18">
        <w:rPr>
          <w:rFonts w:ascii="宋体" w:eastAsiaTheme="minorEastAsia" w:hAnsi="宋体" w:hint="eastAsia"/>
          <w:color w:val="auto"/>
          <w:sz w:val="28"/>
          <w:lang w:eastAsia="zh-CN"/>
        </w:rPr>
        <w:t>），6</w:t>
      </w:r>
      <w:r w:rsidR="00E97385" w:rsidRPr="008C7E18">
        <w:rPr>
          <w:rFonts w:ascii="宋体" w:eastAsiaTheme="minorEastAsia" w:hAnsi="宋体"/>
          <w:color w:val="auto"/>
          <w:sz w:val="28"/>
          <w:lang w:eastAsia="zh-CN"/>
        </w:rPr>
        <w:t>#</w:t>
      </w:r>
      <w:r w:rsidR="00E97385" w:rsidRPr="008C7E18">
        <w:rPr>
          <w:rFonts w:ascii="宋体" w:eastAsiaTheme="minorEastAsia" w:hAnsi="宋体" w:hint="eastAsia"/>
          <w:color w:val="auto"/>
          <w:sz w:val="28"/>
          <w:lang w:eastAsia="zh-CN"/>
        </w:rPr>
        <w:t>仓库改建建筑面积2</w:t>
      </w:r>
      <w:r w:rsidR="00E97385" w:rsidRPr="008C7E18">
        <w:rPr>
          <w:rFonts w:ascii="宋体" w:eastAsiaTheme="minorEastAsia" w:hAnsi="宋体"/>
          <w:color w:val="auto"/>
          <w:sz w:val="28"/>
          <w:lang w:eastAsia="zh-CN"/>
        </w:rPr>
        <w:t>09m</w:t>
      </w:r>
      <w:r w:rsidR="00E97385" w:rsidRPr="008C7E18">
        <w:rPr>
          <w:rFonts w:ascii="宋体" w:eastAsiaTheme="minorEastAsia" w:hAnsi="宋体"/>
          <w:color w:val="auto"/>
          <w:sz w:val="28"/>
          <w:vertAlign w:val="superscript"/>
          <w:lang w:eastAsia="zh-CN"/>
        </w:rPr>
        <w:t>2</w:t>
      </w:r>
      <w:r w:rsidR="00E97385" w:rsidRPr="008C7E18">
        <w:rPr>
          <w:rFonts w:ascii="宋体" w:eastAsiaTheme="minorEastAsia" w:hAnsi="宋体" w:hint="eastAsia"/>
          <w:color w:val="auto"/>
          <w:sz w:val="28"/>
          <w:lang w:eastAsia="zh-CN"/>
        </w:rPr>
        <w:t>（存药量4</w:t>
      </w:r>
      <w:r w:rsidR="00E97385" w:rsidRPr="008C7E18">
        <w:rPr>
          <w:rFonts w:ascii="宋体" w:eastAsiaTheme="minorEastAsia" w:hAnsi="宋体"/>
          <w:color w:val="auto"/>
          <w:sz w:val="28"/>
          <w:lang w:eastAsia="zh-CN"/>
        </w:rPr>
        <w:t>.18t</w:t>
      </w:r>
      <w:r w:rsidR="00E97385" w:rsidRPr="008C7E18">
        <w:rPr>
          <w:rFonts w:ascii="宋体" w:eastAsiaTheme="minorEastAsia" w:hAnsi="宋体" w:hint="eastAsia"/>
          <w:color w:val="auto"/>
          <w:sz w:val="28"/>
          <w:lang w:eastAsia="zh-CN"/>
        </w:rPr>
        <w:t>）</w:t>
      </w:r>
      <w:r w:rsidR="00920992" w:rsidRPr="008C7E18">
        <w:rPr>
          <w:rFonts w:ascii="宋体" w:eastAsiaTheme="minorEastAsia" w:hAnsi="宋体" w:hint="eastAsia"/>
          <w:color w:val="auto"/>
          <w:sz w:val="28"/>
          <w:lang w:eastAsia="zh-CN"/>
        </w:rPr>
        <w:t>，两栋仓库未改建区域均保持封闭闲置状态</w:t>
      </w:r>
      <w:bookmarkEnd w:id="4"/>
      <w:r w:rsidR="00920992" w:rsidRPr="008C7E18">
        <w:rPr>
          <w:rFonts w:ascii="宋体" w:eastAsiaTheme="minorEastAsia" w:hAnsi="宋体" w:hint="eastAsia"/>
          <w:color w:val="auto"/>
          <w:sz w:val="28"/>
          <w:lang w:eastAsia="zh-CN"/>
        </w:rPr>
        <w:t>；</w:t>
      </w:r>
      <w:bookmarkEnd w:id="3"/>
      <w:r w:rsidR="009D68B4" w:rsidRPr="008C7E18">
        <w:rPr>
          <w:rFonts w:ascii="宋体" w:eastAsia="宋体" w:hAnsi="宋体" w:cs="宋体" w:hint="eastAsia"/>
          <w:color w:val="auto"/>
          <w:sz w:val="28"/>
          <w:szCs w:val="28"/>
          <w:lang w:eastAsia="zh-CN"/>
        </w:rPr>
        <w:t>新建</w:t>
      </w:r>
      <w:r w:rsidR="009D68B4" w:rsidRPr="008C7E18">
        <w:rPr>
          <w:rFonts w:ascii="宋体" w:eastAsia="宋体" w:hAnsi="宋体" w:cs="宋体"/>
          <w:color w:val="auto"/>
          <w:sz w:val="28"/>
          <w:szCs w:val="28"/>
          <w:lang w:eastAsia="zh-CN"/>
        </w:rPr>
        <w:t>1</w:t>
      </w:r>
      <w:r w:rsidR="009D68B4" w:rsidRPr="008C7E18">
        <w:rPr>
          <w:rFonts w:ascii="宋体" w:eastAsia="宋体" w:hAnsi="宋体" w:cs="宋体" w:hint="eastAsia"/>
          <w:color w:val="auto"/>
          <w:sz w:val="28"/>
          <w:szCs w:val="28"/>
          <w:lang w:eastAsia="zh-CN"/>
        </w:rPr>
        <w:t>栋建筑面积为4</w:t>
      </w:r>
      <w:r w:rsidR="009D68B4" w:rsidRPr="008C7E18">
        <w:rPr>
          <w:rFonts w:ascii="宋体" w:eastAsia="宋体" w:hAnsi="宋体" w:cs="宋体"/>
          <w:color w:val="auto"/>
          <w:sz w:val="28"/>
          <w:szCs w:val="28"/>
          <w:lang w:eastAsia="zh-CN"/>
        </w:rPr>
        <w:t>8m</w:t>
      </w:r>
      <w:r w:rsidR="009D68B4" w:rsidRPr="008C7E18">
        <w:rPr>
          <w:rFonts w:ascii="宋体" w:eastAsia="宋体" w:hAnsi="宋体" w:cs="宋体"/>
          <w:color w:val="auto"/>
          <w:sz w:val="28"/>
          <w:szCs w:val="28"/>
          <w:vertAlign w:val="superscript"/>
          <w:lang w:eastAsia="zh-CN"/>
        </w:rPr>
        <w:t>3</w:t>
      </w:r>
      <w:r w:rsidR="009D68B4" w:rsidRPr="008C7E18">
        <w:rPr>
          <w:rFonts w:ascii="宋体" w:eastAsia="宋体" w:hAnsi="宋体" w:cs="宋体" w:hint="eastAsia"/>
          <w:color w:val="auto"/>
          <w:sz w:val="28"/>
          <w:szCs w:val="28"/>
          <w:lang w:eastAsia="zh-CN"/>
        </w:rPr>
        <w:t>的值班室</w:t>
      </w:r>
      <w:r w:rsidRPr="008C7E18">
        <w:rPr>
          <w:rFonts w:ascii="宋体" w:eastAsiaTheme="minorEastAsia" w:hAnsi="宋体" w:hint="eastAsia"/>
          <w:color w:val="auto"/>
          <w:sz w:val="28"/>
          <w:lang w:eastAsia="zh-CN"/>
        </w:rPr>
        <w:t>。</w:t>
      </w:r>
      <w:r w:rsidRPr="008C7E18">
        <w:rPr>
          <w:rFonts w:asciiTheme="minorEastAsia" w:eastAsiaTheme="minorEastAsia" w:hAnsiTheme="minorEastAsia" w:hint="eastAsia"/>
          <w:bCs/>
          <w:color w:val="auto"/>
          <w:sz w:val="28"/>
          <w:lang w:val="en-GB" w:eastAsia="zh-CN"/>
        </w:rPr>
        <w:t>建设项目（</w:t>
      </w:r>
      <w:r w:rsidRPr="008C7E18">
        <w:rPr>
          <w:rFonts w:asciiTheme="minorEastAsia" w:eastAsiaTheme="minorEastAsia" w:hAnsiTheme="minorEastAsia" w:cs="宋体" w:hint="eastAsia"/>
          <w:bCs/>
          <w:color w:val="auto"/>
          <w:sz w:val="28"/>
          <w:lang w:eastAsia="zh-CN"/>
        </w:rPr>
        <w:t>肇东市正泰日用品有限公司仓库改建项目</w:t>
      </w:r>
      <w:r w:rsidRPr="008C7E18">
        <w:rPr>
          <w:rFonts w:asciiTheme="minorEastAsia" w:eastAsiaTheme="minorEastAsia" w:hAnsiTheme="minorEastAsia" w:hint="eastAsia"/>
          <w:bCs/>
          <w:color w:val="auto"/>
          <w:sz w:val="28"/>
          <w:lang w:val="en-GB" w:eastAsia="zh-CN"/>
        </w:rPr>
        <w:t>）202</w:t>
      </w:r>
      <w:r w:rsidRPr="008C7E18">
        <w:rPr>
          <w:rFonts w:asciiTheme="minorEastAsia" w:eastAsiaTheme="minorEastAsia" w:hAnsiTheme="minorEastAsia" w:hint="eastAsia"/>
          <w:bCs/>
          <w:color w:val="auto"/>
          <w:sz w:val="28"/>
          <w:lang w:eastAsia="zh-CN"/>
        </w:rPr>
        <w:t>5</w:t>
      </w:r>
      <w:r w:rsidRPr="008C7E18">
        <w:rPr>
          <w:rFonts w:asciiTheme="minorEastAsia" w:eastAsiaTheme="minorEastAsia" w:hAnsiTheme="minorEastAsia" w:hint="eastAsia"/>
          <w:bCs/>
          <w:color w:val="auto"/>
          <w:sz w:val="28"/>
          <w:lang w:val="en-GB" w:eastAsia="zh-CN"/>
        </w:rPr>
        <w:t>年0</w:t>
      </w:r>
      <w:r w:rsidRPr="008C7E18">
        <w:rPr>
          <w:rFonts w:asciiTheme="minorEastAsia" w:eastAsiaTheme="minorEastAsia" w:hAnsiTheme="minorEastAsia" w:hint="eastAsia"/>
          <w:bCs/>
          <w:color w:val="auto"/>
          <w:sz w:val="28"/>
          <w:lang w:eastAsia="zh-CN"/>
        </w:rPr>
        <w:t>6</w:t>
      </w:r>
      <w:r w:rsidRPr="008C7E18">
        <w:rPr>
          <w:rFonts w:asciiTheme="minorEastAsia" w:eastAsiaTheme="minorEastAsia" w:hAnsiTheme="minorEastAsia" w:hint="eastAsia"/>
          <w:bCs/>
          <w:color w:val="auto"/>
          <w:sz w:val="28"/>
          <w:lang w:val="en-GB" w:eastAsia="zh-CN"/>
        </w:rPr>
        <w:t>月</w:t>
      </w:r>
      <w:r w:rsidRPr="008C7E18">
        <w:rPr>
          <w:rFonts w:asciiTheme="minorEastAsia" w:eastAsiaTheme="minorEastAsia" w:hAnsiTheme="minorEastAsia" w:hint="eastAsia"/>
          <w:bCs/>
          <w:color w:val="auto"/>
          <w:sz w:val="28"/>
          <w:lang w:eastAsia="zh-CN"/>
        </w:rPr>
        <w:t>1</w:t>
      </w:r>
      <w:r w:rsidRPr="008C7E18">
        <w:rPr>
          <w:rFonts w:asciiTheme="minorEastAsia" w:eastAsiaTheme="minorEastAsia" w:hAnsiTheme="minorEastAsia"/>
          <w:bCs/>
          <w:color w:val="auto"/>
          <w:sz w:val="28"/>
          <w:lang w:val="en-GB" w:eastAsia="zh-CN"/>
        </w:rPr>
        <w:t>7</w:t>
      </w:r>
      <w:r w:rsidRPr="008C7E18">
        <w:rPr>
          <w:rFonts w:asciiTheme="minorEastAsia" w:eastAsiaTheme="minorEastAsia" w:hAnsiTheme="minorEastAsia" w:hint="eastAsia"/>
          <w:bCs/>
          <w:color w:val="auto"/>
          <w:sz w:val="28"/>
          <w:lang w:val="en-GB" w:eastAsia="zh-CN"/>
        </w:rPr>
        <w:t>日在黑龙江省投资项目监管平台审批通过（见附件《</w:t>
      </w:r>
      <w:r w:rsidRPr="008C7E18">
        <w:rPr>
          <w:rFonts w:asciiTheme="minorEastAsia" w:eastAsiaTheme="minorEastAsia" w:hAnsiTheme="minorEastAsia" w:cs="宋体" w:hint="eastAsia"/>
          <w:bCs/>
          <w:color w:val="auto"/>
          <w:sz w:val="28"/>
          <w:lang w:val="en-GB" w:eastAsia="zh-CN"/>
        </w:rPr>
        <w:t>企业投资项目备案承诺书</w:t>
      </w:r>
      <w:r w:rsidRPr="008C7E18">
        <w:rPr>
          <w:rFonts w:asciiTheme="minorEastAsia" w:eastAsiaTheme="minorEastAsia" w:hAnsiTheme="minorEastAsia" w:hint="eastAsia"/>
          <w:bCs/>
          <w:color w:val="auto"/>
          <w:sz w:val="28"/>
          <w:lang w:val="en-GB" w:eastAsia="zh-CN"/>
        </w:rPr>
        <w:t>》），项目代码：2506-231282-04-02-871189。</w:t>
      </w:r>
    </w:p>
    <w:p w:rsidR="00354604" w:rsidRDefault="00434093" w:rsidP="0092099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依据《建设项目安全设施“三同时”监督管理办法》（国家安全生产监督管理总局令第36号及第77号修正）的规定，“生产经营单位新建、改建、扩建工程项目的安全设施必须与主体工程同时设计、同时施工、同时投入生产和使用”，</w:t>
      </w:r>
      <w:r w:rsidR="00414B12">
        <w:rPr>
          <w:rFonts w:ascii="宋体" w:eastAsia="宋体" w:hAnsi="宋体" w:cs="宋体" w:hint="eastAsia"/>
          <w:color w:val="auto"/>
          <w:sz w:val="28"/>
          <w:szCs w:val="28"/>
          <w:lang w:eastAsia="zh-CN"/>
        </w:rPr>
        <w:t>本项目</w:t>
      </w:r>
      <w:r>
        <w:rPr>
          <w:rFonts w:ascii="宋体" w:eastAsia="宋体" w:hAnsi="宋体" w:cs="宋体" w:hint="eastAsia"/>
          <w:color w:val="auto"/>
          <w:sz w:val="28"/>
          <w:szCs w:val="28"/>
          <w:lang w:eastAsia="zh-CN"/>
        </w:rPr>
        <w:t>已按照“</w:t>
      </w:r>
      <w:r>
        <w:rPr>
          <w:rFonts w:ascii="宋体" w:eastAsia="宋体" w:hAnsi="宋体" w:cs="宋体" w:hint="eastAsia"/>
          <w:color w:val="000000" w:themeColor="text1"/>
          <w:sz w:val="28"/>
          <w:szCs w:val="28"/>
          <w:lang w:eastAsia="zh-CN"/>
        </w:rPr>
        <w:t>三同时”程序进行，于2</w:t>
      </w:r>
      <w:r>
        <w:rPr>
          <w:rFonts w:ascii="宋体" w:eastAsia="宋体" w:hAnsi="宋体" w:cs="宋体"/>
          <w:color w:val="000000" w:themeColor="text1"/>
          <w:sz w:val="28"/>
          <w:szCs w:val="28"/>
          <w:lang w:eastAsia="zh-CN"/>
        </w:rPr>
        <w:t>02</w:t>
      </w:r>
      <w:r>
        <w:rPr>
          <w:rFonts w:ascii="宋体" w:eastAsia="宋体" w:hAnsi="宋体" w:cs="宋体" w:hint="eastAsia"/>
          <w:color w:val="000000" w:themeColor="text1"/>
          <w:sz w:val="28"/>
          <w:szCs w:val="28"/>
          <w:lang w:eastAsia="zh-CN"/>
        </w:rPr>
        <w:t>5年8月</w:t>
      </w:r>
      <w:r>
        <w:rPr>
          <w:rFonts w:ascii="宋体" w:eastAsia="宋体" w:hAnsi="宋体" w:cs="宋体" w:hint="eastAsia"/>
          <w:color w:val="000000" w:themeColor="text1"/>
          <w:sz w:val="28"/>
          <w:szCs w:val="28"/>
          <w:lang w:eastAsia="zh-CN"/>
        </w:rPr>
        <w:lastRenderedPageBreak/>
        <w:t>委托贵州汇和安全评价有限公司出具《肇东市正泰日用品有限公司仓库改建项目安全预评价报告》；于2025年9月委托哈尔滨华智原创设计咨询</w:t>
      </w:r>
      <w:r>
        <w:rPr>
          <w:rFonts w:ascii="宋体" w:eastAsia="宋体" w:hAnsi="宋体" w:cs="宋体" w:hint="eastAsia"/>
          <w:color w:val="auto"/>
          <w:sz w:val="28"/>
          <w:szCs w:val="28"/>
          <w:lang w:eastAsia="zh-CN"/>
        </w:rPr>
        <w:t>有限公司对肇东市正泰日用品有限公司仓库改建项目进行安全设施设计，同时出具《安全设施设计》，安全设施设计经绥化市应急管理局组织的专家组审查通过，2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5年10</w:t>
      </w:r>
      <w:r>
        <w:rPr>
          <w:rFonts w:ascii="宋体" w:eastAsia="宋体" w:hAnsi="宋体" w:cs="宋体"/>
          <w:color w:val="auto"/>
          <w:sz w:val="28"/>
          <w:szCs w:val="28"/>
          <w:lang w:eastAsia="zh-CN"/>
        </w:rPr>
        <w:t>月</w:t>
      </w:r>
      <w:r>
        <w:rPr>
          <w:rFonts w:ascii="宋体" w:eastAsia="宋体" w:hAnsi="宋体" w:cs="宋体" w:hint="eastAsia"/>
          <w:color w:val="auto"/>
          <w:sz w:val="28"/>
          <w:szCs w:val="28"/>
          <w:lang w:eastAsia="zh-CN"/>
        </w:rPr>
        <w:t>21日取得绥化市应急管理局审批意见，编号：</w:t>
      </w:r>
      <w:proofErr w:type="gramStart"/>
      <w:r>
        <w:rPr>
          <w:rFonts w:ascii="宋体" w:eastAsia="宋体" w:hAnsi="宋体" w:cs="宋体" w:hint="eastAsia"/>
          <w:color w:val="auto"/>
          <w:sz w:val="28"/>
          <w:szCs w:val="28"/>
          <w:lang w:eastAsia="zh-CN"/>
        </w:rPr>
        <w:t>绥</w:t>
      </w:r>
      <w:proofErr w:type="gramEnd"/>
      <w:r>
        <w:rPr>
          <w:rFonts w:ascii="宋体" w:eastAsia="宋体" w:hAnsi="宋体" w:cs="宋体" w:hint="eastAsia"/>
          <w:color w:val="auto"/>
          <w:sz w:val="28"/>
          <w:szCs w:val="28"/>
          <w:lang w:eastAsia="zh-CN"/>
        </w:rPr>
        <w:t>应急</w:t>
      </w:r>
      <w:proofErr w:type="gramStart"/>
      <w:r>
        <w:rPr>
          <w:rFonts w:ascii="宋体" w:eastAsia="宋体" w:hAnsi="宋体" w:cs="宋体" w:hint="eastAsia"/>
          <w:color w:val="auto"/>
          <w:sz w:val="28"/>
          <w:szCs w:val="28"/>
          <w:lang w:eastAsia="zh-CN"/>
        </w:rPr>
        <w:t>烟爆项目</w:t>
      </w:r>
      <w:proofErr w:type="gramEnd"/>
      <w:r>
        <w:rPr>
          <w:rFonts w:ascii="宋体" w:eastAsia="宋体" w:hAnsi="宋体" w:cs="宋体" w:hint="eastAsia"/>
          <w:color w:val="auto"/>
          <w:sz w:val="28"/>
          <w:szCs w:val="28"/>
          <w:lang w:eastAsia="zh-CN"/>
        </w:rPr>
        <w:t>安设审字</w:t>
      </w:r>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2号。</w:t>
      </w:r>
    </w:p>
    <w:p w:rsidR="00354604" w:rsidRDefault="00434093" w:rsidP="0092099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为了贯彻“安全第一，预防为主，综合治理”的方针，确保项目符合国家相关的法律、法规、标准和规范，保障从业人员的安全与健康，受该公司委托，我中心对该仓库改建项目进行安全验收评价。</w:t>
      </w:r>
    </w:p>
    <w:p w:rsidR="00354604" w:rsidRDefault="00434093" w:rsidP="0092099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本次安全评价以该公司的烟花爆竹仓储、设施及安全管理现状为对象，以实现安全经营为目的，按照《烟花爆竹工程设计安全标准》（GB50161-2022）和《烟花爆竹企业安全评价规范》（AQ4113-2008）等规定，对</w:t>
      </w:r>
      <w:r w:rsidR="00414B12">
        <w:rPr>
          <w:rFonts w:ascii="宋体" w:eastAsia="宋体" w:hAnsi="宋体" w:cs="宋体" w:hint="eastAsia"/>
          <w:color w:val="auto"/>
          <w:sz w:val="28"/>
          <w:szCs w:val="28"/>
          <w:lang w:eastAsia="zh-CN"/>
        </w:rPr>
        <w:t>本项目</w:t>
      </w:r>
      <w:r>
        <w:rPr>
          <w:rFonts w:ascii="宋体" w:eastAsia="宋体" w:hAnsi="宋体" w:cs="宋体" w:hint="eastAsia"/>
          <w:color w:val="auto"/>
          <w:sz w:val="28"/>
          <w:szCs w:val="28"/>
          <w:lang w:eastAsia="zh-CN"/>
        </w:rPr>
        <w:t>进行了现场检查，对其存在的危险、有害因素进行了辨识和定性、定量评价。</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在与该企业的主要负责人充分沟通的基础上，提出了现场检查意见。该企业立即按照检查中提出的意见迅速组织了整改，并提交了关于整改后的相关资料，评价小组至现场对整改项进行了复查，在此基础上，</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进行了安全验收评价报告的编制工作。</w:t>
      </w:r>
    </w:p>
    <w:p w:rsidR="00354604" w:rsidRDefault="00434093" w:rsidP="0092099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本评价报告结论的主要支撑依据是：被评价企业提供的书面资料、检查时评价项目的现状以及</w:t>
      </w:r>
      <w:proofErr w:type="gramStart"/>
      <w:r>
        <w:rPr>
          <w:rFonts w:ascii="宋体" w:eastAsia="宋体" w:hAnsi="宋体" w:cs="宋体" w:hint="eastAsia"/>
          <w:color w:val="auto"/>
          <w:sz w:val="28"/>
          <w:szCs w:val="28"/>
          <w:lang w:eastAsia="zh-CN"/>
        </w:rPr>
        <w:t>本评价</w:t>
      </w:r>
      <w:proofErr w:type="gramEnd"/>
      <w:r>
        <w:rPr>
          <w:rFonts w:ascii="宋体" w:eastAsia="宋体" w:hAnsi="宋体" w:cs="宋体" w:hint="eastAsia"/>
          <w:color w:val="auto"/>
          <w:sz w:val="28"/>
          <w:szCs w:val="28"/>
          <w:lang w:eastAsia="zh-CN"/>
        </w:rPr>
        <w:t>机构采用的评价方法和相关技术标准等。当危险场所的环境、储存的品种、数量、安全设施和企业安全管理状况发生了不符合国家和行业相关规定的变化时，或已经超过国家规定的安全评价的时限时，本报告评价结论将不再适用，本报告有效期限三年。</w:t>
      </w:r>
    </w:p>
    <w:p w:rsidR="00354604" w:rsidRDefault="00434093" w:rsidP="0092099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该企业应按国家有关规定，将本报告送当地应急管理部门、有关行政主管部门备案。</w:t>
      </w:r>
    </w:p>
    <w:p w:rsidR="00354604" w:rsidRDefault="00354604" w:rsidP="00920992">
      <w:pPr>
        <w:spacing w:before="92" w:line="360" w:lineRule="auto"/>
        <w:ind w:left="16" w:firstLine="633"/>
        <w:rPr>
          <w:rFonts w:ascii="宋体" w:eastAsia="宋体" w:hAnsi="宋体" w:cs="宋体"/>
          <w:color w:val="auto"/>
          <w:sz w:val="28"/>
          <w:szCs w:val="28"/>
          <w:lang w:eastAsia="zh-CN"/>
        </w:rPr>
      </w:pPr>
    </w:p>
    <w:p w:rsidR="00354604" w:rsidRDefault="00354604">
      <w:pPr>
        <w:spacing w:line="219" w:lineRule="auto"/>
        <w:ind w:firstLine="633"/>
        <w:rPr>
          <w:rFonts w:ascii="宋体" w:eastAsia="宋体" w:hAnsi="宋体" w:cs="宋体"/>
          <w:color w:val="auto"/>
          <w:sz w:val="28"/>
          <w:szCs w:val="28"/>
          <w:lang w:eastAsia="zh-CN"/>
        </w:rPr>
        <w:sectPr w:rsidR="00354604">
          <w:headerReference w:type="default" r:id="rId14"/>
          <w:pgSz w:w="11906" w:h="16838"/>
          <w:pgMar w:top="1440" w:right="1361" w:bottom="1440" w:left="1418" w:header="851" w:footer="845" w:gutter="0"/>
          <w:pgNumType w:fmt="upperRoman"/>
          <w:cols w:space="0"/>
        </w:sectPr>
      </w:pPr>
    </w:p>
    <w:p w:rsidR="00354604" w:rsidRPr="006F23E6" w:rsidRDefault="00434093">
      <w:pPr>
        <w:keepNext/>
        <w:pageBreakBefore/>
        <w:widowControl w:val="0"/>
        <w:spacing w:beforeLines="50" w:before="120" w:line="360" w:lineRule="auto"/>
        <w:ind w:firstLine="723"/>
        <w:jc w:val="center"/>
        <w:rPr>
          <w:rFonts w:ascii="黑体" w:eastAsia="黑体" w:hAnsi="Calibri" w:cs="Times New Roman"/>
          <w:snapToGrid/>
          <w:color w:val="auto"/>
          <w:kern w:val="2"/>
          <w:sz w:val="44"/>
          <w:szCs w:val="44"/>
          <w:u w:color="FF0000"/>
          <w:lang w:eastAsia="zh-CN"/>
        </w:rPr>
      </w:pPr>
      <w:r w:rsidRPr="006F23E6">
        <w:rPr>
          <w:rFonts w:ascii="黑体" w:eastAsia="黑体" w:hAnsi="Calibri" w:cs="Times New Roman" w:hint="eastAsia"/>
          <w:snapToGrid/>
          <w:color w:val="auto"/>
          <w:kern w:val="2"/>
          <w:sz w:val="44"/>
          <w:szCs w:val="44"/>
          <w:u w:color="FF0000"/>
          <w:lang w:eastAsia="zh-CN"/>
        </w:rPr>
        <w:lastRenderedPageBreak/>
        <w:t>目  录</w:t>
      </w:r>
    </w:p>
    <w:p w:rsidR="00183B0E" w:rsidRPr="00B93AAC" w:rsidRDefault="00183B0E" w:rsidP="00183B0E">
      <w:pPr>
        <w:pStyle w:val="TOC1"/>
        <w:tabs>
          <w:tab w:val="right" w:leader="dot" w:pos="9117"/>
        </w:tabs>
        <w:spacing w:line="276" w:lineRule="auto"/>
        <w:rPr>
          <w:rFonts w:asciiTheme="majorEastAsia" w:eastAsiaTheme="majorEastAsia" w:hAnsiTheme="majorEastAsia" w:cstheme="minorBidi"/>
          <w:b/>
          <w:noProof/>
          <w:snapToGrid/>
          <w:color w:val="auto"/>
          <w:kern w:val="2"/>
          <w:sz w:val="28"/>
          <w:szCs w:val="28"/>
          <w:lang w:eastAsia="zh-CN"/>
        </w:rPr>
      </w:pPr>
      <w:r>
        <w:rPr>
          <w:rFonts w:asciiTheme="majorEastAsia" w:eastAsiaTheme="majorEastAsia" w:hAnsiTheme="majorEastAsia" w:cs="Times New Roman"/>
          <w:bCs/>
          <w:snapToGrid/>
          <w:color w:val="auto"/>
          <w:kern w:val="2"/>
          <w:sz w:val="24"/>
          <w:szCs w:val="24"/>
          <w:u w:color="FF0000"/>
          <w:lang w:eastAsia="zh-CN"/>
        </w:rPr>
        <w:fldChar w:fldCharType="begin"/>
      </w:r>
      <w:r>
        <w:rPr>
          <w:rFonts w:asciiTheme="majorEastAsia" w:eastAsiaTheme="majorEastAsia" w:hAnsiTheme="majorEastAsia" w:cs="Times New Roman"/>
          <w:bCs/>
          <w:snapToGrid/>
          <w:color w:val="auto"/>
          <w:kern w:val="2"/>
          <w:sz w:val="24"/>
          <w:szCs w:val="24"/>
          <w:u w:color="FF0000"/>
          <w:lang w:eastAsia="zh-CN"/>
        </w:rPr>
        <w:instrText xml:space="preserve"> TOC \o "1-2" \h \z \u </w:instrText>
      </w:r>
      <w:r>
        <w:rPr>
          <w:rFonts w:asciiTheme="majorEastAsia" w:eastAsiaTheme="majorEastAsia" w:hAnsiTheme="majorEastAsia" w:cs="Times New Roman"/>
          <w:bCs/>
          <w:snapToGrid/>
          <w:color w:val="auto"/>
          <w:kern w:val="2"/>
          <w:sz w:val="24"/>
          <w:szCs w:val="24"/>
          <w:u w:color="FF0000"/>
          <w:lang w:eastAsia="zh-CN"/>
        </w:rPr>
        <w:fldChar w:fldCharType="separate"/>
      </w:r>
      <w:hyperlink w:anchor="_Toc213961537" w:history="1">
        <w:r w:rsidRPr="00B93AAC">
          <w:rPr>
            <w:rStyle w:val="af2"/>
            <w:rFonts w:asciiTheme="majorEastAsia" w:eastAsiaTheme="majorEastAsia" w:hAnsiTheme="majorEastAsia" w:cs="宋体"/>
            <w:b/>
            <w:noProof/>
            <w:sz w:val="28"/>
            <w:szCs w:val="28"/>
            <w:lang w:eastAsia="zh-CN"/>
          </w:rPr>
          <w:t>第一章 安全评价概述</w:t>
        </w:r>
        <w:r w:rsidRPr="00B93AAC">
          <w:rPr>
            <w:rFonts w:asciiTheme="majorEastAsia" w:eastAsiaTheme="majorEastAsia" w:hAnsiTheme="majorEastAsia"/>
            <w:b/>
            <w:noProof/>
            <w:webHidden/>
            <w:sz w:val="28"/>
            <w:szCs w:val="28"/>
          </w:rPr>
          <w:tab/>
        </w:r>
        <w:r w:rsidRPr="00B93AAC">
          <w:rPr>
            <w:rFonts w:asciiTheme="majorEastAsia" w:eastAsiaTheme="majorEastAsia" w:hAnsiTheme="majorEastAsia"/>
            <w:b/>
            <w:noProof/>
            <w:webHidden/>
            <w:sz w:val="28"/>
            <w:szCs w:val="28"/>
          </w:rPr>
          <w:fldChar w:fldCharType="begin"/>
        </w:r>
        <w:r w:rsidRPr="00B93AAC">
          <w:rPr>
            <w:rFonts w:asciiTheme="majorEastAsia" w:eastAsiaTheme="majorEastAsia" w:hAnsiTheme="majorEastAsia"/>
            <w:b/>
            <w:noProof/>
            <w:webHidden/>
            <w:sz w:val="28"/>
            <w:szCs w:val="28"/>
          </w:rPr>
          <w:instrText xml:space="preserve"> PAGEREF _Toc213961537 \h </w:instrText>
        </w:r>
        <w:r w:rsidRPr="00B93AAC">
          <w:rPr>
            <w:rFonts w:asciiTheme="majorEastAsia" w:eastAsiaTheme="majorEastAsia" w:hAnsiTheme="majorEastAsia"/>
            <w:b/>
            <w:noProof/>
            <w:webHidden/>
            <w:sz w:val="28"/>
            <w:szCs w:val="28"/>
          </w:rPr>
        </w:r>
        <w:r w:rsidRPr="00B93AAC">
          <w:rPr>
            <w:rFonts w:asciiTheme="majorEastAsia" w:eastAsiaTheme="majorEastAsia" w:hAnsiTheme="majorEastAsia"/>
            <w:b/>
            <w:noProof/>
            <w:webHidden/>
            <w:sz w:val="28"/>
            <w:szCs w:val="28"/>
          </w:rPr>
          <w:fldChar w:fldCharType="separate"/>
        </w:r>
        <w:r w:rsidR="003963F8">
          <w:rPr>
            <w:rFonts w:asciiTheme="majorEastAsia" w:eastAsiaTheme="majorEastAsia" w:hAnsiTheme="majorEastAsia"/>
            <w:b/>
            <w:noProof/>
            <w:webHidden/>
            <w:sz w:val="28"/>
            <w:szCs w:val="28"/>
          </w:rPr>
          <w:t>1</w:t>
        </w:r>
        <w:r w:rsidRPr="00B93AAC">
          <w:rPr>
            <w:rFonts w:asciiTheme="majorEastAsia" w:eastAsiaTheme="majorEastAsia" w:hAnsiTheme="majorEastAsia"/>
            <w:b/>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38" w:history="1">
        <w:r w:rsidR="00183B0E" w:rsidRPr="00183B0E">
          <w:rPr>
            <w:rStyle w:val="af2"/>
            <w:rFonts w:asciiTheme="majorEastAsia" w:eastAsiaTheme="majorEastAsia" w:hAnsiTheme="majorEastAsia" w:cs="宋体"/>
            <w:bCs/>
            <w:noProof/>
            <w:sz w:val="28"/>
            <w:szCs w:val="28"/>
            <w:lang w:eastAsia="zh-CN"/>
          </w:rPr>
          <w:t>1.1评价目的</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_Toc213961538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1</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39" w:history="1">
        <w:r w:rsidR="00183B0E" w:rsidRPr="00183B0E">
          <w:rPr>
            <w:rStyle w:val="af2"/>
            <w:rFonts w:asciiTheme="majorEastAsia" w:eastAsiaTheme="majorEastAsia" w:hAnsiTheme="majorEastAsia" w:cs="宋体"/>
            <w:bCs/>
            <w:noProof/>
            <w:sz w:val="28"/>
            <w:szCs w:val="28"/>
            <w:lang w:eastAsia="zh-CN"/>
          </w:rPr>
          <w:t>1.2评价依据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_Toc213961539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1</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0" w:history="1">
        <w:r w:rsidR="00183B0E" w:rsidRPr="00183B0E">
          <w:rPr>
            <w:rStyle w:val="af2"/>
            <w:rFonts w:asciiTheme="majorEastAsia" w:eastAsiaTheme="majorEastAsia" w:hAnsiTheme="majorEastAsia" w:cs="宋体"/>
            <w:bCs/>
            <w:noProof/>
            <w:sz w:val="28"/>
            <w:szCs w:val="28"/>
            <w:lang w:eastAsia="zh-CN"/>
          </w:rPr>
          <w:t>1.3评价原则</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7</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1" w:history="1">
        <w:r w:rsidR="00183B0E" w:rsidRPr="00183B0E">
          <w:rPr>
            <w:rStyle w:val="af2"/>
            <w:rFonts w:asciiTheme="majorEastAsia" w:eastAsiaTheme="majorEastAsia" w:hAnsiTheme="majorEastAsia" w:cs="宋体"/>
            <w:bCs/>
            <w:noProof/>
            <w:sz w:val="28"/>
            <w:szCs w:val="28"/>
            <w:lang w:eastAsia="zh-CN"/>
          </w:rPr>
          <w:t>1.4评价范围</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7</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2" w:history="1">
        <w:r w:rsidR="00183B0E" w:rsidRPr="00183B0E">
          <w:rPr>
            <w:rStyle w:val="af2"/>
            <w:rFonts w:asciiTheme="majorEastAsia" w:eastAsiaTheme="majorEastAsia" w:hAnsiTheme="majorEastAsia" w:cs="宋体"/>
            <w:bCs/>
            <w:noProof/>
            <w:sz w:val="28"/>
            <w:szCs w:val="28"/>
            <w:lang w:eastAsia="zh-CN"/>
          </w:rPr>
          <w:t>1.5评价程序</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7</w:t>
        </w:r>
        <w:r w:rsidR="00183B0E" w:rsidRPr="00183B0E">
          <w:rPr>
            <w:rFonts w:asciiTheme="majorEastAsia" w:eastAsiaTheme="majorEastAsia" w:hAnsiTheme="majorEastAsia"/>
            <w:noProof/>
            <w:webHidden/>
            <w:sz w:val="28"/>
            <w:szCs w:val="28"/>
          </w:rPr>
          <w:fldChar w:fldCharType="end"/>
        </w:r>
      </w:hyperlink>
    </w:p>
    <w:p w:rsidR="00183B0E" w:rsidRPr="00B93AAC" w:rsidRDefault="00F55434" w:rsidP="00183B0E">
      <w:pPr>
        <w:pStyle w:val="TOC1"/>
        <w:tabs>
          <w:tab w:val="right" w:leader="dot" w:pos="9117"/>
        </w:tabs>
        <w:spacing w:line="276" w:lineRule="auto"/>
        <w:rPr>
          <w:rStyle w:val="af2"/>
          <w:rFonts w:asciiTheme="majorEastAsia" w:eastAsiaTheme="majorEastAsia" w:hAnsiTheme="majorEastAsia" w:cs="宋体"/>
          <w:b/>
          <w:noProof/>
          <w:sz w:val="28"/>
          <w:szCs w:val="28"/>
          <w:u w:val="none"/>
        </w:rPr>
      </w:pPr>
      <w:hyperlink w:anchor="_Toc213961543" w:history="1">
        <w:r w:rsidR="00183B0E" w:rsidRPr="00B93AAC">
          <w:rPr>
            <w:rStyle w:val="af2"/>
            <w:rFonts w:asciiTheme="majorEastAsia" w:eastAsiaTheme="majorEastAsia" w:hAnsiTheme="majorEastAsia" w:cs="宋体"/>
            <w:b/>
            <w:noProof/>
            <w:sz w:val="28"/>
            <w:szCs w:val="28"/>
            <w:u w:val="none"/>
            <w:lang w:eastAsia="zh-CN"/>
          </w:rPr>
          <w:t>第二章 企业的基本情况</w:t>
        </w:r>
        <w:r w:rsidR="00183B0E" w:rsidRPr="00B93AAC">
          <w:rPr>
            <w:rStyle w:val="af2"/>
            <w:rFonts w:asciiTheme="majorEastAsia" w:eastAsiaTheme="majorEastAsia" w:hAnsiTheme="majorEastAsia" w:cs="宋体"/>
            <w:b/>
            <w:noProof/>
            <w:webHidden/>
            <w:sz w:val="28"/>
            <w:szCs w:val="28"/>
            <w:u w:val="none"/>
            <w:lang w:eastAsia="zh-CN"/>
          </w:rPr>
          <w:tab/>
        </w:r>
        <w:r w:rsidR="00183B0E" w:rsidRPr="00B93AAC">
          <w:rPr>
            <w:rStyle w:val="af2"/>
            <w:rFonts w:asciiTheme="majorEastAsia" w:eastAsiaTheme="majorEastAsia" w:hAnsiTheme="majorEastAsia" w:cs="宋体"/>
            <w:b/>
            <w:noProof/>
            <w:webHidden/>
            <w:sz w:val="28"/>
            <w:szCs w:val="28"/>
            <w:u w:val="none"/>
            <w:lang w:eastAsia="zh-CN"/>
          </w:rPr>
          <w:fldChar w:fldCharType="begin"/>
        </w:r>
        <w:r w:rsidR="00183B0E" w:rsidRPr="00B93AAC">
          <w:rPr>
            <w:rStyle w:val="af2"/>
            <w:rFonts w:asciiTheme="majorEastAsia" w:eastAsiaTheme="majorEastAsia" w:hAnsiTheme="majorEastAsia" w:cs="宋体"/>
            <w:b/>
            <w:noProof/>
            <w:webHidden/>
            <w:sz w:val="28"/>
            <w:szCs w:val="28"/>
            <w:u w:val="none"/>
            <w:lang w:eastAsia="zh-CN"/>
          </w:rPr>
          <w:instrText xml:space="preserve"> PAGEREF _Toc213961543 \h </w:instrText>
        </w:r>
        <w:r w:rsidR="00183B0E" w:rsidRPr="00B93AAC">
          <w:rPr>
            <w:rStyle w:val="af2"/>
            <w:rFonts w:asciiTheme="majorEastAsia" w:eastAsiaTheme="majorEastAsia" w:hAnsiTheme="majorEastAsia" w:cs="宋体"/>
            <w:b/>
            <w:noProof/>
            <w:webHidden/>
            <w:sz w:val="28"/>
            <w:szCs w:val="28"/>
            <w:u w:val="none"/>
            <w:lang w:eastAsia="zh-CN"/>
          </w:rPr>
        </w:r>
        <w:r w:rsidR="00183B0E" w:rsidRPr="00B93AAC">
          <w:rPr>
            <w:rStyle w:val="af2"/>
            <w:rFonts w:asciiTheme="majorEastAsia" w:eastAsiaTheme="majorEastAsia" w:hAnsiTheme="majorEastAsia" w:cs="宋体"/>
            <w:b/>
            <w:noProof/>
            <w:webHidden/>
            <w:sz w:val="28"/>
            <w:szCs w:val="28"/>
            <w:u w:val="none"/>
            <w:lang w:eastAsia="zh-CN"/>
          </w:rPr>
          <w:fldChar w:fldCharType="separate"/>
        </w:r>
        <w:r w:rsidR="003963F8">
          <w:rPr>
            <w:rStyle w:val="af2"/>
            <w:rFonts w:asciiTheme="majorEastAsia" w:eastAsiaTheme="majorEastAsia" w:hAnsiTheme="majorEastAsia" w:cs="宋体"/>
            <w:b/>
            <w:noProof/>
            <w:webHidden/>
            <w:sz w:val="28"/>
            <w:szCs w:val="28"/>
            <w:u w:val="none"/>
            <w:lang w:eastAsia="zh-CN"/>
          </w:rPr>
          <w:t>10</w:t>
        </w:r>
        <w:r w:rsidR="00183B0E" w:rsidRPr="00B93AAC">
          <w:rPr>
            <w:rStyle w:val="af2"/>
            <w:rFonts w:asciiTheme="majorEastAsia" w:eastAsiaTheme="majorEastAsia" w:hAnsiTheme="majorEastAsia" w:cs="宋体"/>
            <w:b/>
            <w:noProof/>
            <w:webHidden/>
            <w:sz w:val="28"/>
            <w:szCs w:val="28"/>
            <w:u w:val="none"/>
            <w:lang w:eastAsia="zh-CN"/>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4" w:history="1">
        <w:r w:rsidR="00183B0E" w:rsidRPr="00183B0E">
          <w:rPr>
            <w:rStyle w:val="af2"/>
            <w:rFonts w:asciiTheme="majorEastAsia" w:eastAsiaTheme="majorEastAsia" w:hAnsiTheme="majorEastAsia" w:cs="宋体"/>
            <w:bCs/>
            <w:noProof/>
            <w:sz w:val="28"/>
            <w:szCs w:val="28"/>
            <w:lang w:eastAsia="zh-CN"/>
          </w:rPr>
          <w:t>2.1企业概况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_Toc213961544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10</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5" w:history="1">
        <w:r w:rsidR="00183B0E" w:rsidRPr="00183B0E">
          <w:rPr>
            <w:rStyle w:val="af2"/>
            <w:rFonts w:asciiTheme="majorEastAsia" w:eastAsiaTheme="majorEastAsia" w:hAnsiTheme="majorEastAsia" w:cs="宋体"/>
            <w:bCs/>
            <w:noProof/>
            <w:sz w:val="28"/>
            <w:szCs w:val="28"/>
            <w:lang w:eastAsia="zh-CN"/>
          </w:rPr>
          <w:t>2.2验收项目概况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11</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6" w:history="1">
        <w:r w:rsidR="00183B0E" w:rsidRPr="00183B0E">
          <w:rPr>
            <w:rStyle w:val="af2"/>
            <w:rFonts w:asciiTheme="majorEastAsia" w:eastAsiaTheme="majorEastAsia" w:hAnsiTheme="majorEastAsia" w:cs="宋体"/>
            <w:bCs/>
            <w:noProof/>
            <w:sz w:val="28"/>
            <w:szCs w:val="28"/>
            <w:lang w:eastAsia="zh-CN"/>
          </w:rPr>
          <w:t>2.3厂区自然及地质环境条件</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16</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7" w:history="1">
        <w:r w:rsidR="00183B0E" w:rsidRPr="00183B0E">
          <w:rPr>
            <w:rStyle w:val="af2"/>
            <w:rFonts w:asciiTheme="majorEastAsia" w:eastAsiaTheme="majorEastAsia" w:hAnsiTheme="majorEastAsia" w:cs="宋体"/>
            <w:bCs/>
            <w:noProof/>
            <w:sz w:val="28"/>
            <w:szCs w:val="28"/>
            <w:lang w:eastAsia="zh-CN"/>
          </w:rPr>
          <w:t>2.4企业经营流程</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18</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8" w:history="1">
        <w:r w:rsidR="00183B0E" w:rsidRPr="00183B0E">
          <w:rPr>
            <w:rStyle w:val="af2"/>
            <w:rFonts w:asciiTheme="majorEastAsia" w:eastAsiaTheme="majorEastAsia" w:hAnsiTheme="majorEastAsia" w:cs="宋体"/>
            <w:bCs/>
            <w:noProof/>
            <w:sz w:val="28"/>
            <w:szCs w:val="28"/>
            <w:lang w:eastAsia="zh-CN"/>
          </w:rPr>
          <w:t>2.5安全、消防设施</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_Toc213961548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20</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9" w:history="1">
        <w:r w:rsidR="00183B0E" w:rsidRPr="00183B0E">
          <w:rPr>
            <w:rStyle w:val="af2"/>
            <w:rFonts w:asciiTheme="majorEastAsia" w:eastAsiaTheme="majorEastAsia" w:hAnsiTheme="majorEastAsia" w:cs="宋体"/>
            <w:bCs/>
            <w:noProof/>
            <w:sz w:val="28"/>
            <w:szCs w:val="28"/>
            <w:lang w:eastAsia="zh-CN"/>
          </w:rPr>
          <w:t>2.6库区内外部安全距离</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25</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0" w:history="1">
        <w:r w:rsidR="00183B0E" w:rsidRPr="00183B0E">
          <w:rPr>
            <w:rStyle w:val="af2"/>
            <w:rFonts w:asciiTheme="majorEastAsia" w:eastAsiaTheme="majorEastAsia" w:hAnsiTheme="majorEastAsia" w:cs="宋体"/>
            <w:bCs/>
            <w:noProof/>
            <w:sz w:val="28"/>
            <w:szCs w:val="28"/>
            <w:lang w:eastAsia="zh-CN"/>
          </w:rPr>
          <w:t>2.7企业安全管理情况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27</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1" w:history="1">
        <w:r w:rsidR="00183B0E" w:rsidRPr="00183B0E">
          <w:rPr>
            <w:rStyle w:val="af2"/>
            <w:rFonts w:asciiTheme="majorEastAsia" w:eastAsiaTheme="majorEastAsia" w:hAnsiTheme="majorEastAsia" w:cs="宋体"/>
            <w:bCs/>
            <w:noProof/>
            <w:sz w:val="28"/>
            <w:szCs w:val="28"/>
            <w:lang w:eastAsia="zh-CN"/>
          </w:rPr>
          <w:t>2.8公用工程</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31</w:t>
        </w:r>
        <w:r w:rsidR="00183B0E" w:rsidRPr="00183B0E">
          <w:rPr>
            <w:rFonts w:asciiTheme="majorEastAsia" w:eastAsiaTheme="majorEastAsia" w:hAnsiTheme="majorEastAsia"/>
            <w:noProof/>
            <w:webHidden/>
            <w:sz w:val="28"/>
            <w:szCs w:val="28"/>
          </w:rPr>
          <w:fldChar w:fldCharType="end"/>
        </w:r>
      </w:hyperlink>
    </w:p>
    <w:p w:rsidR="00183B0E" w:rsidRPr="00B93AAC" w:rsidRDefault="00F55434" w:rsidP="00183B0E">
      <w:pPr>
        <w:pStyle w:val="TOC1"/>
        <w:tabs>
          <w:tab w:val="right" w:leader="dot" w:pos="9117"/>
        </w:tabs>
        <w:spacing w:line="276" w:lineRule="auto"/>
        <w:rPr>
          <w:rStyle w:val="af2"/>
          <w:rFonts w:asciiTheme="minorEastAsia" w:eastAsiaTheme="minorEastAsia" w:hAnsiTheme="minorEastAsia" w:cs="宋体"/>
          <w:b/>
          <w:noProof/>
          <w:sz w:val="28"/>
          <w:szCs w:val="28"/>
          <w:u w:val="none"/>
        </w:rPr>
      </w:pPr>
      <w:hyperlink w:anchor="_Toc213961552" w:history="1">
        <w:r w:rsidR="00183B0E" w:rsidRPr="00B93AAC">
          <w:rPr>
            <w:rStyle w:val="af2"/>
            <w:rFonts w:asciiTheme="minorEastAsia" w:eastAsiaTheme="minorEastAsia" w:hAnsiTheme="minorEastAsia" w:cs="宋体"/>
            <w:b/>
            <w:noProof/>
            <w:sz w:val="28"/>
            <w:szCs w:val="28"/>
            <w:u w:val="none"/>
            <w:lang w:eastAsia="zh-CN"/>
          </w:rPr>
          <w:t>第三章 主要危险、有害因素辩识与分析</w:t>
        </w:r>
        <w:r w:rsidR="00183B0E" w:rsidRPr="00B93AAC">
          <w:rPr>
            <w:rStyle w:val="af2"/>
            <w:rFonts w:asciiTheme="minorEastAsia" w:eastAsiaTheme="minorEastAsia" w:hAnsiTheme="minorEastAsia" w:cs="宋体"/>
            <w:b/>
            <w:noProof/>
            <w:webHidden/>
            <w:sz w:val="28"/>
            <w:szCs w:val="28"/>
            <w:u w:val="none"/>
            <w:lang w:eastAsia="zh-CN"/>
          </w:rPr>
          <w:tab/>
        </w:r>
        <w:r w:rsidR="00183B0E" w:rsidRPr="00B93AAC">
          <w:rPr>
            <w:rStyle w:val="af2"/>
            <w:rFonts w:asciiTheme="minorEastAsia" w:eastAsiaTheme="minorEastAsia" w:hAnsiTheme="minorEastAsia" w:cs="宋体"/>
            <w:b/>
            <w:noProof/>
            <w:webHidden/>
            <w:sz w:val="28"/>
            <w:szCs w:val="28"/>
            <w:u w:val="none"/>
            <w:lang w:eastAsia="zh-CN"/>
          </w:rPr>
          <w:fldChar w:fldCharType="begin"/>
        </w:r>
        <w:r w:rsidR="00183B0E" w:rsidRPr="00B93AAC">
          <w:rPr>
            <w:rStyle w:val="af2"/>
            <w:rFonts w:asciiTheme="minorEastAsia" w:eastAsiaTheme="minorEastAsia" w:hAnsiTheme="minorEastAsia" w:cs="宋体"/>
            <w:b/>
            <w:noProof/>
            <w:webHidden/>
            <w:sz w:val="28"/>
            <w:szCs w:val="28"/>
            <w:u w:val="none"/>
            <w:lang w:eastAsia="zh-CN"/>
          </w:rPr>
          <w:instrText xml:space="preserve"> PAGEREF _Toc213961552 \h </w:instrText>
        </w:r>
        <w:r w:rsidR="00183B0E" w:rsidRPr="00B93AAC">
          <w:rPr>
            <w:rStyle w:val="af2"/>
            <w:rFonts w:asciiTheme="minorEastAsia" w:eastAsiaTheme="minorEastAsia" w:hAnsiTheme="minorEastAsia" w:cs="宋体"/>
            <w:b/>
            <w:noProof/>
            <w:webHidden/>
            <w:sz w:val="28"/>
            <w:szCs w:val="28"/>
            <w:u w:val="none"/>
            <w:lang w:eastAsia="zh-CN"/>
          </w:rPr>
        </w:r>
        <w:r w:rsidR="00183B0E" w:rsidRPr="00B93AAC">
          <w:rPr>
            <w:rStyle w:val="af2"/>
            <w:rFonts w:asciiTheme="minorEastAsia" w:eastAsiaTheme="minorEastAsia" w:hAnsiTheme="minorEastAsia" w:cs="宋体"/>
            <w:b/>
            <w:noProof/>
            <w:webHidden/>
            <w:sz w:val="28"/>
            <w:szCs w:val="28"/>
            <w:u w:val="none"/>
            <w:lang w:eastAsia="zh-CN"/>
          </w:rPr>
          <w:fldChar w:fldCharType="separate"/>
        </w:r>
        <w:r w:rsidR="003963F8">
          <w:rPr>
            <w:rStyle w:val="af2"/>
            <w:rFonts w:asciiTheme="minorEastAsia" w:eastAsiaTheme="minorEastAsia" w:hAnsiTheme="minorEastAsia" w:cs="宋体"/>
            <w:b/>
            <w:noProof/>
            <w:webHidden/>
            <w:sz w:val="28"/>
            <w:szCs w:val="28"/>
            <w:u w:val="none"/>
            <w:lang w:eastAsia="zh-CN"/>
          </w:rPr>
          <w:t>33</w:t>
        </w:r>
        <w:r w:rsidR="00183B0E" w:rsidRPr="00B93AAC">
          <w:rPr>
            <w:rStyle w:val="af2"/>
            <w:rFonts w:asciiTheme="minorEastAsia" w:eastAsiaTheme="minorEastAsia" w:hAnsiTheme="minorEastAsia" w:cs="宋体"/>
            <w:b/>
            <w:noProof/>
            <w:webHidden/>
            <w:sz w:val="28"/>
            <w:szCs w:val="28"/>
            <w:u w:val="none"/>
            <w:lang w:eastAsia="zh-CN"/>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3" w:history="1">
        <w:r w:rsidR="00183B0E" w:rsidRPr="00183B0E">
          <w:rPr>
            <w:rStyle w:val="af2"/>
            <w:rFonts w:asciiTheme="majorEastAsia" w:eastAsiaTheme="majorEastAsia" w:hAnsiTheme="majorEastAsia" w:cs="宋体"/>
            <w:bCs/>
            <w:noProof/>
            <w:sz w:val="28"/>
            <w:szCs w:val="28"/>
            <w:lang w:eastAsia="zh-CN"/>
          </w:rPr>
          <w:t>3.1危险、有害因素分析方法</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33</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4" w:history="1">
        <w:r w:rsidR="00183B0E" w:rsidRPr="00183B0E">
          <w:rPr>
            <w:rStyle w:val="af2"/>
            <w:rFonts w:asciiTheme="majorEastAsia" w:eastAsiaTheme="majorEastAsia" w:hAnsiTheme="majorEastAsia" w:cs="宋体"/>
            <w:bCs/>
            <w:noProof/>
            <w:sz w:val="28"/>
            <w:szCs w:val="28"/>
            <w:lang w:eastAsia="zh-CN"/>
          </w:rPr>
          <w:t>3.2烟花爆竹危险有害因素分析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_Toc213961554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34</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5" w:history="1">
        <w:r w:rsidR="00183B0E" w:rsidRPr="00183B0E">
          <w:rPr>
            <w:rStyle w:val="af2"/>
            <w:rFonts w:asciiTheme="majorEastAsia" w:eastAsiaTheme="majorEastAsia" w:hAnsiTheme="majorEastAsia" w:cs="宋体"/>
            <w:bCs/>
            <w:noProof/>
            <w:sz w:val="28"/>
            <w:szCs w:val="28"/>
            <w:lang w:eastAsia="zh-CN"/>
          </w:rPr>
          <w:t>3.3储运过程危险性分析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40</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6" w:history="1">
        <w:r w:rsidR="00183B0E" w:rsidRPr="00183B0E">
          <w:rPr>
            <w:rStyle w:val="af2"/>
            <w:rFonts w:asciiTheme="majorEastAsia" w:eastAsiaTheme="majorEastAsia" w:hAnsiTheme="majorEastAsia" w:cs="宋体"/>
            <w:bCs/>
            <w:noProof/>
            <w:sz w:val="28"/>
            <w:szCs w:val="28"/>
            <w:lang w:eastAsia="zh-CN"/>
          </w:rPr>
          <w:t>3.4主要设备危险有害因素分析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41</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7" w:history="1">
        <w:r w:rsidR="00183B0E" w:rsidRPr="00183B0E">
          <w:rPr>
            <w:rStyle w:val="af2"/>
            <w:rFonts w:asciiTheme="majorEastAsia" w:eastAsiaTheme="majorEastAsia" w:hAnsiTheme="majorEastAsia" w:cs="宋体"/>
            <w:bCs/>
            <w:noProof/>
            <w:sz w:val="28"/>
            <w:szCs w:val="28"/>
            <w:lang w:eastAsia="zh-CN"/>
          </w:rPr>
          <w:t>3.5环境危险因素分析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43</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8" w:history="1">
        <w:r w:rsidR="00183B0E" w:rsidRPr="00183B0E">
          <w:rPr>
            <w:rStyle w:val="af2"/>
            <w:rFonts w:asciiTheme="majorEastAsia" w:eastAsiaTheme="majorEastAsia" w:hAnsiTheme="majorEastAsia" w:cs="宋体"/>
            <w:bCs/>
            <w:noProof/>
            <w:sz w:val="28"/>
            <w:szCs w:val="28"/>
            <w:lang w:eastAsia="zh-CN"/>
          </w:rPr>
          <w:t>3.6人员因素危险性分析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_Toc213961558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46</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9" w:history="1">
        <w:r w:rsidR="00183B0E" w:rsidRPr="00183B0E">
          <w:rPr>
            <w:rStyle w:val="af2"/>
            <w:rFonts w:asciiTheme="majorEastAsia" w:eastAsiaTheme="majorEastAsia" w:hAnsiTheme="majorEastAsia" w:cs="宋体"/>
            <w:bCs/>
            <w:noProof/>
            <w:sz w:val="28"/>
            <w:szCs w:val="28"/>
            <w:lang w:eastAsia="zh-CN"/>
          </w:rPr>
          <w:t>3.7事故发生与扩大因素综合分析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47</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0" w:history="1">
        <w:r w:rsidR="00183B0E" w:rsidRPr="00183B0E">
          <w:rPr>
            <w:rStyle w:val="af2"/>
            <w:rFonts w:asciiTheme="majorEastAsia" w:eastAsiaTheme="majorEastAsia" w:hAnsiTheme="majorEastAsia" w:cs="宋体"/>
            <w:bCs/>
            <w:noProof/>
            <w:sz w:val="28"/>
            <w:szCs w:val="28"/>
            <w:lang w:eastAsia="zh-CN"/>
          </w:rPr>
          <w:t>3.8 其它危险有害因素分析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48</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1" w:history="1">
        <w:r w:rsidR="00183B0E" w:rsidRPr="00183B0E">
          <w:rPr>
            <w:rStyle w:val="af2"/>
            <w:rFonts w:asciiTheme="majorEastAsia" w:eastAsiaTheme="majorEastAsia" w:hAnsiTheme="majorEastAsia" w:cs="宋体"/>
            <w:bCs/>
            <w:noProof/>
            <w:sz w:val="28"/>
            <w:szCs w:val="28"/>
            <w:lang w:eastAsia="zh-CN"/>
          </w:rPr>
          <w:t>3.9 主要危险危害因素分类</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49</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2" w:history="1">
        <w:r w:rsidR="00183B0E" w:rsidRPr="00183B0E">
          <w:rPr>
            <w:rStyle w:val="af2"/>
            <w:rFonts w:asciiTheme="majorEastAsia" w:eastAsiaTheme="majorEastAsia" w:hAnsiTheme="majorEastAsia" w:cs="宋体"/>
            <w:bCs/>
            <w:noProof/>
            <w:sz w:val="28"/>
            <w:szCs w:val="28"/>
            <w:lang w:eastAsia="zh-CN"/>
          </w:rPr>
          <w:t>3.10烟花爆竹重大危险源辨识</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50</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3" w:history="1">
        <w:r w:rsidR="00183B0E" w:rsidRPr="00183B0E">
          <w:rPr>
            <w:rStyle w:val="af2"/>
            <w:rFonts w:asciiTheme="majorEastAsia" w:eastAsiaTheme="majorEastAsia" w:hAnsiTheme="majorEastAsia" w:cs="宋体"/>
            <w:bCs/>
            <w:noProof/>
            <w:sz w:val="28"/>
            <w:szCs w:val="28"/>
            <w:lang w:eastAsia="zh-CN"/>
          </w:rPr>
          <w:t>3.11事故案例分析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52</w:t>
        </w:r>
        <w:r w:rsidR="00183B0E" w:rsidRPr="00183B0E">
          <w:rPr>
            <w:rFonts w:asciiTheme="majorEastAsia" w:eastAsiaTheme="majorEastAsia" w:hAnsiTheme="majorEastAsia"/>
            <w:noProof/>
            <w:webHidden/>
            <w:sz w:val="28"/>
            <w:szCs w:val="28"/>
          </w:rPr>
          <w:fldChar w:fldCharType="end"/>
        </w:r>
      </w:hyperlink>
    </w:p>
    <w:p w:rsidR="00183B0E" w:rsidRPr="00B93AAC" w:rsidRDefault="00F55434" w:rsidP="00183B0E">
      <w:pPr>
        <w:pStyle w:val="TOC1"/>
        <w:tabs>
          <w:tab w:val="right" w:leader="dot" w:pos="9117"/>
        </w:tabs>
        <w:spacing w:line="276" w:lineRule="auto"/>
        <w:rPr>
          <w:rStyle w:val="af2"/>
          <w:rFonts w:asciiTheme="minorEastAsia" w:eastAsiaTheme="minorEastAsia" w:hAnsiTheme="minorEastAsia" w:cs="宋体"/>
          <w:b/>
          <w:noProof/>
          <w:u w:val="none"/>
        </w:rPr>
      </w:pPr>
      <w:hyperlink w:anchor="_Toc213961564" w:history="1">
        <w:r w:rsidR="00183B0E" w:rsidRPr="00B93AAC">
          <w:rPr>
            <w:rStyle w:val="af2"/>
            <w:rFonts w:asciiTheme="minorEastAsia" w:eastAsiaTheme="minorEastAsia" w:hAnsiTheme="minorEastAsia" w:cs="宋体"/>
            <w:b/>
            <w:noProof/>
            <w:sz w:val="28"/>
            <w:szCs w:val="28"/>
            <w:u w:val="none"/>
            <w:lang w:eastAsia="zh-CN"/>
          </w:rPr>
          <w:t>第四章 评价单元的划分及评价方法的选择</w:t>
        </w:r>
        <w:r w:rsidR="00183B0E" w:rsidRPr="00B93AAC">
          <w:rPr>
            <w:rStyle w:val="af2"/>
            <w:rFonts w:asciiTheme="minorEastAsia" w:eastAsiaTheme="minorEastAsia" w:hAnsiTheme="minorEastAsia" w:cs="宋体"/>
            <w:b/>
            <w:noProof/>
            <w:webHidden/>
            <w:sz w:val="28"/>
            <w:szCs w:val="28"/>
            <w:u w:val="none"/>
            <w:lang w:eastAsia="zh-CN"/>
          </w:rPr>
          <w:tab/>
        </w:r>
        <w:r w:rsidR="00183B0E" w:rsidRPr="00B93AAC">
          <w:rPr>
            <w:rStyle w:val="af2"/>
            <w:rFonts w:asciiTheme="minorEastAsia" w:eastAsiaTheme="minorEastAsia" w:hAnsiTheme="minorEastAsia" w:cs="宋体"/>
            <w:b/>
            <w:noProof/>
            <w:webHidden/>
            <w:sz w:val="28"/>
            <w:szCs w:val="28"/>
            <w:u w:val="none"/>
            <w:lang w:eastAsia="zh-CN"/>
          </w:rPr>
          <w:fldChar w:fldCharType="begin"/>
        </w:r>
        <w:r w:rsidR="00183B0E" w:rsidRPr="00B93AAC">
          <w:rPr>
            <w:rStyle w:val="af2"/>
            <w:rFonts w:asciiTheme="minorEastAsia" w:eastAsiaTheme="minorEastAsia" w:hAnsiTheme="minorEastAsia" w:cs="宋体"/>
            <w:b/>
            <w:noProof/>
            <w:webHidden/>
            <w:sz w:val="28"/>
            <w:szCs w:val="28"/>
            <w:u w:val="none"/>
            <w:lang w:eastAsia="zh-CN"/>
          </w:rPr>
          <w:instrText xml:space="preserve"> PAGEREF _Toc213961564 \h </w:instrText>
        </w:r>
        <w:r w:rsidR="00183B0E" w:rsidRPr="00B93AAC">
          <w:rPr>
            <w:rStyle w:val="af2"/>
            <w:rFonts w:asciiTheme="minorEastAsia" w:eastAsiaTheme="minorEastAsia" w:hAnsiTheme="minorEastAsia" w:cs="宋体"/>
            <w:b/>
            <w:noProof/>
            <w:webHidden/>
            <w:sz w:val="28"/>
            <w:szCs w:val="28"/>
            <w:u w:val="none"/>
            <w:lang w:eastAsia="zh-CN"/>
          </w:rPr>
        </w:r>
        <w:r w:rsidR="00183B0E" w:rsidRPr="00B93AAC">
          <w:rPr>
            <w:rStyle w:val="af2"/>
            <w:rFonts w:asciiTheme="minorEastAsia" w:eastAsiaTheme="minorEastAsia" w:hAnsiTheme="minorEastAsia" w:cs="宋体"/>
            <w:b/>
            <w:noProof/>
            <w:webHidden/>
            <w:sz w:val="28"/>
            <w:szCs w:val="28"/>
            <w:u w:val="none"/>
            <w:lang w:eastAsia="zh-CN"/>
          </w:rPr>
          <w:fldChar w:fldCharType="separate"/>
        </w:r>
        <w:r w:rsidR="003963F8">
          <w:rPr>
            <w:rStyle w:val="af2"/>
            <w:rFonts w:asciiTheme="minorEastAsia" w:eastAsiaTheme="minorEastAsia" w:hAnsiTheme="minorEastAsia" w:cs="宋体"/>
            <w:b/>
            <w:noProof/>
            <w:webHidden/>
            <w:sz w:val="28"/>
            <w:szCs w:val="28"/>
            <w:u w:val="none"/>
            <w:lang w:eastAsia="zh-CN"/>
          </w:rPr>
          <w:t>55</w:t>
        </w:r>
        <w:r w:rsidR="00183B0E" w:rsidRPr="00B93AAC">
          <w:rPr>
            <w:rStyle w:val="af2"/>
            <w:rFonts w:asciiTheme="minorEastAsia" w:eastAsiaTheme="minorEastAsia" w:hAnsiTheme="minorEastAsia" w:cs="宋体"/>
            <w:b/>
            <w:noProof/>
            <w:webHidden/>
            <w:sz w:val="28"/>
            <w:szCs w:val="28"/>
            <w:u w:val="none"/>
            <w:lang w:eastAsia="zh-CN"/>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5" w:history="1">
        <w:r w:rsidR="00183B0E" w:rsidRPr="00183B0E">
          <w:rPr>
            <w:rStyle w:val="af2"/>
            <w:rFonts w:asciiTheme="majorEastAsia" w:eastAsiaTheme="majorEastAsia" w:hAnsiTheme="majorEastAsia" w:cs="宋体"/>
            <w:bCs/>
            <w:noProof/>
            <w:sz w:val="28"/>
            <w:szCs w:val="28"/>
            <w:lang w:eastAsia="zh-CN"/>
          </w:rPr>
          <w:t>4.1评价单元的划分</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55</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6" w:history="1">
        <w:r w:rsidR="00183B0E" w:rsidRPr="00183B0E">
          <w:rPr>
            <w:rStyle w:val="af2"/>
            <w:rFonts w:asciiTheme="majorEastAsia" w:eastAsiaTheme="majorEastAsia" w:hAnsiTheme="majorEastAsia" w:cs="宋体"/>
            <w:bCs/>
            <w:noProof/>
            <w:sz w:val="28"/>
            <w:szCs w:val="28"/>
            <w:lang w:eastAsia="zh-CN"/>
          </w:rPr>
          <w:t>4.2评价方法的选择</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56</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7" w:history="1">
        <w:r w:rsidR="00183B0E" w:rsidRPr="00183B0E">
          <w:rPr>
            <w:rStyle w:val="af2"/>
            <w:rFonts w:asciiTheme="majorEastAsia" w:eastAsiaTheme="majorEastAsia" w:hAnsiTheme="majorEastAsia" w:cs="宋体"/>
            <w:bCs/>
            <w:noProof/>
            <w:sz w:val="28"/>
            <w:szCs w:val="28"/>
            <w:lang w:eastAsia="zh-CN"/>
          </w:rPr>
          <w:t>4.3评价方法简介</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56</w:t>
        </w:r>
        <w:r w:rsidR="00183B0E" w:rsidRPr="00183B0E">
          <w:rPr>
            <w:rFonts w:asciiTheme="majorEastAsia" w:eastAsiaTheme="majorEastAsia" w:hAnsiTheme="majorEastAsia"/>
            <w:noProof/>
            <w:webHidden/>
            <w:sz w:val="28"/>
            <w:szCs w:val="28"/>
          </w:rPr>
          <w:fldChar w:fldCharType="end"/>
        </w:r>
      </w:hyperlink>
    </w:p>
    <w:p w:rsidR="00183B0E" w:rsidRPr="00B93AAC" w:rsidRDefault="00F55434" w:rsidP="00183B0E">
      <w:pPr>
        <w:pStyle w:val="TOC1"/>
        <w:tabs>
          <w:tab w:val="right" w:leader="dot" w:pos="9117"/>
        </w:tabs>
        <w:spacing w:line="276" w:lineRule="auto"/>
        <w:rPr>
          <w:rFonts w:asciiTheme="majorEastAsia" w:eastAsiaTheme="majorEastAsia" w:hAnsiTheme="majorEastAsia" w:cstheme="minorBidi"/>
          <w:b/>
          <w:bCs/>
          <w:noProof/>
          <w:snapToGrid/>
          <w:color w:val="auto"/>
          <w:kern w:val="2"/>
          <w:sz w:val="28"/>
          <w:szCs w:val="28"/>
          <w:lang w:eastAsia="zh-CN"/>
        </w:rPr>
      </w:pPr>
      <w:hyperlink w:anchor="_Toc213961568" w:history="1">
        <w:r w:rsidR="00183B0E" w:rsidRPr="00B93AAC">
          <w:rPr>
            <w:rStyle w:val="af2"/>
            <w:rFonts w:asciiTheme="majorEastAsia" w:eastAsiaTheme="majorEastAsia" w:hAnsiTheme="majorEastAsia" w:cs="宋体"/>
            <w:b/>
            <w:bCs/>
            <w:noProof/>
            <w:sz w:val="28"/>
            <w:szCs w:val="28"/>
            <w:lang w:eastAsia="zh-CN"/>
          </w:rPr>
          <w:t>第五章 定性、定量评价</w:t>
        </w:r>
        <w:r w:rsidR="00183B0E" w:rsidRPr="00B93AAC">
          <w:rPr>
            <w:rFonts w:asciiTheme="majorEastAsia" w:eastAsiaTheme="majorEastAsia" w:hAnsiTheme="majorEastAsia"/>
            <w:b/>
            <w:bCs/>
            <w:noProof/>
            <w:webHidden/>
            <w:sz w:val="28"/>
            <w:szCs w:val="28"/>
          </w:rPr>
          <w:tab/>
        </w:r>
        <w:r w:rsidR="00183B0E" w:rsidRPr="00B93AAC">
          <w:rPr>
            <w:rFonts w:asciiTheme="majorEastAsia" w:eastAsiaTheme="majorEastAsia" w:hAnsiTheme="majorEastAsia"/>
            <w:b/>
            <w:bCs/>
            <w:noProof/>
            <w:webHidden/>
            <w:sz w:val="28"/>
            <w:szCs w:val="28"/>
          </w:rPr>
          <w:fldChar w:fldCharType="begin"/>
        </w:r>
        <w:r w:rsidR="00183B0E" w:rsidRPr="00B93AAC">
          <w:rPr>
            <w:rFonts w:asciiTheme="majorEastAsia" w:eastAsiaTheme="majorEastAsia" w:hAnsiTheme="majorEastAsia"/>
            <w:b/>
            <w:bCs/>
            <w:noProof/>
            <w:webHidden/>
            <w:sz w:val="28"/>
            <w:szCs w:val="28"/>
          </w:rPr>
          <w:instrText xml:space="preserve"> PAGEREF _Toc213961568 \h </w:instrText>
        </w:r>
        <w:r w:rsidR="00183B0E" w:rsidRPr="00B93AAC">
          <w:rPr>
            <w:rFonts w:asciiTheme="majorEastAsia" w:eastAsiaTheme="majorEastAsia" w:hAnsiTheme="majorEastAsia"/>
            <w:b/>
            <w:bCs/>
            <w:noProof/>
            <w:webHidden/>
            <w:sz w:val="28"/>
            <w:szCs w:val="28"/>
          </w:rPr>
        </w:r>
        <w:r w:rsidR="00183B0E" w:rsidRPr="00B93AAC">
          <w:rPr>
            <w:rFonts w:asciiTheme="majorEastAsia" w:eastAsiaTheme="majorEastAsia" w:hAnsiTheme="majorEastAsia"/>
            <w:b/>
            <w:bCs/>
            <w:noProof/>
            <w:webHidden/>
            <w:sz w:val="28"/>
            <w:szCs w:val="28"/>
          </w:rPr>
          <w:fldChar w:fldCharType="separate"/>
        </w:r>
        <w:r w:rsidR="003963F8">
          <w:rPr>
            <w:rFonts w:asciiTheme="majorEastAsia" w:eastAsiaTheme="majorEastAsia" w:hAnsiTheme="majorEastAsia"/>
            <w:b/>
            <w:bCs/>
            <w:noProof/>
            <w:webHidden/>
            <w:sz w:val="28"/>
            <w:szCs w:val="28"/>
          </w:rPr>
          <w:t>60</w:t>
        </w:r>
        <w:r w:rsidR="00183B0E" w:rsidRPr="00B93AAC">
          <w:rPr>
            <w:rFonts w:asciiTheme="majorEastAsia" w:eastAsiaTheme="majorEastAsia" w:hAnsiTheme="majorEastAsia"/>
            <w:b/>
            <w:bCs/>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9" w:history="1">
        <w:r w:rsidR="00183B0E" w:rsidRPr="00183B0E">
          <w:rPr>
            <w:rStyle w:val="af2"/>
            <w:rFonts w:asciiTheme="majorEastAsia" w:eastAsiaTheme="majorEastAsia" w:hAnsiTheme="majorEastAsia" w:cs="宋体"/>
            <w:bCs/>
            <w:noProof/>
            <w:sz w:val="28"/>
            <w:szCs w:val="28"/>
            <w:lang w:eastAsia="zh-CN"/>
          </w:rPr>
          <w:t>5.1资料审核单元安全评价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60</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0" w:history="1">
        <w:r w:rsidR="00183B0E" w:rsidRPr="00183B0E">
          <w:rPr>
            <w:rStyle w:val="af2"/>
            <w:rFonts w:asciiTheme="majorEastAsia" w:eastAsiaTheme="majorEastAsia" w:hAnsiTheme="majorEastAsia" w:cs="宋体"/>
            <w:bCs/>
            <w:noProof/>
            <w:sz w:val="28"/>
            <w:szCs w:val="28"/>
            <w:lang w:eastAsia="zh-CN"/>
          </w:rPr>
          <w:t>5.2总体布局、条件和设施评价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62</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1" w:history="1">
        <w:r w:rsidR="00183B0E" w:rsidRPr="00183B0E">
          <w:rPr>
            <w:rStyle w:val="af2"/>
            <w:rFonts w:asciiTheme="majorEastAsia" w:eastAsiaTheme="majorEastAsia" w:hAnsiTheme="majorEastAsia" w:cs="宋体"/>
            <w:bCs/>
            <w:noProof/>
            <w:sz w:val="28"/>
            <w:szCs w:val="28"/>
            <w:lang w:eastAsia="zh-CN"/>
          </w:rPr>
          <w:t>5.3安全防护设施、措施评价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64</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2" w:history="1">
        <w:r w:rsidR="00183B0E" w:rsidRPr="00183B0E">
          <w:rPr>
            <w:rStyle w:val="af2"/>
            <w:rFonts w:asciiTheme="majorEastAsia" w:eastAsiaTheme="majorEastAsia" w:hAnsiTheme="majorEastAsia" w:cs="宋体"/>
            <w:bCs/>
            <w:noProof/>
            <w:sz w:val="28"/>
            <w:szCs w:val="28"/>
            <w:lang w:eastAsia="zh-CN"/>
          </w:rPr>
          <w:t>5.4周边环境和内部距离评价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66</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3" w:history="1">
        <w:r w:rsidR="00183B0E" w:rsidRPr="00183B0E">
          <w:rPr>
            <w:rStyle w:val="af2"/>
            <w:rFonts w:asciiTheme="majorEastAsia" w:eastAsiaTheme="majorEastAsia" w:hAnsiTheme="majorEastAsia" w:cs="宋体"/>
            <w:bCs/>
            <w:noProof/>
            <w:sz w:val="28"/>
            <w:szCs w:val="28"/>
            <w:lang w:eastAsia="zh-CN"/>
          </w:rPr>
          <w:t>5.5现场检查情况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67</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4" w:history="1">
        <w:r w:rsidR="00183B0E" w:rsidRPr="00183B0E">
          <w:rPr>
            <w:rStyle w:val="af2"/>
            <w:rFonts w:asciiTheme="majorEastAsia" w:eastAsiaTheme="majorEastAsia" w:hAnsiTheme="majorEastAsia" w:cs="宋体"/>
            <w:bCs/>
            <w:noProof/>
            <w:sz w:val="28"/>
            <w:szCs w:val="28"/>
            <w:lang w:eastAsia="zh-CN"/>
          </w:rPr>
          <w:t>5.6储存运输作业单元评价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_Toc213961574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69</w:t>
        </w:r>
        <w:r w:rsidR="00183B0E" w:rsidRPr="00183B0E">
          <w:rPr>
            <w:rFonts w:asciiTheme="majorEastAsia" w:eastAsiaTheme="majorEastAsia" w:hAnsiTheme="majorEastAsia"/>
            <w:noProof/>
            <w:webHidden/>
            <w:sz w:val="28"/>
            <w:szCs w:val="28"/>
          </w:rPr>
          <w:fldChar w:fldCharType="end"/>
        </w:r>
      </w:hyperlink>
    </w:p>
    <w:p w:rsidR="00183B0E" w:rsidRPr="00B93AAC"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5" w:history="1">
        <w:r w:rsidR="00183B0E" w:rsidRPr="00B93AAC">
          <w:rPr>
            <w:rStyle w:val="af2"/>
            <w:rFonts w:asciiTheme="majorEastAsia" w:eastAsiaTheme="majorEastAsia" w:hAnsiTheme="majorEastAsia" w:cs="宋体"/>
            <w:noProof/>
            <w:sz w:val="28"/>
            <w:szCs w:val="28"/>
            <w:lang w:eastAsia="zh-CN"/>
          </w:rPr>
          <w:t>5.7 重大事故隐患判定</w:t>
        </w:r>
        <w:r w:rsidR="00183B0E" w:rsidRPr="00B93AAC">
          <w:rPr>
            <w:rFonts w:asciiTheme="majorEastAsia" w:eastAsiaTheme="majorEastAsia" w:hAnsiTheme="majorEastAsia"/>
            <w:noProof/>
            <w:webHidden/>
            <w:sz w:val="28"/>
            <w:szCs w:val="28"/>
          </w:rPr>
          <w:tab/>
        </w:r>
        <w:r w:rsidR="00183B0E" w:rsidRPr="00B93AAC">
          <w:rPr>
            <w:rFonts w:asciiTheme="majorEastAsia" w:eastAsiaTheme="majorEastAsia" w:hAnsiTheme="majorEastAsia"/>
            <w:noProof/>
            <w:webHidden/>
            <w:sz w:val="28"/>
            <w:szCs w:val="28"/>
          </w:rPr>
          <w:fldChar w:fldCharType="begin"/>
        </w:r>
        <w:r w:rsidR="00183B0E" w:rsidRPr="00B93AAC">
          <w:rPr>
            <w:rFonts w:asciiTheme="majorEastAsia" w:eastAsiaTheme="majorEastAsia" w:hAnsiTheme="majorEastAsia"/>
            <w:noProof/>
            <w:webHidden/>
            <w:sz w:val="28"/>
            <w:szCs w:val="28"/>
          </w:rPr>
          <w:instrText xml:space="preserve"> PAGEREF _Toc213961575 \h </w:instrText>
        </w:r>
        <w:r w:rsidR="00183B0E" w:rsidRPr="00B93AAC">
          <w:rPr>
            <w:rFonts w:asciiTheme="majorEastAsia" w:eastAsiaTheme="majorEastAsia" w:hAnsiTheme="majorEastAsia"/>
            <w:noProof/>
            <w:webHidden/>
            <w:sz w:val="28"/>
            <w:szCs w:val="28"/>
          </w:rPr>
        </w:r>
        <w:r w:rsidR="00183B0E" w:rsidRPr="00B93AAC">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71</w:t>
        </w:r>
        <w:r w:rsidR="00183B0E" w:rsidRPr="00B93AAC">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6" w:history="1">
        <w:r w:rsidR="00183B0E" w:rsidRPr="00183B0E">
          <w:rPr>
            <w:rStyle w:val="af2"/>
            <w:rFonts w:asciiTheme="majorEastAsia" w:eastAsiaTheme="majorEastAsia" w:hAnsiTheme="majorEastAsia" w:cs="宋体"/>
            <w:bCs/>
            <w:noProof/>
            <w:sz w:val="28"/>
            <w:szCs w:val="28"/>
            <w:lang w:eastAsia="zh-CN"/>
          </w:rPr>
          <w:t>5.8 《安全设施设计》安全措施落实情况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73</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7" w:history="1">
        <w:r w:rsidR="00183B0E" w:rsidRPr="00183B0E">
          <w:rPr>
            <w:rStyle w:val="af2"/>
            <w:rFonts w:asciiTheme="majorEastAsia" w:eastAsiaTheme="majorEastAsia" w:hAnsiTheme="majorEastAsia" w:cs="宋体"/>
            <w:noProof/>
            <w:sz w:val="28"/>
            <w:szCs w:val="28"/>
            <w:lang w:eastAsia="zh-CN"/>
          </w:rPr>
          <w:t>5.9 综合分析评价结果</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84</w:t>
        </w:r>
        <w:r w:rsidR="00183B0E" w:rsidRPr="00183B0E">
          <w:rPr>
            <w:rFonts w:asciiTheme="majorEastAsia" w:eastAsiaTheme="majorEastAsia" w:hAnsiTheme="majorEastAsia"/>
            <w:noProof/>
            <w:webHidden/>
            <w:sz w:val="28"/>
            <w:szCs w:val="28"/>
          </w:rPr>
          <w:fldChar w:fldCharType="end"/>
        </w:r>
      </w:hyperlink>
    </w:p>
    <w:p w:rsidR="00183B0E" w:rsidRPr="00B93AAC" w:rsidRDefault="00F55434" w:rsidP="00183B0E">
      <w:pPr>
        <w:pStyle w:val="TOC1"/>
        <w:tabs>
          <w:tab w:val="right" w:leader="dot" w:pos="9117"/>
        </w:tabs>
        <w:spacing w:line="276" w:lineRule="auto"/>
        <w:rPr>
          <w:rFonts w:asciiTheme="majorEastAsia" w:eastAsiaTheme="majorEastAsia" w:hAnsiTheme="majorEastAsia" w:cstheme="minorBidi"/>
          <w:b/>
          <w:bCs/>
          <w:noProof/>
          <w:snapToGrid/>
          <w:color w:val="auto"/>
          <w:kern w:val="2"/>
          <w:sz w:val="28"/>
          <w:szCs w:val="28"/>
          <w:lang w:eastAsia="zh-CN"/>
        </w:rPr>
      </w:pPr>
      <w:hyperlink w:anchor="_Toc213961578" w:history="1">
        <w:r w:rsidR="00183B0E" w:rsidRPr="00B93AAC">
          <w:rPr>
            <w:rStyle w:val="af2"/>
            <w:rFonts w:asciiTheme="majorEastAsia" w:eastAsiaTheme="majorEastAsia" w:hAnsiTheme="majorEastAsia" w:cs="宋体"/>
            <w:b/>
            <w:bCs/>
            <w:noProof/>
            <w:sz w:val="28"/>
            <w:szCs w:val="28"/>
            <w:lang w:eastAsia="zh-CN"/>
          </w:rPr>
          <w:t>第六章 安全对策措施、建议及整改</w:t>
        </w:r>
        <w:r w:rsidR="00183B0E" w:rsidRPr="00B93AAC">
          <w:rPr>
            <w:rFonts w:asciiTheme="majorEastAsia" w:eastAsiaTheme="majorEastAsia" w:hAnsiTheme="majorEastAsia"/>
            <w:b/>
            <w:bCs/>
            <w:noProof/>
            <w:webHidden/>
            <w:sz w:val="28"/>
            <w:szCs w:val="28"/>
          </w:rPr>
          <w:tab/>
        </w:r>
        <w:r w:rsidR="00183B0E" w:rsidRPr="00B93AAC">
          <w:rPr>
            <w:rFonts w:asciiTheme="majorEastAsia" w:eastAsiaTheme="majorEastAsia" w:hAnsiTheme="majorEastAsia"/>
            <w:b/>
            <w:bCs/>
            <w:noProof/>
            <w:webHidden/>
            <w:sz w:val="28"/>
            <w:szCs w:val="28"/>
          </w:rPr>
          <w:fldChar w:fldCharType="begin"/>
        </w:r>
        <w:r w:rsidR="00183B0E" w:rsidRPr="00B93AAC">
          <w:rPr>
            <w:rFonts w:asciiTheme="majorEastAsia" w:eastAsiaTheme="majorEastAsia" w:hAnsiTheme="majorEastAsia"/>
            <w:b/>
            <w:bCs/>
            <w:noProof/>
            <w:webHidden/>
            <w:sz w:val="28"/>
            <w:szCs w:val="28"/>
          </w:rPr>
          <w:instrText xml:space="preserve"> PAGEREF _Toc213961578 \h </w:instrText>
        </w:r>
        <w:r w:rsidR="00183B0E" w:rsidRPr="00B93AAC">
          <w:rPr>
            <w:rFonts w:asciiTheme="majorEastAsia" w:eastAsiaTheme="majorEastAsia" w:hAnsiTheme="majorEastAsia"/>
            <w:b/>
            <w:bCs/>
            <w:noProof/>
            <w:webHidden/>
            <w:sz w:val="28"/>
            <w:szCs w:val="28"/>
          </w:rPr>
        </w:r>
        <w:r w:rsidR="00183B0E" w:rsidRPr="00B93AAC">
          <w:rPr>
            <w:rFonts w:asciiTheme="majorEastAsia" w:eastAsiaTheme="majorEastAsia" w:hAnsiTheme="majorEastAsia"/>
            <w:b/>
            <w:bCs/>
            <w:noProof/>
            <w:webHidden/>
            <w:sz w:val="28"/>
            <w:szCs w:val="28"/>
          </w:rPr>
          <w:fldChar w:fldCharType="separate"/>
        </w:r>
        <w:r w:rsidR="003963F8">
          <w:rPr>
            <w:rFonts w:asciiTheme="majorEastAsia" w:eastAsiaTheme="majorEastAsia" w:hAnsiTheme="majorEastAsia"/>
            <w:b/>
            <w:bCs/>
            <w:noProof/>
            <w:webHidden/>
            <w:sz w:val="28"/>
            <w:szCs w:val="28"/>
          </w:rPr>
          <w:t>86</w:t>
        </w:r>
        <w:r w:rsidR="00183B0E" w:rsidRPr="00B93AAC">
          <w:rPr>
            <w:rFonts w:asciiTheme="majorEastAsia" w:eastAsiaTheme="majorEastAsia" w:hAnsiTheme="majorEastAsia"/>
            <w:b/>
            <w:bCs/>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9" w:history="1">
        <w:r w:rsidR="00183B0E" w:rsidRPr="00183B0E">
          <w:rPr>
            <w:rStyle w:val="af2"/>
            <w:rFonts w:asciiTheme="majorEastAsia" w:eastAsiaTheme="majorEastAsia" w:hAnsiTheme="majorEastAsia" w:cs="宋体"/>
            <w:bCs/>
            <w:noProof/>
            <w:sz w:val="28"/>
            <w:szCs w:val="28"/>
            <w:lang w:eastAsia="zh-CN"/>
          </w:rPr>
          <w:t>6.1安全对策措施建议的依据及原则</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86</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0" w:history="1">
        <w:r w:rsidR="00183B0E" w:rsidRPr="00183B0E">
          <w:rPr>
            <w:rStyle w:val="af2"/>
            <w:rFonts w:asciiTheme="majorEastAsia" w:eastAsiaTheme="majorEastAsia" w:hAnsiTheme="majorEastAsia" w:cs="宋体"/>
            <w:bCs/>
            <w:noProof/>
            <w:sz w:val="28"/>
            <w:szCs w:val="28"/>
            <w:lang w:eastAsia="zh-CN"/>
          </w:rPr>
          <w:t>6.2整改意见及整改复查情况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86</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1" w:history="1">
        <w:r w:rsidR="00183B0E" w:rsidRPr="00183B0E">
          <w:rPr>
            <w:rStyle w:val="af2"/>
            <w:rFonts w:asciiTheme="majorEastAsia" w:eastAsiaTheme="majorEastAsia" w:hAnsiTheme="majorEastAsia" w:cs="宋体"/>
            <w:bCs/>
            <w:noProof/>
            <w:sz w:val="28"/>
            <w:szCs w:val="28"/>
            <w:lang w:eastAsia="zh-CN"/>
          </w:rPr>
          <w:t>6.3安全管理对策措施及建议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87</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2" w:history="1">
        <w:r w:rsidR="00183B0E" w:rsidRPr="00183B0E">
          <w:rPr>
            <w:rStyle w:val="af2"/>
            <w:rFonts w:asciiTheme="majorEastAsia" w:eastAsiaTheme="majorEastAsia" w:hAnsiTheme="majorEastAsia" w:cs="宋体"/>
            <w:bCs/>
            <w:noProof/>
            <w:sz w:val="28"/>
            <w:szCs w:val="28"/>
            <w:lang w:eastAsia="zh-CN"/>
          </w:rPr>
          <w:t>6.4安全技术对策措施及建议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89</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3" w:history="1">
        <w:r w:rsidR="00183B0E" w:rsidRPr="00183B0E">
          <w:rPr>
            <w:rStyle w:val="af2"/>
            <w:rFonts w:asciiTheme="majorEastAsia" w:eastAsiaTheme="majorEastAsia" w:hAnsiTheme="majorEastAsia" w:cs="宋体"/>
            <w:bCs/>
            <w:noProof/>
            <w:sz w:val="28"/>
            <w:szCs w:val="28"/>
            <w:lang w:eastAsia="zh-CN"/>
          </w:rPr>
          <w:t>6.5其他对策措施及建议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91</w:t>
        </w:r>
        <w:r w:rsidR="00183B0E" w:rsidRPr="00183B0E">
          <w:rPr>
            <w:rFonts w:asciiTheme="majorEastAsia" w:eastAsiaTheme="majorEastAsia" w:hAnsiTheme="majorEastAsia"/>
            <w:noProof/>
            <w:webHidden/>
            <w:sz w:val="28"/>
            <w:szCs w:val="28"/>
          </w:rPr>
          <w:fldChar w:fldCharType="end"/>
        </w:r>
      </w:hyperlink>
    </w:p>
    <w:p w:rsidR="00183B0E" w:rsidRPr="00B93AAC" w:rsidRDefault="00F55434" w:rsidP="00183B0E">
      <w:pPr>
        <w:pStyle w:val="TOC1"/>
        <w:tabs>
          <w:tab w:val="right" w:leader="dot" w:pos="9117"/>
        </w:tabs>
        <w:spacing w:line="276" w:lineRule="auto"/>
        <w:rPr>
          <w:rFonts w:asciiTheme="majorEastAsia" w:eastAsiaTheme="majorEastAsia" w:hAnsiTheme="majorEastAsia" w:cstheme="minorBidi"/>
          <w:b/>
          <w:bCs/>
          <w:noProof/>
          <w:snapToGrid/>
          <w:color w:val="auto"/>
          <w:kern w:val="2"/>
          <w:sz w:val="28"/>
          <w:szCs w:val="28"/>
          <w:lang w:eastAsia="zh-CN"/>
        </w:rPr>
      </w:pPr>
      <w:hyperlink w:anchor="_Toc213961584" w:history="1">
        <w:r w:rsidR="00183B0E" w:rsidRPr="00B93AAC">
          <w:rPr>
            <w:rStyle w:val="af2"/>
            <w:rFonts w:asciiTheme="majorEastAsia" w:eastAsiaTheme="majorEastAsia" w:hAnsiTheme="majorEastAsia" w:cs="宋体"/>
            <w:b/>
            <w:bCs/>
            <w:noProof/>
            <w:sz w:val="28"/>
            <w:szCs w:val="28"/>
            <w:lang w:eastAsia="zh-CN"/>
          </w:rPr>
          <w:t>第七章 安全验收评价结论</w:t>
        </w:r>
        <w:r w:rsidR="00183B0E" w:rsidRPr="00B93AAC">
          <w:rPr>
            <w:rFonts w:asciiTheme="majorEastAsia" w:eastAsiaTheme="majorEastAsia" w:hAnsiTheme="majorEastAsia"/>
            <w:b/>
            <w:bCs/>
            <w:noProof/>
            <w:webHidden/>
            <w:sz w:val="28"/>
            <w:szCs w:val="28"/>
          </w:rPr>
          <w:tab/>
        </w:r>
        <w:r w:rsidR="00183B0E" w:rsidRPr="00B93AAC">
          <w:rPr>
            <w:rFonts w:asciiTheme="majorEastAsia" w:eastAsiaTheme="majorEastAsia" w:hAnsiTheme="majorEastAsia"/>
            <w:b/>
            <w:bCs/>
            <w:noProof/>
            <w:webHidden/>
            <w:sz w:val="28"/>
            <w:szCs w:val="28"/>
          </w:rPr>
          <w:fldChar w:fldCharType="begin"/>
        </w:r>
        <w:r w:rsidR="00183B0E" w:rsidRPr="00B93AAC">
          <w:rPr>
            <w:rFonts w:asciiTheme="majorEastAsia" w:eastAsiaTheme="majorEastAsia" w:hAnsiTheme="majorEastAsia"/>
            <w:b/>
            <w:bCs/>
            <w:noProof/>
            <w:webHidden/>
            <w:sz w:val="28"/>
            <w:szCs w:val="28"/>
          </w:rPr>
          <w:instrText xml:space="preserve"> PAGEREF _Toc213961584 \h </w:instrText>
        </w:r>
        <w:r w:rsidR="00183B0E" w:rsidRPr="00B93AAC">
          <w:rPr>
            <w:rFonts w:asciiTheme="majorEastAsia" w:eastAsiaTheme="majorEastAsia" w:hAnsiTheme="majorEastAsia"/>
            <w:b/>
            <w:bCs/>
            <w:noProof/>
            <w:webHidden/>
            <w:sz w:val="28"/>
            <w:szCs w:val="28"/>
          </w:rPr>
        </w:r>
        <w:r w:rsidR="00183B0E" w:rsidRPr="00B93AAC">
          <w:rPr>
            <w:rFonts w:asciiTheme="majorEastAsia" w:eastAsiaTheme="majorEastAsia" w:hAnsiTheme="majorEastAsia"/>
            <w:b/>
            <w:bCs/>
            <w:noProof/>
            <w:webHidden/>
            <w:sz w:val="28"/>
            <w:szCs w:val="28"/>
          </w:rPr>
          <w:fldChar w:fldCharType="separate"/>
        </w:r>
        <w:r w:rsidR="003963F8">
          <w:rPr>
            <w:rFonts w:asciiTheme="majorEastAsia" w:eastAsiaTheme="majorEastAsia" w:hAnsiTheme="majorEastAsia"/>
            <w:b/>
            <w:bCs/>
            <w:noProof/>
            <w:webHidden/>
            <w:sz w:val="28"/>
            <w:szCs w:val="28"/>
          </w:rPr>
          <w:t>94</w:t>
        </w:r>
        <w:r w:rsidR="00183B0E" w:rsidRPr="00B93AAC">
          <w:rPr>
            <w:rFonts w:asciiTheme="majorEastAsia" w:eastAsiaTheme="majorEastAsia" w:hAnsiTheme="majorEastAsia"/>
            <w:b/>
            <w:bCs/>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5" w:history="1">
        <w:r w:rsidR="00183B0E" w:rsidRPr="00183B0E">
          <w:rPr>
            <w:rStyle w:val="af2"/>
            <w:rFonts w:asciiTheme="majorEastAsia" w:eastAsiaTheme="majorEastAsia" w:hAnsiTheme="majorEastAsia" w:cs="宋体"/>
            <w:bCs/>
            <w:noProof/>
            <w:sz w:val="28"/>
            <w:szCs w:val="28"/>
            <w:lang w:eastAsia="zh-CN"/>
          </w:rPr>
          <w:t>7.1评价结果</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94</w:t>
        </w:r>
        <w:r w:rsidR="00183B0E" w:rsidRPr="00183B0E">
          <w:rPr>
            <w:rFonts w:asciiTheme="majorEastAsia" w:eastAsiaTheme="majorEastAsia" w:hAnsiTheme="majorEastAsia"/>
            <w:noProof/>
            <w:webHidden/>
            <w:sz w:val="28"/>
            <w:szCs w:val="28"/>
          </w:rPr>
          <w:fldChar w:fldCharType="end"/>
        </w:r>
      </w:hyperlink>
    </w:p>
    <w:p w:rsidR="00183B0E" w:rsidRPr="00183B0E" w:rsidRDefault="00F55434" w:rsidP="00183B0E">
      <w:pPr>
        <w:pStyle w:val="TOC2"/>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6" w:history="1">
        <w:r w:rsidR="00183B0E" w:rsidRPr="00183B0E">
          <w:rPr>
            <w:rStyle w:val="af2"/>
            <w:rFonts w:asciiTheme="majorEastAsia" w:eastAsiaTheme="majorEastAsia" w:hAnsiTheme="majorEastAsia" w:cs="宋体"/>
            <w:bCs/>
            <w:noProof/>
            <w:sz w:val="28"/>
            <w:szCs w:val="28"/>
            <w:lang w:eastAsia="zh-CN"/>
          </w:rPr>
          <w:t>7.2评价结论</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3963F8">
          <w:rPr>
            <w:rFonts w:asciiTheme="majorEastAsia" w:eastAsiaTheme="majorEastAsia" w:hAnsiTheme="majorEastAsia"/>
            <w:noProof/>
            <w:webHidden/>
            <w:sz w:val="28"/>
            <w:szCs w:val="28"/>
          </w:rPr>
          <w:t>95</w:t>
        </w:r>
        <w:r w:rsidR="00183B0E" w:rsidRPr="00183B0E">
          <w:rPr>
            <w:rFonts w:asciiTheme="majorEastAsia" w:eastAsiaTheme="majorEastAsia" w:hAnsiTheme="majorEastAsia"/>
            <w:noProof/>
            <w:webHidden/>
            <w:sz w:val="28"/>
            <w:szCs w:val="28"/>
          </w:rPr>
          <w:fldChar w:fldCharType="end"/>
        </w:r>
      </w:hyperlink>
    </w:p>
    <w:p w:rsidR="00354604" w:rsidRDefault="00183B0E" w:rsidP="007C18A8">
      <w:pPr>
        <w:spacing w:line="360" w:lineRule="auto"/>
        <w:ind w:firstLine="542"/>
        <w:rPr>
          <w:rFonts w:asciiTheme="majorEastAsia" w:eastAsiaTheme="majorEastAsia" w:hAnsiTheme="majorEastAsia"/>
          <w:color w:val="auto"/>
          <w:sz w:val="24"/>
          <w:szCs w:val="24"/>
        </w:rPr>
        <w:sectPr w:rsidR="00354604">
          <w:headerReference w:type="default" r:id="rId15"/>
          <w:pgSz w:w="11906" w:h="16838"/>
          <w:pgMar w:top="1440" w:right="1361" w:bottom="1440" w:left="1418" w:header="851" w:footer="845" w:gutter="0"/>
          <w:pgNumType w:fmt="upperRoman"/>
          <w:cols w:space="0"/>
        </w:sectPr>
      </w:pPr>
      <w:r>
        <w:rPr>
          <w:rFonts w:asciiTheme="majorEastAsia" w:eastAsiaTheme="majorEastAsia" w:hAnsiTheme="majorEastAsia" w:cs="Times New Roman"/>
          <w:bCs/>
          <w:snapToGrid/>
          <w:color w:val="auto"/>
          <w:kern w:val="2"/>
          <w:sz w:val="24"/>
          <w:szCs w:val="24"/>
          <w:u w:color="FF0000"/>
          <w:lang w:eastAsia="zh-CN"/>
        </w:rPr>
        <w:fldChar w:fldCharType="end"/>
      </w: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5" w:name="bookmark1"/>
      <w:bookmarkStart w:id="6" w:name="_Toc10494"/>
      <w:bookmarkStart w:id="7" w:name="_Toc213961537"/>
      <w:bookmarkEnd w:id="5"/>
      <w:r>
        <w:rPr>
          <w:rFonts w:ascii="黑体" w:eastAsia="黑体" w:hAnsi="黑体" w:cs="宋体" w:hint="eastAsia"/>
          <w:bCs/>
          <w:snapToGrid/>
          <w:color w:val="auto"/>
          <w:kern w:val="2"/>
          <w:sz w:val="32"/>
          <w:szCs w:val="32"/>
          <w:lang w:eastAsia="zh-CN"/>
        </w:rPr>
        <w:lastRenderedPageBreak/>
        <w:t>第一章 安全评价概述</w:t>
      </w:r>
      <w:bookmarkEnd w:id="6"/>
      <w:bookmarkEnd w:id="7"/>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8" w:name="bookmark2"/>
      <w:bookmarkStart w:id="9" w:name="_Toc25981"/>
      <w:bookmarkStart w:id="10" w:name="_Toc213961538"/>
      <w:bookmarkEnd w:id="8"/>
      <w:r>
        <w:rPr>
          <w:rFonts w:ascii="黑体" w:eastAsia="黑体" w:hAnsi="黑体" w:cs="宋体" w:hint="eastAsia"/>
          <w:bCs/>
          <w:snapToGrid/>
          <w:color w:val="auto"/>
          <w:kern w:val="2"/>
          <w:sz w:val="30"/>
          <w:szCs w:val="30"/>
          <w:lang w:eastAsia="zh-CN"/>
        </w:rPr>
        <w:t>1.1评价目的</w:t>
      </w:r>
      <w:bookmarkEnd w:id="9"/>
      <w:bookmarkEnd w:id="10"/>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安全验收评价是在建设工程竣工、试生产运行正常后，对建设工程的设施设备、装置实际运行状况及管理状况的安全评价。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此次对肇东市正泰日用品有限公司仓库改建项目进行安全验收评价的主要目的是：</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1）检查建设工程的安全设施是否已与主体工程同时设计、同时施工、同时投入生产和使用；</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2）判别建设工程及其与之配套的安全设施是否符合国家有关安全生产的法律、法规和技术标准；</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3）从整体上评价建设工程的运行情况和安全管理是否正常、可靠；</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4）查找建设工程存在的危险、有害因素的种类及其可能造成事故的严重程度，提出合理、可行的安全对策措施及建议；</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5）对不符合安全要求和基本符合安全要求的系统或单元提出安全补偿及整改建议，以利于提高建设工程本质安全程度，满足安全生产的要求，为建设工程的总体安全验收提供科学依据</w:t>
      </w:r>
      <w:r>
        <w:rPr>
          <w:rFonts w:ascii="宋体" w:eastAsia="宋体" w:hAnsi="宋体" w:cs="宋体" w:hint="eastAsia"/>
          <w:color w:val="auto"/>
          <w:spacing w:val="-1"/>
          <w:sz w:val="28"/>
          <w:szCs w:val="28"/>
          <w:lang w:eastAsia="zh-CN"/>
        </w:rPr>
        <w:t>。</w:t>
      </w:r>
    </w:p>
    <w:p w:rsidR="00354604" w:rsidRDefault="00434093" w:rsidP="001F4E05">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1" w:name="bookmark3"/>
      <w:bookmarkStart w:id="12" w:name="_Toc10094"/>
      <w:bookmarkStart w:id="13" w:name="_Toc213961539"/>
      <w:bookmarkEnd w:id="11"/>
      <w:r>
        <w:rPr>
          <w:rFonts w:ascii="黑体" w:eastAsia="黑体" w:hAnsi="黑体" w:cs="宋体" w:hint="eastAsia"/>
          <w:bCs/>
          <w:snapToGrid/>
          <w:color w:val="auto"/>
          <w:kern w:val="2"/>
          <w:sz w:val="30"/>
          <w:szCs w:val="30"/>
          <w:lang w:eastAsia="zh-CN"/>
        </w:rPr>
        <w:t>1.2评价依据</w:t>
      </w:r>
      <w:bookmarkEnd w:id="12"/>
      <w:bookmarkEnd w:id="13"/>
    </w:p>
    <w:p w:rsidR="00354604" w:rsidRPr="001F4E05" w:rsidRDefault="00434093" w:rsidP="001F4E05">
      <w:pPr>
        <w:spacing w:line="360" w:lineRule="auto"/>
        <w:jc w:val="both"/>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1.2.1相关法律、法规、文件</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1、《中华人民共和国安全生产法》</w:t>
      </w:r>
      <w:r>
        <w:rPr>
          <w:rFonts w:ascii="宋体" w:eastAsia="宋体" w:hAnsi="宋体" w:cs="宋体" w:hint="eastAsia"/>
          <w:bCs/>
          <w:color w:val="auto"/>
          <w:sz w:val="28"/>
          <w:szCs w:val="28"/>
          <w:lang w:eastAsia="zh-CN"/>
        </w:rPr>
        <w:t>（中华人民共和国主席令第八十八号，自2021年9月1日起施行）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2、《中华人民共和国劳动法》</w:t>
      </w:r>
      <w:bookmarkStart w:id="14" w:name="_Hlk156518789"/>
      <w:r>
        <w:rPr>
          <w:rFonts w:ascii="宋体" w:eastAsia="宋体" w:hAnsi="宋体" w:cs="宋体" w:hint="eastAsia"/>
          <w:color w:val="auto"/>
          <w:sz w:val="28"/>
          <w:szCs w:val="28"/>
          <w:lang w:eastAsia="zh-CN"/>
        </w:rPr>
        <w:t>中华人民共和国主席令</w:t>
      </w:r>
      <w:bookmarkEnd w:id="14"/>
      <w:r>
        <w:rPr>
          <w:rFonts w:ascii="宋体" w:eastAsia="宋体" w:hAnsi="宋体" w:cs="宋体" w:hint="eastAsia"/>
          <w:color w:val="auto"/>
          <w:sz w:val="28"/>
          <w:szCs w:val="28"/>
          <w:lang w:eastAsia="zh-CN"/>
        </w:rPr>
        <w:t>第二十九号，</w:t>
      </w:r>
      <w:r>
        <w:rPr>
          <w:rFonts w:ascii="宋体" w:eastAsia="宋体" w:hAnsi="宋体" w:cs="宋体"/>
          <w:color w:val="auto"/>
          <w:sz w:val="28"/>
          <w:szCs w:val="28"/>
          <w:lang w:eastAsia="zh-CN"/>
        </w:rPr>
        <w:t>2018</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月2</w:t>
      </w:r>
      <w:r>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日第二次修正。</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3、《中华人民共和国劳动合同法》（中华人民共和国主席令第七十三号，自2013年7月1日起施行）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4、《中华人民共和国消防法》</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08</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中华人民共和国主席令第六号（[2021] 中华人民共和国主席令第八十一号修订）</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5、《中华人民共和国建筑法》（中华人民共和国主席令第四十六号，2</w:t>
      </w:r>
      <w:r>
        <w:rPr>
          <w:rFonts w:ascii="宋体" w:eastAsia="宋体" w:hAnsi="宋体" w:cs="宋体"/>
          <w:color w:val="auto"/>
          <w:sz w:val="28"/>
          <w:szCs w:val="28"/>
          <w:lang w:eastAsia="zh-CN"/>
        </w:rPr>
        <w:t>019</w:t>
      </w:r>
      <w:r>
        <w:rPr>
          <w:rFonts w:ascii="宋体" w:eastAsia="宋体" w:hAnsi="宋体" w:cs="宋体" w:hint="eastAsia"/>
          <w:color w:val="auto"/>
          <w:sz w:val="28"/>
          <w:szCs w:val="28"/>
          <w:lang w:eastAsia="zh-CN"/>
        </w:rPr>
        <w:t>年4月2</w:t>
      </w: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日第二次修正）</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6、《中华人民共和国突发事件应对法》（中华人民共和国主席令第二十五号，自20</w:t>
      </w:r>
      <w:r>
        <w:rPr>
          <w:rFonts w:ascii="宋体" w:eastAsia="宋体" w:hAnsi="宋体" w:cs="宋体"/>
          <w:color w:val="auto"/>
          <w:sz w:val="28"/>
          <w:szCs w:val="28"/>
          <w:lang w:eastAsia="zh-CN"/>
        </w:rPr>
        <w:t>24</w:t>
      </w:r>
      <w:r>
        <w:rPr>
          <w:rFonts w:ascii="宋体" w:eastAsia="宋体" w:hAnsi="宋体" w:cs="宋体" w:hint="eastAsia"/>
          <w:color w:val="auto"/>
          <w:sz w:val="28"/>
          <w:szCs w:val="28"/>
          <w:lang w:eastAsia="zh-CN"/>
        </w:rPr>
        <w:t>年11月1日起施行）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7、《中华人民共和国环境保护法》（中华人民共和国主席令第九号，自2015年1月1日起施行）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8、《中华人民共和国防震减灾法》（中华人民共和国主席令第七号，自2009年5月1日起施行）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9、《烟花爆竹安全管理条例》（国务院</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令第455号，国务院</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令第666号修订）</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10、《生产安全事故应急条例》（国务院令第708号，自2019年4月1日起施行）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11、《劳动保障监察条例》（国务院令第423号，自2004年12月1日起施行）</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12、《工伤保险条例》（国务院令第586号，自2011年1月1日起施行）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13、《公路安全保护条例》（国务院令第593号，自2011年7月1日起施行）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14</w:t>
      </w:r>
      <w:r>
        <w:rPr>
          <w:rFonts w:ascii="宋体" w:eastAsia="宋体" w:hAnsi="宋体" w:cs="宋体" w:hint="eastAsia"/>
          <w:color w:val="auto"/>
          <w:sz w:val="28"/>
          <w:szCs w:val="28"/>
          <w:lang w:eastAsia="zh-CN"/>
        </w:rPr>
        <w:t>、《黑龙江省</w:t>
      </w:r>
      <w:r>
        <w:rPr>
          <w:rFonts w:ascii="宋体" w:eastAsia="宋体" w:hAnsi="宋体" w:cs="宋体"/>
          <w:color w:val="auto"/>
          <w:sz w:val="28"/>
          <w:szCs w:val="28"/>
          <w:lang w:eastAsia="zh-CN"/>
        </w:rPr>
        <w:t>安全生产条例</w:t>
      </w:r>
      <w:r>
        <w:rPr>
          <w:rFonts w:ascii="宋体" w:eastAsia="宋体" w:hAnsi="宋体" w:cs="宋体" w:hint="eastAsia"/>
          <w:color w:val="auto"/>
          <w:sz w:val="28"/>
          <w:szCs w:val="28"/>
          <w:lang w:eastAsia="zh-CN"/>
        </w:rPr>
        <w:t>》（</w:t>
      </w:r>
      <w:r>
        <w:rPr>
          <w:rFonts w:ascii="宋体" w:eastAsia="宋体" w:hAnsi="宋体" w:cs="宋体"/>
          <w:color w:val="auto"/>
          <w:sz w:val="28"/>
          <w:szCs w:val="28"/>
          <w:lang w:eastAsia="zh-CN"/>
        </w:rPr>
        <w:t>2014</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月1</w:t>
      </w:r>
      <w:r>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日黑龙江省第十二届人民代表大会常务委员会第十六次会议通过，2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年第二次修订，自2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月</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、《烟花爆竹经营许可实施办法》（原安监总局第65号令，于2013年10月16日公布，自2013年12月1日起施行）</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w:t>
      </w:r>
      <w:r>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、《建设项目安全设施“三同时”监督管理办法》（原安监总局令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1</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第36号及</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5</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77号修正）</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17、《生产安全事故应急预案管理办法》（原安监总局令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第88号，应急管理部令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第2号修订）</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18、《烟花爆竹生产经营安全规定》（原安监总局令第93号，2018年1月15日公布，自2018年3月1日起施行）</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19、《烟花爆竹生产经营单位重大生产安全事故隐患判定标准（试行）》（安监总管三</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7</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121号）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20、《关于进一步加强烟花爆竹安全监督管理工作的意见》（国办发</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53号）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21、《特种作业人员安全技术培训考核管理规定》（安监总局令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第30号，[2015]第80号令修正）</w:t>
      </w:r>
    </w:p>
    <w:p w:rsidR="00354604" w:rsidRPr="008C7E18" w:rsidRDefault="00434093" w:rsidP="001F4E05">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22、《关于加强烟花爆竹企业防雷工作的通知》（安监总管三</w:t>
      </w:r>
      <w:r w:rsidRPr="008C7E18">
        <w:rPr>
          <w:rFonts w:ascii="宋体" w:eastAsia="宋体" w:hAnsi="宋体" w:cs="宋体" w:hint="eastAsia"/>
          <w:bCs/>
          <w:color w:val="auto"/>
          <w:sz w:val="28"/>
          <w:szCs w:val="28"/>
          <w:lang w:eastAsia="zh-CN"/>
        </w:rPr>
        <w:t>〔2013〕</w:t>
      </w:r>
      <w:r w:rsidRPr="008C7E18">
        <w:rPr>
          <w:rFonts w:ascii="宋体" w:eastAsia="宋体" w:hAnsi="宋体" w:cs="宋体" w:hint="eastAsia"/>
          <w:color w:val="auto"/>
          <w:sz w:val="28"/>
          <w:szCs w:val="28"/>
          <w:lang w:eastAsia="zh-CN"/>
        </w:rPr>
        <w:t>98号）</w:t>
      </w:r>
    </w:p>
    <w:p w:rsidR="00354604" w:rsidRPr="008C7E18" w:rsidRDefault="00434093" w:rsidP="001F4E05">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23、</w:t>
      </w:r>
      <w:bookmarkStart w:id="15" w:name="OLE_LINK37"/>
      <w:bookmarkStart w:id="16" w:name="OLE_LINK1"/>
      <w:bookmarkStart w:id="17" w:name="OLE_LINK2"/>
      <w:r w:rsidR="007058AE" w:rsidRPr="008C7E18">
        <w:rPr>
          <w:rFonts w:ascii="宋体" w:eastAsia="宋体" w:hAnsi="宋体" w:cs="宋体" w:hint="eastAsia"/>
          <w:color w:val="auto"/>
          <w:sz w:val="28"/>
          <w:szCs w:val="28"/>
          <w:lang w:eastAsia="zh-CN"/>
        </w:rPr>
        <w:t>《防雷减灾管理办法》（中国气象局令</w:t>
      </w:r>
      <w:r w:rsidR="007058AE" w:rsidRPr="008C7E18">
        <w:rPr>
          <w:rFonts w:ascii="宋体" w:eastAsia="宋体" w:hAnsi="宋体" w:cs="宋体" w:hint="eastAsia"/>
          <w:bCs/>
          <w:color w:val="auto"/>
          <w:sz w:val="28"/>
          <w:szCs w:val="28"/>
          <w:lang w:eastAsia="zh-CN"/>
        </w:rPr>
        <w:t>〔20</w:t>
      </w:r>
      <w:r w:rsidR="007058AE" w:rsidRPr="008C7E18">
        <w:rPr>
          <w:rFonts w:ascii="宋体" w:eastAsia="宋体" w:hAnsi="宋体" w:cs="宋体"/>
          <w:bCs/>
          <w:color w:val="auto"/>
          <w:sz w:val="28"/>
          <w:szCs w:val="28"/>
          <w:lang w:eastAsia="zh-CN"/>
        </w:rPr>
        <w:t>25</w:t>
      </w:r>
      <w:r w:rsidR="007058AE" w:rsidRPr="008C7E18">
        <w:rPr>
          <w:rFonts w:ascii="宋体" w:eastAsia="宋体" w:hAnsi="宋体" w:cs="宋体" w:hint="eastAsia"/>
          <w:bCs/>
          <w:color w:val="auto"/>
          <w:sz w:val="28"/>
          <w:szCs w:val="28"/>
          <w:lang w:eastAsia="zh-CN"/>
        </w:rPr>
        <w:t>〕</w:t>
      </w:r>
      <w:r w:rsidR="007058AE" w:rsidRPr="008C7E18">
        <w:rPr>
          <w:rFonts w:ascii="宋体" w:eastAsia="宋体" w:hAnsi="宋体" w:cs="宋体" w:hint="eastAsia"/>
          <w:color w:val="auto"/>
          <w:sz w:val="28"/>
          <w:szCs w:val="28"/>
          <w:lang w:eastAsia="zh-CN"/>
        </w:rPr>
        <w:t>第</w:t>
      </w:r>
      <w:r w:rsidR="007058AE" w:rsidRPr="008C7E18">
        <w:rPr>
          <w:rFonts w:ascii="宋体" w:eastAsia="宋体" w:hAnsi="宋体" w:cs="宋体"/>
          <w:color w:val="auto"/>
          <w:sz w:val="28"/>
          <w:szCs w:val="28"/>
          <w:lang w:eastAsia="zh-CN"/>
        </w:rPr>
        <w:t>44</w:t>
      </w:r>
      <w:r w:rsidR="007058AE" w:rsidRPr="008C7E18">
        <w:rPr>
          <w:rFonts w:ascii="宋体" w:eastAsia="宋体" w:hAnsi="宋体" w:cs="宋体" w:hint="eastAsia"/>
          <w:color w:val="auto"/>
          <w:sz w:val="28"/>
          <w:szCs w:val="28"/>
          <w:lang w:eastAsia="zh-CN"/>
        </w:rPr>
        <w:t>号，自2</w:t>
      </w:r>
      <w:r w:rsidR="007058AE" w:rsidRPr="008C7E18">
        <w:rPr>
          <w:rFonts w:ascii="宋体" w:eastAsia="宋体" w:hAnsi="宋体" w:cs="宋体"/>
          <w:color w:val="auto"/>
          <w:sz w:val="28"/>
          <w:szCs w:val="28"/>
          <w:lang w:eastAsia="zh-CN"/>
        </w:rPr>
        <w:t>025</w:t>
      </w:r>
      <w:r w:rsidR="007058AE" w:rsidRPr="008C7E18">
        <w:rPr>
          <w:rFonts w:ascii="宋体" w:eastAsia="宋体" w:hAnsi="宋体" w:cs="宋体" w:hint="eastAsia"/>
          <w:color w:val="auto"/>
          <w:sz w:val="28"/>
          <w:szCs w:val="28"/>
          <w:lang w:eastAsia="zh-CN"/>
        </w:rPr>
        <w:t>年6月1日起施行</w:t>
      </w:r>
      <w:bookmarkEnd w:id="15"/>
      <w:r w:rsidRPr="008C7E18">
        <w:rPr>
          <w:rFonts w:ascii="宋体" w:eastAsia="宋体" w:hAnsi="宋体" w:cs="宋体" w:hint="eastAsia"/>
          <w:color w:val="auto"/>
          <w:sz w:val="28"/>
          <w:szCs w:val="28"/>
          <w:lang w:eastAsia="zh-CN"/>
        </w:rPr>
        <w:t>）</w:t>
      </w:r>
      <w:bookmarkEnd w:id="16"/>
      <w:bookmarkEnd w:id="17"/>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24、《企业安全生产费用</w:t>
      </w:r>
      <w:r>
        <w:rPr>
          <w:rFonts w:ascii="宋体" w:eastAsia="宋体" w:hAnsi="宋体" w:cs="宋体" w:hint="eastAsia"/>
          <w:color w:val="auto"/>
          <w:sz w:val="28"/>
          <w:szCs w:val="28"/>
          <w:lang w:eastAsia="zh-CN"/>
        </w:rPr>
        <w:t>提取和使用管理办法》（财资</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22</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136号）</w:t>
      </w:r>
    </w:p>
    <w:p w:rsidR="00354604" w:rsidRDefault="00A56839"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25</w:t>
      </w:r>
      <w:r w:rsidR="00434093">
        <w:rPr>
          <w:rFonts w:ascii="宋体" w:eastAsia="宋体" w:hAnsi="宋体" w:cs="宋体" w:hint="eastAsia"/>
          <w:color w:val="auto"/>
          <w:sz w:val="28"/>
          <w:szCs w:val="28"/>
          <w:lang w:eastAsia="zh-CN"/>
        </w:rPr>
        <w:t>、《关于进一步加强和改进民用爆炸物品烟花爆竹安全管理工作的通知》（公通字</w:t>
      </w:r>
      <w:r w:rsidR="00434093">
        <w:rPr>
          <w:rFonts w:ascii="宋体" w:eastAsia="宋体" w:hAnsi="宋体" w:cs="宋体" w:hint="eastAsia"/>
          <w:bCs/>
          <w:color w:val="auto"/>
          <w:sz w:val="28"/>
          <w:szCs w:val="28"/>
          <w:lang w:eastAsia="zh-CN"/>
        </w:rPr>
        <w:t>〔201</w:t>
      </w:r>
      <w:r w:rsidR="00434093">
        <w:rPr>
          <w:rFonts w:ascii="宋体" w:eastAsia="宋体" w:hAnsi="宋体" w:cs="宋体"/>
          <w:bCs/>
          <w:color w:val="auto"/>
          <w:sz w:val="28"/>
          <w:szCs w:val="28"/>
          <w:lang w:eastAsia="zh-CN"/>
        </w:rPr>
        <w:t>2</w:t>
      </w:r>
      <w:r w:rsidR="00434093">
        <w:rPr>
          <w:rFonts w:ascii="宋体" w:eastAsia="宋体" w:hAnsi="宋体" w:cs="宋体" w:hint="eastAsia"/>
          <w:bCs/>
          <w:color w:val="auto"/>
          <w:sz w:val="28"/>
          <w:szCs w:val="28"/>
          <w:lang w:eastAsia="zh-CN"/>
        </w:rPr>
        <w:t>〕</w:t>
      </w:r>
      <w:r w:rsidR="00434093">
        <w:rPr>
          <w:rFonts w:ascii="宋体" w:eastAsia="宋体" w:hAnsi="宋体" w:cs="宋体" w:hint="eastAsia"/>
          <w:color w:val="auto"/>
          <w:sz w:val="28"/>
          <w:szCs w:val="28"/>
          <w:lang w:eastAsia="zh-CN"/>
        </w:rPr>
        <w:t>2号）</w:t>
      </w:r>
    </w:p>
    <w:p w:rsidR="00354604" w:rsidRDefault="00A56839"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26</w:t>
      </w:r>
      <w:r w:rsidR="00434093">
        <w:rPr>
          <w:rFonts w:ascii="宋体" w:eastAsia="宋体" w:hAnsi="宋体" w:cs="宋体" w:hint="eastAsia"/>
          <w:color w:val="auto"/>
          <w:sz w:val="28"/>
          <w:szCs w:val="28"/>
          <w:lang w:eastAsia="zh-CN"/>
        </w:rPr>
        <w:t>、《国家安全监管总局、公安部关于加强烟花爆竹安全监管和消防安全工作的通知》（安监总管三</w:t>
      </w:r>
      <w:r w:rsidR="00434093">
        <w:rPr>
          <w:rFonts w:ascii="宋体" w:eastAsia="宋体" w:hAnsi="宋体" w:cs="宋体" w:hint="eastAsia"/>
          <w:bCs/>
          <w:color w:val="auto"/>
          <w:sz w:val="28"/>
          <w:szCs w:val="28"/>
          <w:lang w:eastAsia="zh-CN"/>
        </w:rPr>
        <w:t>〔2013〕</w:t>
      </w:r>
      <w:r w:rsidR="00434093">
        <w:rPr>
          <w:rFonts w:ascii="宋体" w:eastAsia="宋体" w:hAnsi="宋体" w:cs="宋体" w:hint="eastAsia"/>
          <w:color w:val="auto"/>
          <w:sz w:val="28"/>
          <w:szCs w:val="28"/>
          <w:lang w:eastAsia="zh-CN"/>
        </w:rPr>
        <w:t>9号）</w:t>
      </w:r>
    </w:p>
    <w:p w:rsidR="00354604" w:rsidRDefault="00A56839"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27</w:t>
      </w:r>
      <w:r w:rsidR="00434093">
        <w:rPr>
          <w:rFonts w:ascii="宋体" w:eastAsia="宋体" w:hAnsi="宋体" w:cs="宋体" w:hint="eastAsia"/>
          <w:color w:val="auto"/>
          <w:sz w:val="28"/>
          <w:szCs w:val="28"/>
          <w:lang w:eastAsia="zh-CN"/>
        </w:rPr>
        <w:t>、《国家安全监管总局办公厅关于进一步加强生产经营单位一线从业人员应急培训的通知》（安</w:t>
      </w:r>
      <w:proofErr w:type="gramStart"/>
      <w:r w:rsidR="00434093">
        <w:rPr>
          <w:rFonts w:ascii="宋体" w:eastAsia="宋体" w:hAnsi="宋体" w:cs="宋体" w:hint="eastAsia"/>
          <w:color w:val="auto"/>
          <w:sz w:val="28"/>
          <w:szCs w:val="28"/>
          <w:lang w:eastAsia="zh-CN"/>
        </w:rPr>
        <w:t>监总厅</w:t>
      </w:r>
      <w:proofErr w:type="gramEnd"/>
      <w:r w:rsidR="00434093">
        <w:rPr>
          <w:rFonts w:ascii="宋体" w:eastAsia="宋体" w:hAnsi="宋体" w:cs="宋体" w:hint="eastAsia"/>
          <w:color w:val="auto"/>
          <w:sz w:val="28"/>
          <w:szCs w:val="28"/>
          <w:lang w:eastAsia="zh-CN"/>
        </w:rPr>
        <w:t>应急</w:t>
      </w:r>
      <w:r w:rsidR="00434093">
        <w:rPr>
          <w:rFonts w:ascii="宋体" w:eastAsia="宋体" w:hAnsi="宋体" w:cs="宋体" w:hint="eastAsia"/>
          <w:bCs/>
          <w:color w:val="auto"/>
          <w:sz w:val="28"/>
          <w:szCs w:val="28"/>
          <w:lang w:eastAsia="zh-CN"/>
        </w:rPr>
        <w:t>〔201</w:t>
      </w:r>
      <w:r w:rsidR="00434093">
        <w:rPr>
          <w:rFonts w:ascii="宋体" w:eastAsia="宋体" w:hAnsi="宋体" w:cs="宋体"/>
          <w:bCs/>
          <w:color w:val="auto"/>
          <w:sz w:val="28"/>
          <w:szCs w:val="28"/>
          <w:lang w:eastAsia="zh-CN"/>
        </w:rPr>
        <w:t>4</w:t>
      </w:r>
      <w:r w:rsidR="00434093">
        <w:rPr>
          <w:rFonts w:ascii="宋体" w:eastAsia="宋体" w:hAnsi="宋体" w:cs="宋体" w:hint="eastAsia"/>
          <w:bCs/>
          <w:color w:val="auto"/>
          <w:sz w:val="28"/>
          <w:szCs w:val="28"/>
          <w:lang w:eastAsia="zh-CN"/>
        </w:rPr>
        <w:t>〕</w:t>
      </w:r>
      <w:r w:rsidR="00434093">
        <w:rPr>
          <w:rFonts w:ascii="宋体" w:eastAsia="宋体" w:hAnsi="宋体" w:cs="宋体" w:hint="eastAsia"/>
          <w:color w:val="auto"/>
          <w:sz w:val="28"/>
          <w:szCs w:val="28"/>
          <w:lang w:eastAsia="zh-CN"/>
        </w:rPr>
        <w:t>46号）</w:t>
      </w:r>
    </w:p>
    <w:p w:rsidR="00354604" w:rsidRDefault="00A56839"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lastRenderedPageBreak/>
        <w:t>28</w:t>
      </w:r>
      <w:r w:rsidR="00434093">
        <w:rPr>
          <w:rFonts w:ascii="宋体" w:eastAsia="宋体" w:hAnsi="宋体" w:cs="宋体" w:hint="eastAsia"/>
          <w:color w:val="auto"/>
          <w:sz w:val="28"/>
          <w:szCs w:val="28"/>
          <w:lang w:eastAsia="zh-CN"/>
        </w:rPr>
        <w:t>、《建设工程消防设计审查验收管理暂行规定》（2</w:t>
      </w:r>
      <w:r w:rsidR="00434093">
        <w:rPr>
          <w:rFonts w:ascii="宋体" w:eastAsia="宋体" w:hAnsi="宋体" w:cs="宋体"/>
          <w:color w:val="auto"/>
          <w:sz w:val="28"/>
          <w:szCs w:val="28"/>
          <w:lang w:eastAsia="zh-CN"/>
        </w:rPr>
        <w:t>023</w:t>
      </w:r>
      <w:r w:rsidR="00434093">
        <w:rPr>
          <w:rFonts w:ascii="宋体" w:eastAsia="宋体" w:hAnsi="宋体" w:cs="宋体" w:hint="eastAsia"/>
          <w:color w:val="auto"/>
          <w:sz w:val="28"/>
          <w:szCs w:val="28"/>
          <w:lang w:eastAsia="zh-CN"/>
        </w:rPr>
        <w:t>年住房和城乡建设部令第5</w:t>
      </w:r>
      <w:r w:rsidR="00434093">
        <w:rPr>
          <w:rFonts w:ascii="宋体" w:eastAsia="宋体" w:hAnsi="宋体" w:cs="宋体"/>
          <w:color w:val="auto"/>
          <w:sz w:val="28"/>
          <w:szCs w:val="28"/>
          <w:lang w:eastAsia="zh-CN"/>
        </w:rPr>
        <w:t>8</w:t>
      </w:r>
      <w:r w:rsidR="00434093">
        <w:rPr>
          <w:rFonts w:ascii="宋体" w:eastAsia="宋体" w:hAnsi="宋体" w:cs="宋体" w:hint="eastAsia"/>
          <w:color w:val="auto"/>
          <w:sz w:val="28"/>
          <w:szCs w:val="28"/>
          <w:lang w:eastAsia="zh-CN"/>
        </w:rPr>
        <w:t>号修正）</w:t>
      </w:r>
    </w:p>
    <w:p w:rsidR="00354604" w:rsidRDefault="00A56839"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29</w:t>
      </w:r>
      <w:r w:rsidR="00434093">
        <w:rPr>
          <w:rFonts w:ascii="宋体" w:eastAsia="宋体" w:hAnsi="宋体" w:cs="宋体" w:hint="eastAsia"/>
          <w:color w:val="auto"/>
          <w:sz w:val="28"/>
          <w:szCs w:val="28"/>
          <w:lang w:eastAsia="zh-CN"/>
        </w:rPr>
        <w:t>、国家安全监管总局关于印发《化工（危险化学品）企业保障生产安全十条规定》《烟花爆竹企业保障生产安全十条规定》和《油气罐区防火防爆十条规定》的通知(安监总政法</w:t>
      </w:r>
      <w:r w:rsidR="00434093">
        <w:rPr>
          <w:rFonts w:ascii="宋体" w:eastAsia="宋体" w:hAnsi="宋体" w:cs="宋体" w:hint="eastAsia"/>
          <w:bCs/>
          <w:color w:val="auto"/>
          <w:sz w:val="28"/>
          <w:szCs w:val="28"/>
          <w:lang w:eastAsia="zh-CN"/>
        </w:rPr>
        <w:t>〔201</w:t>
      </w:r>
      <w:r w:rsidR="00434093">
        <w:rPr>
          <w:rFonts w:ascii="宋体" w:eastAsia="宋体" w:hAnsi="宋体" w:cs="宋体"/>
          <w:bCs/>
          <w:color w:val="auto"/>
          <w:sz w:val="28"/>
          <w:szCs w:val="28"/>
          <w:lang w:eastAsia="zh-CN"/>
        </w:rPr>
        <w:t>7</w:t>
      </w:r>
      <w:r w:rsidR="00434093">
        <w:rPr>
          <w:rFonts w:ascii="宋体" w:eastAsia="宋体" w:hAnsi="宋体" w:cs="宋体" w:hint="eastAsia"/>
          <w:bCs/>
          <w:color w:val="auto"/>
          <w:sz w:val="28"/>
          <w:szCs w:val="28"/>
          <w:lang w:eastAsia="zh-CN"/>
        </w:rPr>
        <w:t>〕</w:t>
      </w:r>
      <w:r w:rsidR="00434093">
        <w:rPr>
          <w:rFonts w:ascii="宋体" w:eastAsia="宋体" w:hAnsi="宋体" w:cs="宋体" w:hint="eastAsia"/>
          <w:color w:val="auto"/>
          <w:sz w:val="28"/>
          <w:szCs w:val="28"/>
          <w:lang w:eastAsia="zh-CN"/>
        </w:rPr>
        <w:t>15号）</w:t>
      </w:r>
    </w:p>
    <w:p w:rsidR="00354604" w:rsidRDefault="00A56839"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30</w:t>
      </w:r>
      <w:r w:rsidR="00434093">
        <w:rPr>
          <w:rFonts w:ascii="宋体" w:eastAsia="宋体" w:hAnsi="宋体" w:cs="宋体" w:hint="eastAsia"/>
          <w:color w:val="auto"/>
          <w:sz w:val="28"/>
          <w:szCs w:val="28"/>
          <w:lang w:eastAsia="zh-CN"/>
        </w:rPr>
        <w:t>、《仓库防火安全管理规则》（中华人民共和国公安部令</w:t>
      </w:r>
      <w:r w:rsidR="00434093">
        <w:rPr>
          <w:rFonts w:ascii="宋体" w:eastAsia="宋体" w:hAnsi="宋体" w:cs="宋体" w:hint="eastAsia"/>
          <w:bCs/>
          <w:color w:val="auto"/>
          <w:sz w:val="28"/>
          <w:szCs w:val="28"/>
          <w:lang w:eastAsia="zh-CN"/>
        </w:rPr>
        <w:t>〔</w:t>
      </w:r>
      <w:r w:rsidR="00434093">
        <w:rPr>
          <w:rFonts w:ascii="宋体" w:eastAsia="宋体" w:hAnsi="宋体" w:cs="宋体"/>
          <w:bCs/>
          <w:color w:val="auto"/>
          <w:sz w:val="28"/>
          <w:szCs w:val="28"/>
          <w:lang w:eastAsia="zh-CN"/>
        </w:rPr>
        <w:t>1990</w:t>
      </w:r>
      <w:r w:rsidR="00434093">
        <w:rPr>
          <w:rFonts w:ascii="宋体" w:eastAsia="宋体" w:hAnsi="宋体" w:cs="宋体" w:hint="eastAsia"/>
          <w:bCs/>
          <w:color w:val="auto"/>
          <w:sz w:val="28"/>
          <w:szCs w:val="28"/>
          <w:lang w:eastAsia="zh-CN"/>
        </w:rPr>
        <w:t>〕</w:t>
      </w:r>
      <w:r w:rsidR="00434093">
        <w:rPr>
          <w:rFonts w:ascii="宋体" w:eastAsia="宋体" w:hAnsi="宋体" w:cs="宋体" w:hint="eastAsia"/>
          <w:color w:val="auto"/>
          <w:sz w:val="28"/>
          <w:szCs w:val="28"/>
          <w:lang w:eastAsia="zh-CN"/>
        </w:rPr>
        <w:t>第6号）</w:t>
      </w:r>
    </w:p>
    <w:p w:rsidR="00354604" w:rsidRDefault="00A56839"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31</w:t>
      </w:r>
      <w:r w:rsidR="00434093">
        <w:rPr>
          <w:rFonts w:ascii="宋体" w:eastAsia="宋体" w:hAnsi="宋体" w:cs="宋体" w:hint="eastAsia"/>
          <w:color w:val="auto"/>
          <w:sz w:val="28"/>
          <w:szCs w:val="28"/>
          <w:lang w:eastAsia="zh-CN"/>
        </w:rPr>
        <w:t>、关于印发《烟花爆竹经营企业安全评价细则（试行）》的通知（原安</w:t>
      </w:r>
      <w:proofErr w:type="gramStart"/>
      <w:r w:rsidR="00434093">
        <w:rPr>
          <w:rFonts w:ascii="宋体" w:eastAsia="宋体" w:hAnsi="宋体" w:cs="宋体" w:hint="eastAsia"/>
          <w:color w:val="auto"/>
          <w:sz w:val="28"/>
          <w:szCs w:val="28"/>
          <w:lang w:eastAsia="zh-CN"/>
        </w:rPr>
        <w:t>监总危化</w:t>
      </w:r>
      <w:proofErr w:type="gramEnd"/>
      <w:r w:rsidR="00434093">
        <w:rPr>
          <w:rFonts w:ascii="宋体" w:eastAsia="宋体" w:hAnsi="宋体" w:cs="宋体" w:hint="eastAsia"/>
          <w:color w:val="auto"/>
          <w:sz w:val="28"/>
          <w:szCs w:val="28"/>
          <w:lang w:eastAsia="zh-CN"/>
        </w:rPr>
        <w:t>〔2006〕225号）</w:t>
      </w:r>
    </w:p>
    <w:p w:rsidR="00354604" w:rsidRDefault="00A56839"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32</w:t>
      </w:r>
      <w:r w:rsidR="00434093">
        <w:rPr>
          <w:rFonts w:ascii="宋体" w:eastAsia="宋体" w:hAnsi="宋体" w:cs="宋体" w:hint="eastAsia"/>
          <w:color w:val="auto"/>
          <w:sz w:val="28"/>
          <w:szCs w:val="28"/>
          <w:lang w:eastAsia="zh-CN"/>
        </w:rPr>
        <w:t>、《国家安全监管总局办公厅关于进一步加强烟花爆竹流向管理信息化建设的通知》（原安</w:t>
      </w:r>
      <w:proofErr w:type="gramStart"/>
      <w:r w:rsidR="00434093">
        <w:rPr>
          <w:rFonts w:ascii="宋体" w:eastAsia="宋体" w:hAnsi="宋体" w:cs="宋体" w:hint="eastAsia"/>
          <w:color w:val="auto"/>
          <w:sz w:val="28"/>
          <w:szCs w:val="28"/>
          <w:lang w:eastAsia="zh-CN"/>
        </w:rPr>
        <w:t>监总厅</w:t>
      </w:r>
      <w:proofErr w:type="gramEnd"/>
      <w:r w:rsidR="00434093">
        <w:rPr>
          <w:rFonts w:ascii="宋体" w:eastAsia="宋体" w:hAnsi="宋体" w:cs="宋体" w:hint="eastAsia"/>
          <w:color w:val="auto"/>
          <w:sz w:val="28"/>
          <w:szCs w:val="28"/>
          <w:lang w:eastAsia="zh-CN"/>
        </w:rPr>
        <w:t>管三</w:t>
      </w:r>
      <w:r w:rsidR="00434093">
        <w:rPr>
          <w:rFonts w:ascii="宋体" w:eastAsia="宋体" w:hAnsi="宋体" w:cs="宋体" w:hint="eastAsia"/>
          <w:bCs/>
          <w:color w:val="auto"/>
          <w:sz w:val="28"/>
          <w:szCs w:val="28"/>
          <w:lang w:eastAsia="zh-CN"/>
        </w:rPr>
        <w:t>〔201</w:t>
      </w:r>
      <w:r w:rsidR="00434093">
        <w:rPr>
          <w:rFonts w:ascii="宋体" w:eastAsia="宋体" w:hAnsi="宋体" w:cs="宋体"/>
          <w:bCs/>
          <w:color w:val="auto"/>
          <w:sz w:val="28"/>
          <w:szCs w:val="28"/>
          <w:lang w:eastAsia="zh-CN"/>
        </w:rPr>
        <w:t>1</w:t>
      </w:r>
      <w:r w:rsidR="00434093">
        <w:rPr>
          <w:rFonts w:ascii="宋体" w:eastAsia="宋体" w:hAnsi="宋体" w:cs="宋体" w:hint="eastAsia"/>
          <w:bCs/>
          <w:color w:val="auto"/>
          <w:sz w:val="28"/>
          <w:szCs w:val="28"/>
          <w:lang w:eastAsia="zh-CN"/>
        </w:rPr>
        <w:t>〕</w:t>
      </w:r>
      <w:r w:rsidR="00434093">
        <w:rPr>
          <w:rFonts w:ascii="宋体" w:eastAsia="宋体" w:hAnsi="宋体" w:cs="宋体" w:hint="eastAsia"/>
          <w:color w:val="auto"/>
          <w:sz w:val="28"/>
          <w:szCs w:val="28"/>
          <w:lang w:eastAsia="zh-CN"/>
        </w:rPr>
        <w:t>257号）</w:t>
      </w:r>
    </w:p>
    <w:p w:rsidR="00A56839" w:rsidRPr="008C7E18" w:rsidRDefault="00A56839" w:rsidP="00AB5F4A">
      <w:pPr>
        <w:pStyle w:val="aa"/>
        <w:spacing w:before="0" w:beforeAutospacing="0" w:after="0" w:afterAutospacing="0" w:line="360" w:lineRule="auto"/>
        <w:ind w:firstLineChars="200" w:firstLine="560"/>
        <w:rPr>
          <w:rFonts w:eastAsia="宋体"/>
          <w:bCs/>
          <w:color w:val="auto"/>
          <w:sz w:val="28"/>
          <w:szCs w:val="28"/>
          <w:lang w:eastAsia="zh-CN"/>
        </w:rPr>
      </w:pPr>
      <w:r w:rsidRPr="008C7E18">
        <w:rPr>
          <w:rFonts w:asciiTheme="minorEastAsia" w:eastAsiaTheme="minorEastAsia" w:hAnsiTheme="minorEastAsia"/>
          <w:color w:val="auto"/>
          <w:sz w:val="28"/>
          <w:szCs w:val="28"/>
          <w:lang w:eastAsia="zh-CN"/>
        </w:rPr>
        <w:t>33</w:t>
      </w:r>
      <w:r w:rsidR="00434093" w:rsidRPr="008C7E18">
        <w:rPr>
          <w:rFonts w:eastAsia="宋体" w:hint="eastAsia"/>
          <w:bCs/>
          <w:color w:val="auto"/>
          <w:sz w:val="28"/>
          <w:szCs w:val="28"/>
          <w:lang w:eastAsia="zh-CN"/>
        </w:rPr>
        <w:t>、《生产经营单位安全培训规定》（原安监总局令第8</w:t>
      </w:r>
      <w:r w:rsidR="00434093" w:rsidRPr="008C7E18">
        <w:rPr>
          <w:rFonts w:eastAsia="宋体"/>
          <w:bCs/>
          <w:color w:val="auto"/>
          <w:sz w:val="28"/>
          <w:szCs w:val="28"/>
          <w:lang w:eastAsia="zh-CN"/>
        </w:rPr>
        <w:t>0</w:t>
      </w:r>
      <w:r w:rsidR="00434093" w:rsidRPr="008C7E18">
        <w:rPr>
          <w:rFonts w:eastAsia="宋体" w:hint="eastAsia"/>
          <w:bCs/>
          <w:color w:val="auto"/>
          <w:sz w:val="28"/>
          <w:szCs w:val="28"/>
          <w:lang w:eastAsia="zh-CN"/>
        </w:rPr>
        <w:t>号）</w:t>
      </w:r>
    </w:p>
    <w:p w:rsidR="00754E3F" w:rsidRPr="008C7E18" w:rsidRDefault="00A56839" w:rsidP="00AB5F4A">
      <w:pPr>
        <w:pStyle w:val="aa"/>
        <w:spacing w:before="0" w:beforeAutospacing="0" w:after="0" w:afterAutospacing="0" w:line="360" w:lineRule="auto"/>
        <w:ind w:firstLineChars="200" w:firstLine="560"/>
        <w:rPr>
          <w:rFonts w:eastAsia="宋体"/>
          <w:bCs/>
          <w:color w:val="auto"/>
          <w:sz w:val="28"/>
          <w:szCs w:val="28"/>
          <w:lang w:eastAsia="zh-CN"/>
        </w:rPr>
      </w:pPr>
      <w:r w:rsidRPr="008C7E18">
        <w:rPr>
          <w:rFonts w:eastAsia="宋体" w:hint="eastAsia"/>
          <w:bCs/>
          <w:color w:val="auto"/>
          <w:sz w:val="28"/>
          <w:szCs w:val="28"/>
          <w:lang w:eastAsia="zh-CN"/>
        </w:rPr>
        <w:t>3</w:t>
      </w:r>
      <w:r w:rsidRPr="008C7E18">
        <w:rPr>
          <w:rFonts w:eastAsia="宋体"/>
          <w:bCs/>
          <w:color w:val="auto"/>
          <w:sz w:val="28"/>
          <w:szCs w:val="28"/>
          <w:lang w:eastAsia="zh-CN"/>
        </w:rPr>
        <w:t>4</w:t>
      </w:r>
      <w:r w:rsidRPr="008C7E18">
        <w:rPr>
          <w:rFonts w:eastAsia="宋体" w:hint="eastAsia"/>
          <w:bCs/>
          <w:color w:val="auto"/>
          <w:sz w:val="28"/>
          <w:szCs w:val="28"/>
          <w:lang w:eastAsia="zh-CN"/>
        </w:rPr>
        <w:t>、</w:t>
      </w:r>
      <w:r w:rsidR="00754E3F" w:rsidRPr="008C7E18">
        <w:rPr>
          <w:rFonts w:eastAsia="宋体" w:hint="eastAsia"/>
          <w:bCs/>
          <w:color w:val="auto"/>
          <w:sz w:val="28"/>
          <w:szCs w:val="28"/>
          <w:lang w:eastAsia="zh-CN"/>
        </w:rPr>
        <w:t>《国家安全监管总局关于修改〈生产安全事故报告和调查处理条例〉罚款处罚暂行规定等四部规章的决定》 （原国家安全生产监督管理总局令第77号）</w:t>
      </w:r>
    </w:p>
    <w:p w:rsidR="00A56839" w:rsidRPr="008C7E18" w:rsidRDefault="00754E3F" w:rsidP="00AB5F4A">
      <w:pPr>
        <w:pStyle w:val="aa"/>
        <w:spacing w:before="0" w:beforeAutospacing="0" w:after="0" w:afterAutospacing="0" w:line="360" w:lineRule="auto"/>
        <w:ind w:firstLineChars="200" w:firstLine="560"/>
        <w:rPr>
          <w:rFonts w:asciiTheme="minorEastAsia" w:eastAsiaTheme="minorEastAsia" w:hAnsiTheme="minorEastAsia" w:cs="Arial"/>
          <w:color w:val="auto"/>
          <w:sz w:val="28"/>
          <w:szCs w:val="28"/>
          <w:lang w:eastAsia="zh-CN"/>
        </w:rPr>
      </w:pPr>
      <w:r w:rsidRPr="008C7E18">
        <w:rPr>
          <w:rFonts w:asciiTheme="minorEastAsia" w:eastAsiaTheme="minorEastAsia" w:hAnsiTheme="minorEastAsia" w:cs="Arial"/>
          <w:color w:val="auto"/>
          <w:sz w:val="28"/>
          <w:szCs w:val="28"/>
          <w:lang w:eastAsia="zh-CN"/>
        </w:rPr>
        <w:t>35</w:t>
      </w:r>
      <w:r w:rsidRPr="008C7E18">
        <w:rPr>
          <w:rFonts w:asciiTheme="minorEastAsia" w:eastAsiaTheme="minorEastAsia" w:hAnsiTheme="minorEastAsia" w:cs="Arial" w:hint="eastAsia"/>
          <w:color w:val="auto"/>
          <w:sz w:val="28"/>
          <w:szCs w:val="28"/>
          <w:lang w:eastAsia="zh-CN"/>
        </w:rPr>
        <w:t>、</w:t>
      </w:r>
      <w:r w:rsidR="00A56839" w:rsidRPr="008C7E18">
        <w:rPr>
          <w:rFonts w:asciiTheme="minorEastAsia" w:eastAsiaTheme="minorEastAsia" w:hAnsiTheme="minorEastAsia" w:cs="Arial" w:hint="eastAsia"/>
          <w:color w:val="auto"/>
          <w:sz w:val="28"/>
          <w:szCs w:val="28"/>
          <w:lang w:eastAsia="zh-CN"/>
        </w:rPr>
        <w:t>《防雷安全领域重大事故隐患判定标准（试行）》（中气安委办发</w:t>
      </w:r>
      <w:r w:rsidR="00A56839" w:rsidRPr="008C7E18">
        <w:rPr>
          <w:rFonts w:eastAsia="宋体" w:hint="eastAsia"/>
          <w:color w:val="auto"/>
          <w:sz w:val="28"/>
          <w:szCs w:val="28"/>
          <w:lang w:eastAsia="zh-CN"/>
        </w:rPr>
        <w:t>〔20</w:t>
      </w:r>
      <w:r w:rsidR="00A56839" w:rsidRPr="008C7E18">
        <w:rPr>
          <w:rFonts w:eastAsia="宋体"/>
          <w:color w:val="auto"/>
          <w:sz w:val="28"/>
          <w:szCs w:val="28"/>
          <w:lang w:eastAsia="zh-CN"/>
        </w:rPr>
        <w:t>24</w:t>
      </w:r>
      <w:r w:rsidR="00A56839" w:rsidRPr="008C7E18">
        <w:rPr>
          <w:rFonts w:eastAsia="宋体" w:hint="eastAsia"/>
          <w:color w:val="auto"/>
          <w:sz w:val="28"/>
          <w:szCs w:val="28"/>
          <w:lang w:eastAsia="zh-CN"/>
        </w:rPr>
        <w:t>〕</w:t>
      </w:r>
      <w:r w:rsidR="00A56839" w:rsidRPr="008C7E18">
        <w:rPr>
          <w:rFonts w:eastAsia="宋体"/>
          <w:color w:val="auto"/>
          <w:sz w:val="28"/>
          <w:szCs w:val="28"/>
          <w:lang w:eastAsia="zh-CN"/>
        </w:rPr>
        <w:t>1</w:t>
      </w:r>
      <w:r w:rsidR="00A56839" w:rsidRPr="008C7E18">
        <w:rPr>
          <w:rFonts w:eastAsia="宋体" w:hint="eastAsia"/>
          <w:color w:val="auto"/>
          <w:sz w:val="28"/>
          <w:szCs w:val="28"/>
          <w:lang w:eastAsia="zh-CN"/>
        </w:rPr>
        <w:t>号</w:t>
      </w:r>
      <w:r w:rsidR="00A56839" w:rsidRPr="008C7E18">
        <w:rPr>
          <w:rFonts w:asciiTheme="minorEastAsia" w:eastAsiaTheme="minorEastAsia" w:hAnsiTheme="minorEastAsia" w:cs="Arial" w:hint="eastAsia"/>
          <w:color w:val="auto"/>
          <w:sz w:val="28"/>
          <w:szCs w:val="28"/>
          <w:lang w:eastAsia="zh-CN"/>
        </w:rPr>
        <w:t>）</w:t>
      </w:r>
    </w:p>
    <w:p w:rsidR="00354604" w:rsidRPr="008C7E18" w:rsidRDefault="00434093" w:rsidP="00AB5F4A">
      <w:pPr>
        <w:spacing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1.2.2主要规范和标准</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1、《烟花爆竹工程设计安全标准》（GB50161-2022）</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2、《烟花爆竹作业安全技术规程》（GB11652-2012）</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3、《建筑设计防火规范》（2018年版）（GB50016-2014）</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4、《工业企业设计卫生标准》（GBZ1-2010）</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5、《安全防范工程技术标准》（GB50348-2018）</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6、《烟花爆竹安全与质量》（GB10631-2013）</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7、《烟花爆竹安全生产标志》（AQ4114-2011）</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lastRenderedPageBreak/>
        <w:t>8、《烟花爆竹重大危险源辨识》（AQ4131-2023）</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9、《建筑物防雷设计规范》（GB50057-2010）</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10、《建筑物抗震设计标准》（GB50011-2010）（</w:t>
      </w:r>
      <w:r w:rsidRPr="008C7E18">
        <w:rPr>
          <w:rFonts w:ascii="宋体" w:eastAsia="宋体" w:hAnsi="宋体" w:cs="宋体"/>
          <w:color w:val="auto"/>
          <w:sz w:val="28"/>
          <w:szCs w:val="28"/>
          <w:lang w:eastAsia="zh-CN"/>
        </w:rPr>
        <w:t>2024</w:t>
      </w:r>
      <w:r w:rsidRPr="008C7E18">
        <w:rPr>
          <w:rFonts w:ascii="宋体" w:eastAsia="宋体" w:hAnsi="宋体" w:cs="宋体" w:hint="eastAsia"/>
          <w:color w:val="auto"/>
          <w:sz w:val="28"/>
          <w:szCs w:val="28"/>
          <w:lang w:eastAsia="zh-CN"/>
        </w:rPr>
        <w:t>年版）</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11、《供配电系统设计规范》（GB50052-2009）</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12、《低压配电设计规范》（GB50054-2011）</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13、《视频安防监控系统工程设计规范》（GB50395-2007）</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14、《火灾自动报警系统设计规范》（GB50116-2013）</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15、《入侵报警系统工程设计规范》（GB50394-2007）</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16、《消防给水及消火栓系统技术规范》（GB50974-2014）</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w:t>
      </w:r>
      <w:r w:rsidR="00D165FD" w:rsidRPr="008C7E18">
        <w:rPr>
          <w:rFonts w:ascii="宋体" w:eastAsia="宋体" w:hAnsi="宋体" w:cs="宋体"/>
          <w:color w:val="auto"/>
          <w:sz w:val="28"/>
          <w:szCs w:val="28"/>
          <w:lang w:eastAsia="zh-CN"/>
        </w:rPr>
        <w:t>7</w:t>
      </w:r>
      <w:r w:rsidRPr="008C7E18">
        <w:rPr>
          <w:rFonts w:ascii="宋体" w:eastAsia="宋体" w:hAnsi="宋体" w:cs="宋体" w:hint="eastAsia"/>
          <w:color w:val="auto"/>
          <w:sz w:val="28"/>
          <w:szCs w:val="28"/>
          <w:lang w:eastAsia="zh-CN"/>
        </w:rPr>
        <w:t>、</w:t>
      </w:r>
      <w:r w:rsidR="00D52DEF" w:rsidRPr="008C7E18">
        <w:rPr>
          <w:rFonts w:ascii="宋体" w:eastAsia="宋体" w:hAnsi="宋体" w:cs="宋体" w:hint="eastAsia"/>
          <w:color w:val="auto"/>
          <w:sz w:val="28"/>
          <w:szCs w:val="28"/>
          <w:lang w:eastAsia="zh-CN"/>
        </w:rPr>
        <w:t>《消防应急照明和疏散指示系统》（GB17945-</w:t>
      </w:r>
      <w:r w:rsidR="00D52DEF" w:rsidRPr="008C7E18">
        <w:rPr>
          <w:rFonts w:ascii="宋体" w:eastAsia="宋体" w:hAnsi="宋体" w:cs="宋体"/>
          <w:color w:val="auto"/>
          <w:sz w:val="28"/>
          <w:szCs w:val="28"/>
          <w:lang w:eastAsia="zh-CN"/>
        </w:rPr>
        <w:t>2024</w:t>
      </w:r>
      <w:r w:rsidR="00D52DEF" w:rsidRPr="008C7E18">
        <w:rPr>
          <w:rFonts w:ascii="宋体" w:eastAsia="宋体" w:hAnsi="宋体" w:cs="宋体" w:hint="eastAsia"/>
          <w:color w:val="auto"/>
          <w:sz w:val="28"/>
          <w:szCs w:val="28"/>
          <w:lang w:eastAsia="zh-CN"/>
        </w:rPr>
        <w:t>，实施于2</w:t>
      </w:r>
      <w:r w:rsidR="00D52DEF" w:rsidRPr="008C7E18">
        <w:rPr>
          <w:rFonts w:ascii="宋体" w:eastAsia="宋体" w:hAnsi="宋体" w:cs="宋体"/>
          <w:color w:val="auto"/>
          <w:sz w:val="28"/>
          <w:szCs w:val="28"/>
          <w:lang w:eastAsia="zh-CN"/>
        </w:rPr>
        <w:t>025</w:t>
      </w:r>
      <w:r w:rsidR="00D52DEF" w:rsidRPr="008C7E18">
        <w:rPr>
          <w:rFonts w:ascii="宋体" w:eastAsia="宋体" w:hAnsi="宋体" w:cs="宋体" w:hint="eastAsia"/>
          <w:color w:val="auto"/>
          <w:sz w:val="28"/>
          <w:szCs w:val="28"/>
          <w:lang w:eastAsia="zh-CN"/>
        </w:rPr>
        <w:t>年5月1日）</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w:t>
      </w:r>
      <w:r w:rsidR="00D165FD" w:rsidRPr="008C7E18">
        <w:rPr>
          <w:rFonts w:ascii="宋体" w:eastAsia="宋体" w:hAnsi="宋体" w:cs="宋体"/>
          <w:color w:val="auto"/>
          <w:sz w:val="28"/>
          <w:szCs w:val="28"/>
          <w:lang w:eastAsia="zh-CN"/>
        </w:rPr>
        <w:t>8</w:t>
      </w:r>
      <w:r w:rsidRPr="008C7E18">
        <w:rPr>
          <w:rFonts w:ascii="宋体" w:eastAsia="宋体" w:hAnsi="宋体" w:cs="宋体" w:hint="eastAsia"/>
          <w:color w:val="auto"/>
          <w:sz w:val="28"/>
          <w:szCs w:val="28"/>
          <w:lang w:eastAsia="zh-CN"/>
        </w:rPr>
        <w:t>、《消防设施通用规范》（GB 55036-2022）</w:t>
      </w:r>
    </w:p>
    <w:p w:rsidR="00354604" w:rsidRPr="008C7E18" w:rsidRDefault="00D165FD"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color w:val="auto"/>
          <w:sz w:val="28"/>
          <w:szCs w:val="28"/>
          <w:lang w:eastAsia="zh-CN"/>
        </w:rPr>
        <w:t>19</w:t>
      </w:r>
      <w:r w:rsidR="00434093" w:rsidRPr="008C7E18">
        <w:rPr>
          <w:rFonts w:ascii="宋体" w:eastAsia="宋体" w:hAnsi="宋体" w:cs="宋体" w:hint="eastAsia"/>
          <w:color w:val="auto"/>
          <w:sz w:val="28"/>
          <w:szCs w:val="28"/>
          <w:lang w:eastAsia="zh-CN"/>
        </w:rPr>
        <w:t>、《建筑防火通用规范》（</w:t>
      </w:r>
      <w:r w:rsidR="00434093" w:rsidRPr="008C7E18">
        <w:rPr>
          <w:rFonts w:ascii="宋体" w:eastAsia="宋体" w:hAnsi="宋体" w:cs="宋体"/>
          <w:color w:val="auto"/>
          <w:sz w:val="28"/>
          <w:szCs w:val="28"/>
          <w:lang w:eastAsia="zh-CN"/>
        </w:rPr>
        <w:t>GB 55037-2022</w:t>
      </w:r>
      <w:r w:rsidR="00434093" w:rsidRPr="008C7E18">
        <w:rPr>
          <w:rFonts w:ascii="宋体" w:eastAsia="宋体" w:hAnsi="宋体" w:cs="宋体" w:hint="eastAsia"/>
          <w:color w:val="auto"/>
          <w:sz w:val="28"/>
          <w:szCs w:val="28"/>
          <w:lang w:eastAsia="zh-CN"/>
        </w:rPr>
        <w:t>）</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w:t>
      </w:r>
      <w:r w:rsidR="00D165FD" w:rsidRPr="008C7E18">
        <w:rPr>
          <w:rFonts w:ascii="宋体" w:eastAsia="宋体" w:hAnsi="宋体" w:cs="宋体"/>
          <w:color w:val="auto"/>
          <w:sz w:val="28"/>
          <w:szCs w:val="28"/>
          <w:lang w:eastAsia="zh-CN"/>
        </w:rPr>
        <w:t>0</w:t>
      </w:r>
      <w:r w:rsidRPr="008C7E18">
        <w:rPr>
          <w:rFonts w:ascii="宋体" w:eastAsia="宋体" w:hAnsi="宋体" w:cs="宋体" w:hint="eastAsia"/>
          <w:color w:val="auto"/>
          <w:sz w:val="28"/>
          <w:szCs w:val="28"/>
          <w:lang w:eastAsia="zh-CN"/>
        </w:rPr>
        <w:t>、《安全色》（GB2893-2008）</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w:t>
      </w:r>
      <w:r w:rsidR="00D165FD" w:rsidRPr="008C7E18">
        <w:rPr>
          <w:rFonts w:ascii="宋体" w:eastAsia="宋体" w:hAnsi="宋体" w:cs="宋体"/>
          <w:color w:val="auto"/>
          <w:sz w:val="28"/>
          <w:szCs w:val="28"/>
          <w:lang w:eastAsia="zh-CN"/>
        </w:rPr>
        <w:t>1</w:t>
      </w:r>
      <w:r w:rsidRPr="008C7E18">
        <w:rPr>
          <w:rFonts w:ascii="宋体" w:eastAsia="宋体" w:hAnsi="宋体" w:cs="宋体" w:hint="eastAsia"/>
          <w:color w:val="auto"/>
          <w:sz w:val="28"/>
          <w:szCs w:val="28"/>
          <w:lang w:eastAsia="zh-CN"/>
        </w:rPr>
        <w:t>、《安全标志及其使用导则》（GB2894-2008）</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w:t>
      </w:r>
      <w:r w:rsidR="00D165FD" w:rsidRPr="008C7E18">
        <w:rPr>
          <w:rFonts w:ascii="宋体" w:eastAsia="宋体" w:hAnsi="宋体" w:cs="宋体"/>
          <w:color w:val="auto"/>
          <w:sz w:val="28"/>
          <w:szCs w:val="28"/>
          <w:lang w:eastAsia="zh-CN"/>
        </w:rPr>
        <w:t>2</w:t>
      </w:r>
      <w:r w:rsidRPr="008C7E18">
        <w:rPr>
          <w:rFonts w:ascii="宋体" w:eastAsia="宋体" w:hAnsi="宋体" w:cs="宋体" w:hint="eastAsia"/>
          <w:color w:val="auto"/>
          <w:sz w:val="28"/>
          <w:szCs w:val="28"/>
          <w:lang w:eastAsia="zh-CN"/>
        </w:rPr>
        <w:t>、</w:t>
      </w:r>
      <w:r w:rsidRPr="008C7E18">
        <w:rPr>
          <w:rFonts w:ascii="宋体" w:eastAsia="宋体" w:hAnsi="宋体" w:cs="宋体" w:hint="eastAsia"/>
          <w:bCs/>
          <w:color w:val="auto"/>
          <w:sz w:val="28"/>
          <w:szCs w:val="28"/>
          <w:lang w:eastAsia="zh-CN"/>
        </w:rPr>
        <w:t>《</w:t>
      </w:r>
      <w:r w:rsidRPr="008C7E18">
        <w:rPr>
          <w:rFonts w:ascii="宋体" w:eastAsia="宋体" w:hAnsi="宋体" w:cs="宋体"/>
          <w:bCs/>
          <w:color w:val="auto"/>
          <w:sz w:val="28"/>
          <w:szCs w:val="28"/>
          <w:lang w:eastAsia="zh-CN"/>
        </w:rPr>
        <w:t>危险化学品仓库储存通则</w:t>
      </w:r>
      <w:r w:rsidRPr="008C7E18">
        <w:rPr>
          <w:rFonts w:ascii="宋体" w:eastAsia="宋体" w:hAnsi="宋体" w:cs="宋体" w:hint="eastAsia"/>
          <w:bCs/>
          <w:color w:val="auto"/>
          <w:sz w:val="28"/>
          <w:szCs w:val="28"/>
          <w:lang w:eastAsia="zh-CN"/>
        </w:rPr>
        <w:t>》（GB15603-2022）</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w:t>
      </w:r>
      <w:r w:rsidR="00D165FD" w:rsidRPr="008C7E18">
        <w:rPr>
          <w:rFonts w:ascii="宋体" w:eastAsia="宋体" w:hAnsi="宋体" w:cs="宋体"/>
          <w:color w:val="auto"/>
          <w:sz w:val="28"/>
          <w:szCs w:val="28"/>
          <w:lang w:eastAsia="zh-CN"/>
        </w:rPr>
        <w:t>3</w:t>
      </w:r>
      <w:r w:rsidRPr="008C7E18">
        <w:rPr>
          <w:rFonts w:ascii="宋体" w:eastAsia="宋体" w:hAnsi="宋体" w:cs="宋体" w:hint="eastAsia"/>
          <w:color w:val="auto"/>
          <w:sz w:val="28"/>
          <w:szCs w:val="28"/>
          <w:lang w:eastAsia="zh-CN"/>
        </w:rPr>
        <w:t>、《企业职工伤亡事故分类》（GB</w:t>
      </w:r>
      <w:r w:rsidRPr="008C7E18">
        <w:rPr>
          <w:rFonts w:ascii="宋体" w:eastAsia="宋体" w:hAnsi="宋体" w:cs="宋体"/>
          <w:color w:val="auto"/>
          <w:sz w:val="28"/>
          <w:szCs w:val="28"/>
          <w:lang w:eastAsia="zh-CN"/>
        </w:rPr>
        <w:t>/</w:t>
      </w:r>
      <w:r w:rsidRPr="008C7E18">
        <w:rPr>
          <w:rFonts w:ascii="宋体" w:eastAsia="宋体" w:hAnsi="宋体" w:cs="宋体" w:hint="eastAsia"/>
          <w:color w:val="auto"/>
          <w:sz w:val="28"/>
          <w:szCs w:val="28"/>
          <w:lang w:eastAsia="zh-CN"/>
        </w:rPr>
        <w:t>T6441-1986）</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w:t>
      </w:r>
      <w:r w:rsidR="00D165FD" w:rsidRPr="008C7E18">
        <w:rPr>
          <w:rFonts w:ascii="宋体" w:eastAsia="宋体" w:hAnsi="宋体" w:cs="宋体"/>
          <w:color w:val="auto"/>
          <w:sz w:val="28"/>
          <w:szCs w:val="28"/>
          <w:lang w:eastAsia="zh-CN"/>
        </w:rPr>
        <w:t>4</w:t>
      </w:r>
      <w:r w:rsidRPr="008C7E18">
        <w:rPr>
          <w:rFonts w:ascii="宋体" w:eastAsia="宋体" w:hAnsi="宋体" w:cs="宋体" w:hint="eastAsia"/>
          <w:color w:val="auto"/>
          <w:sz w:val="28"/>
          <w:szCs w:val="28"/>
          <w:lang w:eastAsia="zh-CN"/>
        </w:rPr>
        <w:t>、《生产过程危险和有害因素分类与代码》（GB/T13861-2022）</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w:t>
      </w:r>
      <w:r w:rsidR="00D165FD" w:rsidRPr="008C7E18">
        <w:rPr>
          <w:rFonts w:ascii="宋体" w:eastAsia="宋体" w:hAnsi="宋体" w:cs="宋体"/>
          <w:color w:val="auto"/>
          <w:sz w:val="28"/>
          <w:szCs w:val="28"/>
          <w:lang w:eastAsia="zh-CN"/>
        </w:rPr>
        <w:t>5</w:t>
      </w:r>
      <w:r w:rsidRPr="008C7E18">
        <w:rPr>
          <w:rFonts w:ascii="宋体" w:eastAsia="宋体" w:hAnsi="宋体" w:cs="宋体" w:hint="eastAsia"/>
          <w:color w:val="auto"/>
          <w:sz w:val="28"/>
          <w:szCs w:val="28"/>
          <w:lang w:eastAsia="zh-CN"/>
        </w:rPr>
        <w:t>、《个体防护装备配备规范第1部分：总则》（GB39800.1-2020）</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w:t>
      </w:r>
      <w:r w:rsidR="00D165FD" w:rsidRPr="008C7E18">
        <w:rPr>
          <w:rFonts w:ascii="宋体" w:eastAsia="宋体" w:hAnsi="宋体" w:cs="宋体"/>
          <w:color w:val="auto"/>
          <w:sz w:val="28"/>
          <w:szCs w:val="28"/>
          <w:lang w:eastAsia="zh-CN"/>
        </w:rPr>
        <w:t>6</w:t>
      </w:r>
      <w:r w:rsidRPr="008C7E18">
        <w:rPr>
          <w:rFonts w:ascii="宋体" w:eastAsia="宋体" w:hAnsi="宋体" w:cs="宋体" w:hint="eastAsia"/>
          <w:color w:val="auto"/>
          <w:sz w:val="28"/>
          <w:szCs w:val="28"/>
          <w:lang w:eastAsia="zh-CN"/>
        </w:rPr>
        <w:t>、《生产经营单位生产安全事故应急预案编制导则》（GB/T29639-2020）</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、《烟花爆竹企业安全监控系统通用技术条件》（AQ4101-2008）</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、《烟花爆竹防止静电</w:t>
      </w:r>
      <w:r w:rsidR="00D165FD">
        <w:rPr>
          <w:rFonts w:ascii="宋体" w:eastAsia="宋体" w:hAnsi="宋体" w:cs="宋体" w:hint="eastAsia"/>
          <w:color w:val="auto"/>
          <w:sz w:val="28"/>
          <w:szCs w:val="28"/>
          <w:lang w:eastAsia="zh-CN"/>
        </w:rPr>
        <w:t>危害技术规范</w:t>
      </w:r>
      <w:r>
        <w:rPr>
          <w:rFonts w:ascii="宋体" w:eastAsia="宋体" w:hAnsi="宋体" w:cs="宋体" w:hint="eastAsia"/>
          <w:color w:val="auto"/>
          <w:sz w:val="28"/>
          <w:szCs w:val="28"/>
          <w:lang w:eastAsia="zh-CN"/>
        </w:rPr>
        <w:t>》（AQ4115-20</w:t>
      </w:r>
      <w:r w:rsidR="00D165FD">
        <w:rPr>
          <w:rFonts w:ascii="宋体" w:eastAsia="宋体" w:hAnsi="宋体" w:cs="宋体"/>
          <w:color w:val="auto"/>
          <w:sz w:val="28"/>
          <w:szCs w:val="28"/>
          <w:lang w:eastAsia="zh-CN"/>
        </w:rPr>
        <w:t>25</w:t>
      </w:r>
      <w:r>
        <w:rPr>
          <w:rFonts w:ascii="宋体" w:eastAsia="宋体" w:hAnsi="宋体" w:cs="宋体" w:hint="eastAsia"/>
          <w:color w:val="auto"/>
          <w:sz w:val="28"/>
          <w:szCs w:val="28"/>
          <w:lang w:eastAsia="zh-CN"/>
        </w:rPr>
        <w:t>）</w:t>
      </w:r>
      <w:r w:rsidR="00D165FD">
        <w:rPr>
          <w:rFonts w:ascii="宋体" w:eastAsia="宋体" w:hAnsi="宋体" w:cs="宋体" w:hint="eastAsia"/>
          <w:color w:val="auto"/>
          <w:sz w:val="28"/>
          <w:szCs w:val="28"/>
          <w:lang w:eastAsia="zh-CN"/>
        </w:rPr>
        <w:t>（实施于2</w:t>
      </w:r>
      <w:r w:rsidR="00D165FD">
        <w:rPr>
          <w:rFonts w:ascii="宋体" w:eastAsia="宋体" w:hAnsi="宋体" w:cs="宋体"/>
          <w:color w:val="auto"/>
          <w:sz w:val="28"/>
          <w:szCs w:val="28"/>
          <w:lang w:eastAsia="zh-CN"/>
        </w:rPr>
        <w:t>025</w:t>
      </w:r>
      <w:r w:rsidR="00D165FD">
        <w:rPr>
          <w:rFonts w:ascii="宋体" w:eastAsia="宋体" w:hAnsi="宋体" w:cs="宋体" w:hint="eastAsia"/>
          <w:color w:val="auto"/>
          <w:sz w:val="28"/>
          <w:szCs w:val="28"/>
          <w:lang w:eastAsia="zh-CN"/>
        </w:rPr>
        <w:t>年1</w:t>
      </w:r>
      <w:r w:rsidR="00D165FD">
        <w:rPr>
          <w:rFonts w:ascii="宋体" w:eastAsia="宋体" w:hAnsi="宋体" w:cs="宋体"/>
          <w:color w:val="auto"/>
          <w:sz w:val="28"/>
          <w:szCs w:val="28"/>
          <w:lang w:eastAsia="zh-CN"/>
        </w:rPr>
        <w:t>0</w:t>
      </w:r>
      <w:r w:rsidR="00D165FD">
        <w:rPr>
          <w:rFonts w:ascii="宋体" w:eastAsia="宋体" w:hAnsi="宋体" w:cs="宋体" w:hint="eastAsia"/>
          <w:color w:val="auto"/>
          <w:sz w:val="28"/>
          <w:szCs w:val="28"/>
          <w:lang w:eastAsia="zh-CN"/>
        </w:rPr>
        <w:t>月1</w:t>
      </w:r>
      <w:r w:rsidR="00D165FD">
        <w:rPr>
          <w:rFonts w:ascii="宋体" w:eastAsia="宋体" w:hAnsi="宋体" w:cs="宋体"/>
          <w:color w:val="auto"/>
          <w:sz w:val="28"/>
          <w:szCs w:val="28"/>
          <w:lang w:eastAsia="zh-CN"/>
        </w:rPr>
        <w:t>8</w:t>
      </w:r>
      <w:r w:rsidR="00D165FD">
        <w:rPr>
          <w:rFonts w:ascii="宋体" w:eastAsia="宋体" w:hAnsi="宋体" w:cs="宋体" w:hint="eastAsia"/>
          <w:color w:val="auto"/>
          <w:sz w:val="28"/>
          <w:szCs w:val="28"/>
          <w:lang w:eastAsia="zh-CN"/>
        </w:rPr>
        <w:t>日）</w:t>
      </w:r>
    </w:p>
    <w:p w:rsidR="00354604" w:rsidRDefault="00D165FD"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29</w:t>
      </w:r>
      <w:r w:rsidR="00434093">
        <w:rPr>
          <w:rFonts w:ascii="宋体" w:eastAsia="宋体" w:hAnsi="宋体" w:cs="宋体" w:hint="eastAsia"/>
          <w:color w:val="auto"/>
          <w:sz w:val="28"/>
          <w:szCs w:val="28"/>
          <w:lang w:eastAsia="zh-CN"/>
        </w:rPr>
        <w:t>、《烟花爆竹流向登记通用规范》（AQ4102-2008）</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3</w:t>
      </w:r>
      <w:r w:rsidR="00D165FD">
        <w:rPr>
          <w:rFonts w:ascii="宋体" w:eastAsia="宋体" w:hAnsi="宋体" w:cs="宋体"/>
          <w:color w:val="auto"/>
          <w:sz w:val="28"/>
          <w:szCs w:val="28"/>
          <w:lang w:eastAsia="zh-CN"/>
        </w:rPr>
        <w:t>0</w:t>
      </w:r>
      <w:r w:rsidRPr="008C7E18">
        <w:rPr>
          <w:rFonts w:ascii="宋体" w:eastAsia="宋体" w:hAnsi="宋体" w:cs="宋体" w:hint="eastAsia"/>
          <w:color w:val="auto"/>
          <w:sz w:val="28"/>
          <w:szCs w:val="28"/>
          <w:lang w:eastAsia="zh-CN"/>
        </w:rPr>
        <w:t>、《安全评价通则》（AQ8001-2007）</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w:t>
      </w:r>
      <w:r w:rsidR="00D165FD" w:rsidRPr="008C7E18">
        <w:rPr>
          <w:rFonts w:ascii="宋体" w:eastAsia="宋体" w:hAnsi="宋体" w:cs="宋体"/>
          <w:color w:val="auto"/>
          <w:sz w:val="28"/>
          <w:szCs w:val="28"/>
          <w:lang w:eastAsia="zh-CN"/>
        </w:rPr>
        <w:t>1</w:t>
      </w:r>
      <w:r w:rsidRPr="008C7E18">
        <w:rPr>
          <w:rFonts w:ascii="宋体" w:eastAsia="宋体" w:hAnsi="宋体" w:cs="宋体" w:hint="eastAsia"/>
          <w:color w:val="auto"/>
          <w:sz w:val="28"/>
          <w:szCs w:val="28"/>
          <w:lang w:eastAsia="zh-CN"/>
        </w:rPr>
        <w:t>、《烟花爆竹企业安全评价规范》（AQ4113-2008）</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w:t>
      </w:r>
      <w:r w:rsidR="00D165FD" w:rsidRPr="008C7E18">
        <w:rPr>
          <w:rFonts w:ascii="宋体" w:eastAsia="宋体" w:hAnsi="宋体" w:cs="宋体"/>
          <w:color w:val="auto"/>
          <w:sz w:val="28"/>
          <w:szCs w:val="28"/>
          <w:lang w:eastAsia="zh-CN"/>
        </w:rPr>
        <w:t>2</w:t>
      </w:r>
      <w:r w:rsidRPr="008C7E18">
        <w:rPr>
          <w:rFonts w:ascii="宋体" w:eastAsia="宋体" w:hAnsi="宋体" w:cs="宋体" w:hint="eastAsia"/>
          <w:color w:val="auto"/>
          <w:sz w:val="28"/>
          <w:szCs w:val="28"/>
          <w:lang w:eastAsia="zh-CN"/>
        </w:rPr>
        <w:t>、</w:t>
      </w:r>
      <w:bookmarkStart w:id="18" w:name="_Hlk155610248"/>
      <w:r w:rsidRPr="008C7E18">
        <w:rPr>
          <w:rFonts w:ascii="宋体" w:eastAsia="宋体" w:hAnsi="宋体" w:cs="宋体" w:hint="eastAsia"/>
          <w:color w:val="auto"/>
          <w:sz w:val="28"/>
          <w:szCs w:val="28"/>
          <w:lang w:eastAsia="zh-CN"/>
        </w:rPr>
        <w:t>《烟花爆竹批发仓库建设标准》（建标125-2009）</w:t>
      </w:r>
      <w:bookmarkEnd w:id="18"/>
    </w:p>
    <w:p w:rsidR="00ED676F"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33、</w:t>
      </w:r>
      <w:r w:rsidR="006D7A0F" w:rsidRPr="008C7E18">
        <w:rPr>
          <w:rFonts w:ascii="宋体" w:eastAsia="宋体" w:hAnsi="宋体" w:cs="宋体" w:hint="eastAsia"/>
          <w:color w:val="auto"/>
          <w:sz w:val="28"/>
          <w:szCs w:val="28"/>
          <w:lang w:eastAsia="zh-CN"/>
        </w:rPr>
        <w:t>《危险货物品名表》（GB12268-</w:t>
      </w:r>
      <w:r w:rsidR="006D7A0F" w:rsidRPr="008C7E18">
        <w:rPr>
          <w:rFonts w:ascii="宋体" w:eastAsia="宋体" w:hAnsi="宋体" w:cs="宋体"/>
          <w:color w:val="auto"/>
          <w:sz w:val="28"/>
          <w:szCs w:val="28"/>
          <w:lang w:eastAsia="zh-CN"/>
        </w:rPr>
        <w:t>2025</w:t>
      </w:r>
      <w:r w:rsidR="006D7A0F" w:rsidRPr="008C7E18">
        <w:rPr>
          <w:rFonts w:ascii="宋体" w:eastAsia="宋体" w:hAnsi="宋体" w:cs="宋体" w:hint="eastAsia"/>
          <w:color w:val="auto"/>
          <w:sz w:val="28"/>
          <w:szCs w:val="28"/>
          <w:lang w:eastAsia="zh-CN"/>
        </w:rPr>
        <w:t>，实施于2</w:t>
      </w:r>
      <w:r w:rsidR="006D7A0F" w:rsidRPr="008C7E18">
        <w:rPr>
          <w:rFonts w:ascii="宋体" w:eastAsia="宋体" w:hAnsi="宋体" w:cs="宋体"/>
          <w:color w:val="auto"/>
          <w:sz w:val="28"/>
          <w:szCs w:val="28"/>
          <w:lang w:eastAsia="zh-CN"/>
        </w:rPr>
        <w:t>025</w:t>
      </w:r>
      <w:r w:rsidR="006D7A0F" w:rsidRPr="008C7E18">
        <w:rPr>
          <w:rFonts w:ascii="宋体" w:eastAsia="宋体" w:hAnsi="宋体" w:cs="宋体" w:hint="eastAsia"/>
          <w:color w:val="auto"/>
          <w:sz w:val="28"/>
          <w:szCs w:val="28"/>
          <w:lang w:eastAsia="zh-CN"/>
        </w:rPr>
        <w:t>年1</w:t>
      </w:r>
      <w:r w:rsidR="006D7A0F" w:rsidRPr="008C7E18">
        <w:rPr>
          <w:rFonts w:ascii="宋体" w:eastAsia="宋体" w:hAnsi="宋体" w:cs="宋体"/>
          <w:color w:val="auto"/>
          <w:sz w:val="28"/>
          <w:szCs w:val="28"/>
          <w:lang w:eastAsia="zh-CN"/>
        </w:rPr>
        <w:t>0</w:t>
      </w:r>
      <w:r w:rsidR="006D7A0F" w:rsidRPr="008C7E18">
        <w:rPr>
          <w:rFonts w:ascii="宋体" w:eastAsia="宋体" w:hAnsi="宋体" w:cs="宋体" w:hint="eastAsia"/>
          <w:color w:val="auto"/>
          <w:sz w:val="28"/>
          <w:szCs w:val="28"/>
          <w:lang w:eastAsia="zh-CN"/>
        </w:rPr>
        <w:t>月1日）</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w:t>
      </w:r>
      <w:r w:rsidR="00D165FD" w:rsidRPr="008C7E18">
        <w:rPr>
          <w:rFonts w:ascii="宋体" w:eastAsia="宋体" w:hAnsi="宋体" w:cs="宋体"/>
          <w:color w:val="auto"/>
          <w:sz w:val="28"/>
          <w:szCs w:val="28"/>
          <w:lang w:eastAsia="zh-CN"/>
        </w:rPr>
        <w:t>4</w:t>
      </w:r>
      <w:r w:rsidRPr="008C7E18">
        <w:rPr>
          <w:rFonts w:ascii="宋体" w:eastAsia="宋体" w:hAnsi="宋体" w:cs="宋体" w:hint="eastAsia"/>
          <w:color w:val="auto"/>
          <w:sz w:val="28"/>
          <w:szCs w:val="28"/>
          <w:lang w:eastAsia="zh-CN"/>
        </w:rPr>
        <w:t>、《易燃易爆性商品储存养护技术条件》（GB17914-2013）</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w:t>
      </w:r>
      <w:r w:rsidR="00D165FD" w:rsidRPr="008C7E18">
        <w:rPr>
          <w:rFonts w:ascii="宋体" w:eastAsia="宋体" w:hAnsi="宋体" w:cs="宋体"/>
          <w:color w:val="auto"/>
          <w:sz w:val="28"/>
          <w:szCs w:val="28"/>
          <w:lang w:eastAsia="zh-CN"/>
        </w:rPr>
        <w:t>5</w:t>
      </w:r>
      <w:r w:rsidRPr="008C7E18">
        <w:rPr>
          <w:rFonts w:ascii="宋体" w:eastAsia="宋体" w:hAnsi="宋体" w:cs="宋体" w:hint="eastAsia"/>
          <w:color w:val="auto"/>
          <w:sz w:val="28"/>
          <w:szCs w:val="28"/>
          <w:lang w:eastAsia="zh-CN"/>
        </w:rPr>
        <w:t>、《生产安全事故应急演练基本规范》（AQ/T9007-2019）</w:t>
      </w:r>
    </w:p>
    <w:p w:rsidR="00354604" w:rsidRPr="008C7E18" w:rsidRDefault="00434093" w:rsidP="00AB5F4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w:t>
      </w:r>
      <w:r w:rsidR="00D165FD" w:rsidRPr="008C7E18">
        <w:rPr>
          <w:rFonts w:ascii="宋体" w:eastAsia="宋体" w:hAnsi="宋体" w:cs="宋体"/>
          <w:color w:val="auto"/>
          <w:sz w:val="28"/>
          <w:szCs w:val="28"/>
          <w:lang w:eastAsia="zh-CN"/>
        </w:rPr>
        <w:t>6</w:t>
      </w:r>
      <w:r w:rsidRPr="008C7E18">
        <w:rPr>
          <w:rFonts w:ascii="宋体" w:eastAsia="宋体" w:hAnsi="宋体" w:cs="宋体" w:hint="eastAsia"/>
          <w:color w:val="auto"/>
          <w:sz w:val="28"/>
          <w:szCs w:val="28"/>
          <w:lang w:eastAsia="zh-CN"/>
        </w:rPr>
        <w:t>、《生产经营单位生产安全事故应急预案评估指南》（AQ/T9011-2019）</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、《安全验收评价导则》（AQ8003-2007）</w:t>
      </w:r>
    </w:p>
    <w:p w:rsidR="00354604" w:rsidRDefault="00D165FD"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38</w:t>
      </w:r>
      <w:r w:rsidR="00434093">
        <w:rPr>
          <w:rFonts w:ascii="宋体" w:eastAsia="宋体" w:hAnsi="宋体" w:cs="宋体" w:hint="eastAsia"/>
          <w:color w:val="auto"/>
          <w:sz w:val="28"/>
          <w:szCs w:val="28"/>
          <w:lang w:eastAsia="zh-CN"/>
        </w:rPr>
        <w:t>、《烟花爆竹工程竣工验收规范》AQ/T4127-2018</w:t>
      </w:r>
    </w:p>
    <w:p w:rsidR="00354604" w:rsidRDefault="00D165FD" w:rsidP="00AB5F4A">
      <w:pPr>
        <w:pStyle w:val="a9"/>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39</w:t>
      </w:r>
      <w:r w:rsidR="00434093">
        <w:rPr>
          <w:rFonts w:ascii="宋体" w:eastAsia="宋体" w:hAnsi="宋体" w:cs="宋体" w:hint="eastAsia"/>
          <w:color w:val="auto"/>
          <w:sz w:val="28"/>
          <w:szCs w:val="28"/>
          <w:lang w:eastAsia="zh-CN"/>
        </w:rPr>
        <w:t>、《危险化学品企业特殊作业安全规范》（G</w:t>
      </w:r>
      <w:r w:rsidR="00434093">
        <w:rPr>
          <w:rFonts w:ascii="宋体" w:eastAsia="宋体" w:hAnsi="宋体" w:cs="宋体"/>
          <w:color w:val="auto"/>
          <w:sz w:val="28"/>
          <w:szCs w:val="28"/>
          <w:lang w:eastAsia="zh-CN"/>
        </w:rPr>
        <w:t>B30871-2022</w:t>
      </w:r>
      <w:r w:rsidR="00434093">
        <w:rPr>
          <w:rFonts w:ascii="宋体" w:eastAsia="宋体" w:hAnsi="宋体" w:cs="宋体" w:hint="eastAsia"/>
          <w:color w:val="auto"/>
          <w:sz w:val="28"/>
          <w:szCs w:val="28"/>
          <w:lang w:eastAsia="zh-CN"/>
        </w:rPr>
        <w:t>）</w:t>
      </w:r>
    </w:p>
    <w:p w:rsidR="00354604" w:rsidRDefault="00434093" w:rsidP="00AB5F4A">
      <w:pPr>
        <w:pStyle w:val="aa"/>
        <w:spacing w:before="0" w:beforeAutospacing="0" w:after="0" w:afterAutospacing="0" w:line="360" w:lineRule="auto"/>
        <w:ind w:firstLineChars="200" w:firstLine="560"/>
        <w:jc w:val="both"/>
        <w:rPr>
          <w:rFonts w:eastAsia="宋体"/>
          <w:color w:val="auto"/>
          <w:sz w:val="28"/>
          <w:szCs w:val="28"/>
          <w:lang w:eastAsia="zh-CN"/>
        </w:rPr>
      </w:pPr>
      <w:r>
        <w:rPr>
          <w:rFonts w:eastAsia="宋体"/>
          <w:color w:val="auto"/>
          <w:sz w:val="28"/>
          <w:szCs w:val="28"/>
          <w:lang w:eastAsia="zh-CN"/>
        </w:rPr>
        <w:t>4</w:t>
      </w:r>
      <w:r w:rsidR="00D165FD">
        <w:rPr>
          <w:rFonts w:eastAsia="宋体"/>
          <w:color w:val="auto"/>
          <w:sz w:val="28"/>
          <w:szCs w:val="28"/>
          <w:lang w:eastAsia="zh-CN"/>
        </w:rPr>
        <w:t>0</w:t>
      </w:r>
      <w:r>
        <w:rPr>
          <w:rFonts w:eastAsia="宋体" w:hint="eastAsia"/>
          <w:color w:val="auto"/>
          <w:sz w:val="28"/>
          <w:szCs w:val="28"/>
          <w:lang w:eastAsia="zh-CN"/>
        </w:rPr>
        <w:t>、《危险化学品单位应急救援物资配备要求》（</w:t>
      </w:r>
      <w:r>
        <w:rPr>
          <w:rFonts w:eastAsia="宋体"/>
          <w:color w:val="auto"/>
          <w:sz w:val="28"/>
          <w:szCs w:val="28"/>
          <w:lang w:eastAsia="zh-CN"/>
        </w:rPr>
        <w:t>GB30077-2023</w:t>
      </w:r>
      <w:r>
        <w:rPr>
          <w:rFonts w:eastAsia="宋体" w:hint="eastAsia"/>
          <w:color w:val="auto"/>
          <w:sz w:val="28"/>
          <w:szCs w:val="28"/>
          <w:lang w:eastAsia="zh-CN"/>
        </w:rPr>
        <w:t>，实施于2</w:t>
      </w:r>
      <w:r>
        <w:rPr>
          <w:rFonts w:eastAsia="宋体"/>
          <w:color w:val="auto"/>
          <w:sz w:val="28"/>
          <w:szCs w:val="28"/>
          <w:lang w:eastAsia="zh-CN"/>
        </w:rPr>
        <w:t>024</w:t>
      </w:r>
      <w:r>
        <w:rPr>
          <w:rFonts w:eastAsia="宋体" w:hint="eastAsia"/>
          <w:color w:val="auto"/>
          <w:sz w:val="28"/>
          <w:szCs w:val="28"/>
          <w:lang w:eastAsia="zh-CN"/>
        </w:rPr>
        <w:t>年9月1日）</w:t>
      </w:r>
    </w:p>
    <w:p w:rsidR="00354604" w:rsidRPr="001F4E05" w:rsidRDefault="00434093" w:rsidP="00AB5F4A">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1.2.3其他相关技术文件、资料</w:t>
      </w:r>
    </w:p>
    <w:p w:rsidR="00354604" w:rsidRDefault="00434093" w:rsidP="00AB5F4A">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 安全评价合同；</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2、《企业投资项目备案承诺书》项目代码：2506-231282-04-02-871189；</w:t>
      </w:r>
    </w:p>
    <w:p w:rsidR="00354604" w:rsidRDefault="00434093" w:rsidP="00AB5F4A">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、《肇东市正泰日用品有限公司仓库改建项目安全预评价报告》（贵州汇和安全评价有限公司，2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5年08月）；</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、《肇东市正泰日用品有限公司仓库改建项目安全设施设计》（哈尔滨华智原创设计咨询有限公司，证书编号：A223014323，资质等级：乙级；2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09；</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、建设项目安全设施设计批复：</w:t>
      </w:r>
      <w:bookmarkStart w:id="19" w:name="_Hlk155597749"/>
      <w:r>
        <w:rPr>
          <w:rFonts w:ascii="宋体" w:eastAsia="宋体" w:hAnsi="宋体" w:cs="宋体" w:hint="eastAsia"/>
          <w:color w:val="auto"/>
          <w:sz w:val="28"/>
          <w:szCs w:val="28"/>
          <w:lang w:eastAsia="zh-CN"/>
        </w:rPr>
        <w:t>绥化市应急管理局《建设项目安全设施设计审查意见书》</w:t>
      </w:r>
      <w:bookmarkEnd w:id="19"/>
      <w:r>
        <w:rPr>
          <w:rFonts w:ascii="宋体" w:eastAsia="宋体" w:hAnsi="宋体" w:cs="宋体" w:hint="eastAsia"/>
          <w:color w:val="auto"/>
          <w:sz w:val="28"/>
          <w:szCs w:val="28"/>
          <w:lang w:eastAsia="zh-CN"/>
        </w:rPr>
        <w:t>，</w:t>
      </w:r>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10</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21；编号：</w:t>
      </w:r>
      <w:proofErr w:type="gramStart"/>
      <w:r>
        <w:rPr>
          <w:rFonts w:ascii="宋体" w:eastAsia="宋体" w:hAnsi="宋体" w:cs="宋体" w:hint="eastAsia"/>
          <w:color w:val="auto"/>
          <w:sz w:val="28"/>
          <w:szCs w:val="28"/>
          <w:lang w:eastAsia="zh-CN"/>
        </w:rPr>
        <w:t>绥</w:t>
      </w:r>
      <w:proofErr w:type="gramEnd"/>
      <w:r>
        <w:rPr>
          <w:rFonts w:ascii="宋体" w:eastAsia="宋体" w:hAnsi="宋体" w:cs="宋体" w:hint="eastAsia"/>
          <w:color w:val="auto"/>
          <w:sz w:val="28"/>
          <w:szCs w:val="28"/>
          <w:lang w:eastAsia="zh-CN"/>
        </w:rPr>
        <w:t>应急</w:t>
      </w:r>
      <w:proofErr w:type="gramStart"/>
      <w:r>
        <w:rPr>
          <w:rFonts w:ascii="宋体" w:eastAsia="宋体" w:hAnsi="宋体" w:cs="宋体" w:hint="eastAsia"/>
          <w:color w:val="auto"/>
          <w:sz w:val="28"/>
          <w:szCs w:val="28"/>
          <w:lang w:eastAsia="zh-CN"/>
        </w:rPr>
        <w:t>烟爆项目</w:t>
      </w:r>
      <w:proofErr w:type="gramEnd"/>
      <w:r>
        <w:rPr>
          <w:rFonts w:ascii="宋体" w:eastAsia="宋体" w:hAnsi="宋体" w:cs="宋体" w:hint="eastAsia"/>
          <w:color w:val="auto"/>
          <w:sz w:val="28"/>
          <w:szCs w:val="28"/>
          <w:lang w:eastAsia="zh-CN"/>
        </w:rPr>
        <w:t>安设审字[</w:t>
      </w:r>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2号；</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lastRenderedPageBreak/>
        <w:t>6</w:t>
      </w:r>
      <w:r>
        <w:rPr>
          <w:rFonts w:ascii="宋体" w:eastAsia="宋体" w:hAnsi="宋体" w:cs="宋体" w:hint="eastAsia"/>
          <w:color w:val="auto"/>
          <w:sz w:val="28"/>
          <w:szCs w:val="28"/>
          <w:lang w:eastAsia="zh-CN"/>
        </w:rPr>
        <w:t>、库区总平面布置图、区域位置图（哈尔滨华智原创设计咨询有限公司，证书编号：A223014323，资质等级：化工石化医药行业乙级；2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sidR="00AB5F4A">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w:t>
      </w:r>
    </w:p>
    <w:p w:rsidR="00354604" w:rsidRDefault="00434093" w:rsidP="00AB5F4A">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、其他相关技术资料。</w:t>
      </w:r>
    </w:p>
    <w:p w:rsidR="00354604" w:rsidRDefault="00434093" w:rsidP="00AB5F4A">
      <w:pPr>
        <w:widowControl w:val="0"/>
        <w:spacing w:line="360" w:lineRule="auto"/>
        <w:jc w:val="both"/>
        <w:outlineLvl w:val="1"/>
        <w:rPr>
          <w:rFonts w:ascii="黑体" w:eastAsia="黑体" w:hAnsi="黑体" w:cs="宋体"/>
          <w:bCs/>
          <w:snapToGrid/>
          <w:color w:val="auto"/>
          <w:kern w:val="2"/>
          <w:sz w:val="30"/>
          <w:szCs w:val="30"/>
          <w:lang w:eastAsia="zh-CN"/>
        </w:rPr>
      </w:pPr>
      <w:bookmarkStart w:id="20" w:name="bookmark4"/>
      <w:bookmarkStart w:id="21" w:name="_Toc31871"/>
      <w:bookmarkStart w:id="22" w:name="_Toc213961540"/>
      <w:bookmarkEnd w:id="20"/>
      <w:r>
        <w:rPr>
          <w:rFonts w:ascii="黑体" w:eastAsia="黑体" w:hAnsi="黑体" w:cs="宋体" w:hint="eastAsia"/>
          <w:bCs/>
          <w:snapToGrid/>
          <w:color w:val="auto"/>
          <w:kern w:val="2"/>
          <w:sz w:val="30"/>
          <w:szCs w:val="30"/>
          <w:lang w:eastAsia="zh-CN"/>
        </w:rPr>
        <w:t>1.3评价原则</w:t>
      </w:r>
      <w:bookmarkEnd w:id="21"/>
      <w:bookmarkEnd w:id="22"/>
    </w:p>
    <w:p w:rsidR="00354604" w:rsidRDefault="00434093" w:rsidP="00AB5F4A">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以被评价的烟花爆竹销售企业具体情况为基础，科学、公正、合法和有针对性地开展安全评价工作。遵循的安全评价工作原则是：以国家和行业发布的有关安全生产方针政策、法律法规和标准规范为依据，运用定量和定性的评价方法对建设项目或生产储存使用单位存在的职业危险、有害因素进行识别、分析和评价，提出预防、控制、治理对策措施，为建设单位储存烟花爆竹产品降低事故发生的风险和政府部门进行应急管理部门提供科学依据。</w:t>
      </w:r>
    </w:p>
    <w:p w:rsidR="00354604" w:rsidRDefault="00434093" w:rsidP="00AB5F4A">
      <w:pPr>
        <w:widowControl w:val="0"/>
        <w:spacing w:line="360" w:lineRule="auto"/>
        <w:jc w:val="both"/>
        <w:outlineLvl w:val="1"/>
        <w:rPr>
          <w:rFonts w:ascii="黑体" w:eastAsia="黑体" w:hAnsi="黑体" w:cs="宋体"/>
          <w:bCs/>
          <w:snapToGrid/>
          <w:color w:val="auto"/>
          <w:kern w:val="2"/>
          <w:sz w:val="30"/>
          <w:szCs w:val="30"/>
          <w:lang w:eastAsia="zh-CN"/>
        </w:rPr>
      </w:pPr>
      <w:bookmarkStart w:id="23" w:name="bookmark5"/>
      <w:bookmarkStart w:id="24" w:name="_Toc26896"/>
      <w:bookmarkStart w:id="25" w:name="_Toc213961541"/>
      <w:bookmarkEnd w:id="23"/>
      <w:r>
        <w:rPr>
          <w:rFonts w:ascii="黑体" w:eastAsia="黑体" w:hAnsi="黑体" w:cs="宋体" w:hint="eastAsia"/>
          <w:bCs/>
          <w:snapToGrid/>
          <w:color w:val="auto"/>
          <w:kern w:val="2"/>
          <w:sz w:val="30"/>
          <w:szCs w:val="30"/>
          <w:lang w:eastAsia="zh-CN"/>
        </w:rPr>
        <w:t>1.4评价范围</w:t>
      </w:r>
      <w:bookmarkEnd w:id="24"/>
      <w:bookmarkEnd w:id="25"/>
    </w:p>
    <w:p w:rsidR="00354604" w:rsidRDefault="00434093" w:rsidP="00AB5F4A">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根据企业提供的相关评价资料，本次评价的地域范围为：肇东市正泰日用品有限公司</w:t>
      </w:r>
      <w:r w:rsidR="001F4E05">
        <w:rPr>
          <w:rFonts w:ascii="宋体" w:eastAsia="宋体" w:hAnsi="宋体" w:cs="宋体" w:hint="eastAsia"/>
          <w:color w:val="auto"/>
          <w:sz w:val="28"/>
          <w:szCs w:val="28"/>
          <w:lang w:eastAsia="zh-CN"/>
        </w:rPr>
        <w:t>仓库改建项目</w:t>
      </w:r>
      <w:r>
        <w:rPr>
          <w:rFonts w:ascii="宋体" w:eastAsia="宋体" w:hAnsi="宋体" w:cs="宋体" w:hint="eastAsia"/>
          <w:color w:val="auto"/>
          <w:sz w:val="28"/>
          <w:szCs w:val="28"/>
          <w:lang w:eastAsia="zh-CN"/>
        </w:rPr>
        <w:t>总平面布置图涵盖区域</w:t>
      </w:r>
      <w:r w:rsidR="001F4E05">
        <w:rPr>
          <w:rFonts w:ascii="宋体" w:eastAsia="宋体" w:hAnsi="宋体" w:cs="宋体" w:hint="eastAsia"/>
          <w:color w:val="auto"/>
          <w:sz w:val="28"/>
          <w:szCs w:val="28"/>
          <w:lang w:eastAsia="zh-CN"/>
        </w:rPr>
        <w:t>（本次评价涉及</w:t>
      </w:r>
      <w:r w:rsidR="00916781">
        <w:rPr>
          <w:rFonts w:ascii="宋体" w:eastAsia="宋体" w:hAnsi="宋体" w:cs="宋体" w:hint="eastAsia"/>
          <w:color w:val="auto"/>
          <w:sz w:val="28"/>
          <w:szCs w:val="28"/>
          <w:lang w:eastAsia="zh-CN"/>
        </w:rPr>
        <w:t>烟花爆竹仓库改建1</w:t>
      </w:r>
      <w:r w:rsidR="00916781">
        <w:rPr>
          <w:rFonts w:ascii="宋体" w:eastAsia="宋体" w:hAnsi="宋体" w:cs="宋体"/>
          <w:color w:val="auto"/>
          <w:sz w:val="28"/>
          <w:szCs w:val="28"/>
          <w:lang w:eastAsia="zh-CN"/>
        </w:rPr>
        <w:t>.3</w:t>
      </w:r>
      <w:r w:rsidR="00916781">
        <w:rPr>
          <w:rFonts w:ascii="宋体" w:eastAsia="宋体" w:hAnsi="宋体" w:cs="宋体" w:hint="eastAsia"/>
          <w:color w:val="auto"/>
          <w:sz w:val="28"/>
          <w:szCs w:val="28"/>
          <w:lang w:eastAsia="zh-CN"/>
        </w:rPr>
        <w:t>级库房2栋：4</w:t>
      </w:r>
      <w:r w:rsidR="00916781">
        <w:rPr>
          <w:rFonts w:ascii="宋体" w:eastAsia="宋体" w:hAnsi="宋体" w:cs="宋体"/>
          <w:color w:val="auto"/>
          <w:sz w:val="28"/>
          <w:szCs w:val="28"/>
          <w:lang w:eastAsia="zh-CN"/>
        </w:rPr>
        <w:t>#</w:t>
      </w:r>
      <w:r w:rsidR="00916781">
        <w:rPr>
          <w:rFonts w:ascii="宋体" w:eastAsia="宋体" w:hAnsi="宋体" w:cs="宋体" w:hint="eastAsia"/>
          <w:color w:val="auto"/>
          <w:sz w:val="28"/>
          <w:szCs w:val="28"/>
          <w:lang w:eastAsia="zh-CN"/>
        </w:rPr>
        <w:t>、6</w:t>
      </w:r>
      <w:r w:rsidR="00916781">
        <w:rPr>
          <w:rFonts w:ascii="宋体" w:eastAsia="宋体" w:hAnsi="宋体" w:cs="宋体"/>
          <w:color w:val="auto"/>
          <w:sz w:val="28"/>
          <w:szCs w:val="28"/>
          <w:lang w:eastAsia="zh-CN"/>
        </w:rPr>
        <w:t>#</w:t>
      </w:r>
      <w:r w:rsidR="00916781">
        <w:rPr>
          <w:rFonts w:ascii="宋体" w:eastAsia="宋体" w:hAnsi="宋体" w:cs="宋体" w:hint="eastAsia"/>
          <w:color w:val="auto"/>
          <w:sz w:val="28"/>
          <w:szCs w:val="28"/>
          <w:lang w:eastAsia="zh-CN"/>
        </w:rPr>
        <w:t>库房</w:t>
      </w:r>
      <w:r w:rsidR="00230234">
        <w:rPr>
          <w:rFonts w:ascii="宋体" w:eastAsia="宋体" w:hAnsi="宋体" w:cs="宋体" w:hint="eastAsia"/>
          <w:color w:val="auto"/>
          <w:sz w:val="28"/>
          <w:szCs w:val="28"/>
          <w:lang w:eastAsia="zh-CN"/>
        </w:rPr>
        <w:t>和新建建筑面积为4</w:t>
      </w:r>
      <w:r w:rsidR="00230234">
        <w:rPr>
          <w:rFonts w:ascii="宋体" w:eastAsia="宋体" w:hAnsi="宋体" w:cs="宋体"/>
          <w:color w:val="auto"/>
          <w:sz w:val="28"/>
          <w:szCs w:val="28"/>
          <w:lang w:eastAsia="zh-CN"/>
        </w:rPr>
        <w:t>8m</w:t>
      </w:r>
      <w:r w:rsidR="00230234" w:rsidRPr="00230234">
        <w:rPr>
          <w:rFonts w:ascii="宋体" w:eastAsia="宋体" w:hAnsi="宋体" w:cs="宋体"/>
          <w:color w:val="auto"/>
          <w:sz w:val="28"/>
          <w:szCs w:val="28"/>
          <w:vertAlign w:val="superscript"/>
          <w:lang w:eastAsia="zh-CN"/>
        </w:rPr>
        <w:t>2</w:t>
      </w:r>
      <w:r w:rsidR="00230234">
        <w:rPr>
          <w:rFonts w:ascii="宋体" w:eastAsia="宋体" w:hAnsi="宋体" w:cs="宋体" w:hint="eastAsia"/>
          <w:color w:val="auto"/>
          <w:sz w:val="28"/>
          <w:szCs w:val="28"/>
          <w:lang w:eastAsia="zh-CN"/>
        </w:rPr>
        <w:t>的值班室</w:t>
      </w:r>
      <w:r w:rsidR="001F4E05">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及周边环境、建筑结构、定员定量、公用工程、消防、监控、防雷防静电设施、储存及经营管理进行安全验收评价。</w:t>
      </w:r>
    </w:p>
    <w:p w:rsidR="00354604" w:rsidRPr="008C7E18" w:rsidRDefault="00434093" w:rsidP="00AB5F4A">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对于库区外运输安全、环境保护不属本评价报告评价范围，应遵照国家有关法律、法规和标准执行。防地震（设防等级）、防山洪等除应按照规定设计外，不可抗拒的自然灾害不属</w:t>
      </w:r>
      <w:proofErr w:type="gramStart"/>
      <w:r w:rsidRPr="008C7E18">
        <w:rPr>
          <w:rFonts w:ascii="宋体" w:eastAsia="宋体" w:hAnsi="宋体" w:cs="宋体" w:hint="eastAsia"/>
          <w:color w:val="auto"/>
          <w:sz w:val="28"/>
          <w:szCs w:val="28"/>
          <w:lang w:eastAsia="zh-CN"/>
        </w:rPr>
        <w:t>本评价</w:t>
      </w:r>
      <w:proofErr w:type="gramEnd"/>
      <w:r w:rsidRPr="008C7E18">
        <w:rPr>
          <w:rFonts w:ascii="宋体" w:eastAsia="宋体" w:hAnsi="宋体" w:cs="宋体" w:hint="eastAsia"/>
          <w:color w:val="auto"/>
          <w:sz w:val="28"/>
          <w:szCs w:val="28"/>
          <w:lang w:eastAsia="zh-CN"/>
        </w:rPr>
        <w:t>的范围。</w:t>
      </w:r>
      <w:r w:rsidR="00E8476D" w:rsidRPr="008C7E18">
        <w:rPr>
          <w:rFonts w:ascii="宋体" w:eastAsia="宋体" w:hAnsi="宋体" w:cs="宋体" w:hint="eastAsia"/>
          <w:color w:val="auto"/>
          <w:sz w:val="28"/>
          <w:szCs w:val="28"/>
          <w:lang w:eastAsia="zh-CN"/>
        </w:rPr>
        <w:t>本次评价范围不含本项目库外运输的作业过程，仅针对库外运输环节存在的危险性开展分析。</w:t>
      </w:r>
    </w:p>
    <w:p w:rsidR="00354604" w:rsidRPr="008C7E18" w:rsidRDefault="00434093" w:rsidP="00AB5F4A">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涉及项目职业危害评价应由取得职业卫生技术服务机构进行,本报告仅对有害因素进行简要辨识与分析，不予评价。</w:t>
      </w:r>
    </w:p>
    <w:p w:rsidR="00354604" w:rsidRDefault="00434093" w:rsidP="00AB5F4A">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储存场所、品种和储存条件发生变化，本报告评价结论将不再适用。</w:t>
      </w:r>
    </w:p>
    <w:p w:rsidR="00354604" w:rsidRDefault="00434093" w:rsidP="00AB5F4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6" w:name="bookmark6"/>
      <w:bookmarkStart w:id="27" w:name="_Toc27330"/>
      <w:bookmarkStart w:id="28" w:name="_Toc213961542"/>
      <w:bookmarkEnd w:id="26"/>
      <w:r>
        <w:rPr>
          <w:rFonts w:ascii="黑体" w:eastAsia="黑体" w:hAnsi="黑体" w:cs="宋体" w:hint="eastAsia"/>
          <w:bCs/>
          <w:snapToGrid/>
          <w:color w:val="auto"/>
          <w:kern w:val="2"/>
          <w:sz w:val="30"/>
          <w:szCs w:val="30"/>
          <w:lang w:eastAsia="zh-CN"/>
        </w:rPr>
        <w:t>1.5评价程序</w:t>
      </w:r>
      <w:bookmarkEnd w:id="27"/>
      <w:bookmarkEnd w:id="28"/>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本次安全验收评价程序：</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1、前期准备工作：接受被评价单位委托，（签订技术服务协议），明确被评价对象和范围，组建安全评价小组，了解被评价项目的情况，收集相关法律法规、技术标准及与评价项目相关的安全数据资料。</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2、危险、有害因素识别与分析：根据该库区周边环境、安全管理和安全设施情况，识别和分析库区存在的危险、有害因素及其可能导致事故发生的类型和机理。</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3、划分评价单元：根据储存库的特点，将该库区的安全评价划分为</w:t>
      </w:r>
      <w:r w:rsidR="00521DD4">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个单元进行，即安全生产基本资料审核单元、总体布局、条件和设施单元、安全防护措施、措施单元、周边环境</w:t>
      </w:r>
      <w:r w:rsidR="00521DD4">
        <w:rPr>
          <w:rFonts w:ascii="宋体" w:eastAsia="宋体" w:hAnsi="宋体" w:cs="宋体" w:hint="eastAsia"/>
          <w:color w:val="auto"/>
          <w:sz w:val="28"/>
          <w:szCs w:val="28"/>
          <w:lang w:eastAsia="zh-CN"/>
        </w:rPr>
        <w:t>和内部距离评价</w:t>
      </w:r>
      <w:r>
        <w:rPr>
          <w:rFonts w:ascii="宋体" w:eastAsia="宋体" w:hAnsi="宋体" w:cs="宋体" w:hint="eastAsia"/>
          <w:color w:val="auto"/>
          <w:sz w:val="28"/>
          <w:szCs w:val="28"/>
          <w:lang w:eastAsia="zh-CN"/>
        </w:rPr>
        <w:t>单元、现场检查单元、储存运输作业单元、重大</w:t>
      </w:r>
      <w:r w:rsidR="0096223F">
        <w:rPr>
          <w:rFonts w:ascii="宋体" w:eastAsia="宋体" w:hAnsi="宋体" w:cs="宋体" w:hint="eastAsia"/>
          <w:color w:val="auto"/>
          <w:sz w:val="28"/>
          <w:szCs w:val="28"/>
          <w:lang w:eastAsia="zh-CN"/>
        </w:rPr>
        <w:t>危险源及重大</w:t>
      </w:r>
      <w:r>
        <w:rPr>
          <w:rFonts w:ascii="宋体" w:eastAsia="宋体" w:hAnsi="宋体" w:cs="宋体" w:hint="eastAsia"/>
          <w:color w:val="auto"/>
          <w:sz w:val="28"/>
          <w:szCs w:val="28"/>
          <w:lang w:eastAsia="zh-CN"/>
        </w:rPr>
        <w:t>事故隐患</w:t>
      </w:r>
      <w:r w:rsidR="00521DD4">
        <w:rPr>
          <w:rFonts w:ascii="宋体" w:eastAsia="宋体" w:hAnsi="宋体" w:cs="宋体" w:hint="eastAsia"/>
          <w:color w:val="auto"/>
          <w:sz w:val="28"/>
          <w:szCs w:val="28"/>
          <w:lang w:eastAsia="zh-CN"/>
        </w:rPr>
        <w:t>排查</w:t>
      </w:r>
      <w:r>
        <w:rPr>
          <w:rFonts w:ascii="宋体" w:eastAsia="宋体" w:hAnsi="宋体" w:cs="宋体" w:hint="eastAsia"/>
          <w:color w:val="auto"/>
          <w:sz w:val="28"/>
          <w:szCs w:val="28"/>
          <w:lang w:eastAsia="zh-CN"/>
        </w:rPr>
        <w:t>单元、</w:t>
      </w:r>
      <w:r w:rsidR="00521DD4">
        <w:rPr>
          <w:rFonts w:ascii="宋体" w:eastAsia="宋体" w:hAnsi="宋体" w:cs="宋体" w:hint="eastAsia"/>
          <w:color w:val="auto"/>
          <w:sz w:val="28"/>
          <w:szCs w:val="28"/>
          <w:lang w:eastAsia="zh-CN"/>
        </w:rPr>
        <w:t>《安全设施设计》安全措施落实情况</w:t>
      </w:r>
      <w:r>
        <w:rPr>
          <w:rFonts w:ascii="宋体" w:eastAsia="宋体" w:hAnsi="宋体" w:cs="宋体" w:hint="eastAsia"/>
          <w:color w:val="auto"/>
          <w:sz w:val="28"/>
          <w:szCs w:val="28"/>
          <w:lang w:eastAsia="zh-CN"/>
        </w:rPr>
        <w:t>。</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定性、定量评价：在危险、有害因素识别和分析的基础上，选择科学、合理、适应的评价方法，对可能导致事故发生的危险、有害因素进行定性、定量分析评价，给出危险、有害因素可能引起事故发生的可能性和严重性，为制定安全对策措施提供科学依据。</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5、提出安全对策措施及建议：根据定性、定量评价结果，提出消除或减弱危险、有害因素的技术和管理措施及建议。</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6、安全评价结论：在对评价结果分析归纳和整合的基础上，做出安全评价结论，并指出应重点防范的重大危险因素及安全对策措施。</w:t>
      </w:r>
    </w:p>
    <w:p w:rsidR="00354604" w:rsidRDefault="00434093" w:rsidP="00AB5F4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7、编制安全评价报告：综合安全评价情况，依据相关安全评价的标准和规范要求编制安全验收评价报告。</w:t>
      </w:r>
    </w:p>
    <w:p w:rsidR="00354604" w:rsidRDefault="00434093">
      <w:pPr>
        <w:spacing w:line="360" w:lineRule="auto"/>
        <w:ind w:firstLineChars="200" w:firstLine="560"/>
        <w:rPr>
          <w:rFonts w:eastAsiaTheme="minorEastAsia"/>
          <w:color w:val="auto"/>
          <w:lang w:eastAsia="zh-CN"/>
        </w:rPr>
      </w:pPr>
      <w:r>
        <w:rPr>
          <w:rFonts w:ascii="宋体" w:eastAsia="宋体" w:hAnsi="宋体" w:cs="宋体" w:hint="eastAsia"/>
          <w:color w:val="auto"/>
          <w:sz w:val="28"/>
          <w:szCs w:val="28"/>
          <w:lang w:eastAsia="zh-CN"/>
        </w:rPr>
        <w:lastRenderedPageBreak/>
        <w:t>评价程序详见下图1-1。</w:t>
      </w:r>
      <w:r>
        <w:rPr>
          <w:noProof/>
          <w:color w:val="auto"/>
          <w:lang w:eastAsia="zh-CN"/>
        </w:rPr>
        <mc:AlternateContent>
          <mc:Choice Requires="wpc">
            <w:drawing>
              <wp:anchor distT="0" distB="0" distL="114300" distR="114300" simplePos="0" relativeHeight="251657216" behindDoc="0" locked="1" layoutInCell="1" allowOverlap="1">
                <wp:simplePos x="0" y="0"/>
                <wp:positionH relativeFrom="character">
                  <wp:posOffset>-295275</wp:posOffset>
                </wp:positionH>
                <wp:positionV relativeFrom="line">
                  <wp:posOffset>-66675</wp:posOffset>
                </wp:positionV>
                <wp:extent cx="5274310" cy="3465830"/>
                <wp:effectExtent l="0" t="3175" r="0" b="0"/>
                <wp:wrapNone/>
                <wp:docPr id="25" name="画布 112"/>
                <wp:cNvGraphicFramePr/>
                <a:graphic xmlns:a="http://schemas.openxmlformats.org/drawingml/2006/main">
                  <a:graphicData uri="http://schemas.microsoft.com/office/word/2010/wordprocessingCanvas">
                    <wpc:wpc>
                      <wpc:bg>
                        <a:noFill/>
                      </wpc:bg>
                      <wpc:whole/>
                      <wps:wsp>
                        <wps:cNvPr id="1269411409" name="Rectangle 29"/>
                        <wps:cNvSpPr>
                          <a:spLocks noChangeArrowheads="1"/>
                        </wps:cNvSpPr>
                        <wps:spPr bwMode="auto">
                          <a:xfrm>
                            <a:off x="1926590" y="101600"/>
                            <a:ext cx="1979930" cy="288290"/>
                          </a:xfrm>
                          <a:prstGeom prst="rect">
                            <a:avLst/>
                          </a:prstGeom>
                          <a:solidFill>
                            <a:srgbClr val="FFFFFF"/>
                          </a:solidFill>
                          <a:ln w="9525">
                            <a:solidFill>
                              <a:srgbClr val="000000"/>
                            </a:solidFill>
                            <a:miter lim="800000"/>
                          </a:ln>
                        </wps:spPr>
                        <wps:txbx>
                          <w:txbxContent>
                            <w:p w:rsidR="00FF2610" w:rsidRDefault="00FF2610">
                              <w:pPr>
                                <w:jc w:val="center"/>
                                <w:rPr>
                                  <w:rFonts w:ascii="宋体" w:eastAsia="宋体" w:hAnsi="宋体"/>
                                  <w:lang w:eastAsia="zh-CN"/>
                                </w:rPr>
                              </w:pPr>
                              <w:r>
                                <w:rPr>
                                  <w:rFonts w:ascii="宋体" w:eastAsia="宋体" w:hAnsi="宋体" w:hint="eastAsia"/>
                                  <w:lang w:eastAsia="zh-CN"/>
                                </w:rPr>
                                <w:t>前期准备</w:t>
                              </w:r>
                            </w:p>
                          </w:txbxContent>
                        </wps:txbx>
                        <wps:bodyPr rot="0" vert="horz" wrap="square" lIns="91440" tIns="45720" rIns="91440" bIns="45720" anchor="t" anchorCtr="0" upright="1">
                          <a:noAutofit/>
                        </wps:bodyPr>
                      </wps:wsp>
                      <wps:wsp>
                        <wps:cNvPr id="195487325" name="Rectangle 30"/>
                        <wps:cNvSpPr>
                          <a:spLocks noChangeArrowheads="1"/>
                        </wps:cNvSpPr>
                        <wps:spPr bwMode="auto">
                          <a:xfrm>
                            <a:off x="1926590" y="597535"/>
                            <a:ext cx="1979930" cy="288290"/>
                          </a:xfrm>
                          <a:prstGeom prst="rect">
                            <a:avLst/>
                          </a:prstGeom>
                          <a:solidFill>
                            <a:srgbClr val="FFFFFF"/>
                          </a:solidFill>
                          <a:ln w="9525">
                            <a:solidFill>
                              <a:srgbClr val="000000"/>
                            </a:solidFill>
                            <a:miter lim="800000"/>
                          </a:ln>
                        </wps:spPr>
                        <wps:txbx>
                          <w:txbxContent>
                            <w:p w:rsidR="00FF2610" w:rsidRDefault="00FF2610">
                              <w:pPr>
                                <w:jc w:val="center"/>
                                <w:rPr>
                                  <w:rFonts w:ascii="宋体" w:eastAsia="宋体" w:hAnsi="宋体"/>
                                  <w:lang w:eastAsia="zh-CN"/>
                                </w:rPr>
                              </w:pPr>
                              <w:r>
                                <w:rPr>
                                  <w:rFonts w:ascii="宋体" w:eastAsia="宋体" w:hAnsi="宋体" w:hint="eastAsia"/>
                                  <w:lang w:eastAsia="zh-CN"/>
                                </w:rPr>
                                <w:t>辩识与分析危险、有害因素</w:t>
                              </w:r>
                            </w:p>
                          </w:txbxContent>
                        </wps:txbx>
                        <wps:bodyPr rot="0" vert="horz" wrap="square" lIns="91440" tIns="45720" rIns="91440" bIns="45720" anchor="t" anchorCtr="0" upright="1">
                          <a:noAutofit/>
                        </wps:bodyPr>
                      </wps:wsp>
                      <wps:wsp>
                        <wps:cNvPr id="826159419" name="Rectangle 31"/>
                        <wps:cNvSpPr>
                          <a:spLocks noChangeArrowheads="1"/>
                        </wps:cNvSpPr>
                        <wps:spPr bwMode="auto">
                          <a:xfrm>
                            <a:off x="1926590" y="1097915"/>
                            <a:ext cx="1979930" cy="288290"/>
                          </a:xfrm>
                          <a:prstGeom prst="rect">
                            <a:avLst/>
                          </a:prstGeom>
                          <a:solidFill>
                            <a:srgbClr val="FFFFFF"/>
                          </a:solidFill>
                          <a:ln w="9525">
                            <a:solidFill>
                              <a:srgbClr val="000000"/>
                            </a:solidFill>
                            <a:miter lim="800000"/>
                          </a:ln>
                        </wps:spPr>
                        <wps:txbx>
                          <w:txbxContent>
                            <w:p w:rsidR="00FF2610" w:rsidRDefault="00FF2610">
                              <w:pPr>
                                <w:jc w:val="center"/>
                                <w:rPr>
                                  <w:rFonts w:ascii="宋体" w:eastAsia="宋体" w:hAnsi="宋体"/>
                                  <w:lang w:eastAsia="zh-CN"/>
                                </w:rPr>
                              </w:pPr>
                              <w:r>
                                <w:rPr>
                                  <w:rFonts w:ascii="宋体" w:eastAsia="宋体" w:hAnsi="宋体" w:hint="eastAsia"/>
                                  <w:lang w:eastAsia="zh-CN"/>
                                </w:rPr>
                                <w:t>划分评价单元</w:t>
                              </w:r>
                            </w:p>
                          </w:txbxContent>
                        </wps:txbx>
                        <wps:bodyPr rot="0" vert="horz" wrap="square" lIns="91440" tIns="45720" rIns="91440" bIns="45720" anchor="t" anchorCtr="0" upright="1">
                          <a:noAutofit/>
                        </wps:bodyPr>
                      </wps:wsp>
                      <wps:wsp>
                        <wps:cNvPr id="1821294116" name="Rectangle 32"/>
                        <wps:cNvSpPr>
                          <a:spLocks noChangeArrowheads="1"/>
                        </wps:cNvSpPr>
                        <wps:spPr bwMode="auto">
                          <a:xfrm>
                            <a:off x="1926590" y="1587500"/>
                            <a:ext cx="1979930" cy="288290"/>
                          </a:xfrm>
                          <a:prstGeom prst="rect">
                            <a:avLst/>
                          </a:prstGeom>
                          <a:solidFill>
                            <a:srgbClr val="FFFFFF"/>
                          </a:solidFill>
                          <a:ln w="9525">
                            <a:solidFill>
                              <a:srgbClr val="000000"/>
                            </a:solidFill>
                            <a:miter lim="800000"/>
                          </a:ln>
                        </wps:spPr>
                        <wps:txbx>
                          <w:txbxContent>
                            <w:p w:rsidR="00FF2610" w:rsidRDefault="00FF2610">
                              <w:pPr>
                                <w:jc w:val="center"/>
                                <w:rPr>
                                  <w:rFonts w:ascii="宋体" w:eastAsia="宋体" w:hAnsi="宋体"/>
                                  <w:lang w:eastAsia="zh-CN"/>
                                </w:rPr>
                              </w:pPr>
                              <w:r>
                                <w:rPr>
                                  <w:rFonts w:ascii="宋体" w:eastAsia="宋体" w:hAnsi="宋体" w:hint="eastAsia"/>
                                  <w:lang w:eastAsia="zh-CN"/>
                                </w:rPr>
                                <w:t>定性、定量评价</w:t>
                              </w:r>
                            </w:p>
                          </w:txbxContent>
                        </wps:txbx>
                        <wps:bodyPr rot="0" vert="horz" wrap="square" lIns="91440" tIns="45720" rIns="91440" bIns="45720" anchor="t" anchorCtr="0" upright="1">
                          <a:noAutofit/>
                        </wps:bodyPr>
                      </wps:wsp>
                      <wps:wsp>
                        <wps:cNvPr id="677248375" name="Rectangle 33"/>
                        <wps:cNvSpPr>
                          <a:spLocks noChangeArrowheads="1"/>
                        </wps:cNvSpPr>
                        <wps:spPr bwMode="auto">
                          <a:xfrm>
                            <a:off x="1926590" y="2087880"/>
                            <a:ext cx="1979930" cy="288290"/>
                          </a:xfrm>
                          <a:prstGeom prst="rect">
                            <a:avLst/>
                          </a:prstGeom>
                          <a:solidFill>
                            <a:srgbClr val="FFFFFF"/>
                          </a:solidFill>
                          <a:ln w="9525">
                            <a:solidFill>
                              <a:srgbClr val="000000"/>
                            </a:solidFill>
                            <a:miter lim="800000"/>
                          </a:ln>
                        </wps:spPr>
                        <wps:txbx>
                          <w:txbxContent>
                            <w:p w:rsidR="00FF2610" w:rsidRDefault="00FF2610">
                              <w:pPr>
                                <w:jc w:val="center"/>
                                <w:rPr>
                                  <w:rFonts w:ascii="宋体" w:eastAsia="宋体" w:hAnsi="宋体"/>
                                  <w:lang w:eastAsia="zh-CN"/>
                                </w:rPr>
                              </w:pPr>
                              <w:r>
                                <w:rPr>
                                  <w:rFonts w:ascii="宋体" w:eastAsia="宋体" w:hAnsi="宋体" w:hint="eastAsia"/>
                                  <w:lang w:eastAsia="zh-CN"/>
                                </w:rPr>
                                <w:t>提出安全对策措施建议</w:t>
                              </w:r>
                            </w:p>
                          </w:txbxContent>
                        </wps:txbx>
                        <wps:bodyPr rot="0" vert="horz" wrap="square" lIns="91440" tIns="45720" rIns="91440" bIns="45720" anchor="t" anchorCtr="0" upright="1">
                          <a:noAutofit/>
                        </wps:bodyPr>
                      </wps:wsp>
                      <wps:wsp>
                        <wps:cNvPr id="321401652" name="Rectangle 34"/>
                        <wps:cNvSpPr>
                          <a:spLocks noChangeArrowheads="1"/>
                        </wps:cNvSpPr>
                        <wps:spPr bwMode="auto">
                          <a:xfrm>
                            <a:off x="1926590" y="2586355"/>
                            <a:ext cx="1979930" cy="288290"/>
                          </a:xfrm>
                          <a:prstGeom prst="rect">
                            <a:avLst/>
                          </a:prstGeom>
                          <a:solidFill>
                            <a:srgbClr val="FFFFFF"/>
                          </a:solidFill>
                          <a:ln w="9525">
                            <a:solidFill>
                              <a:srgbClr val="000000"/>
                            </a:solidFill>
                            <a:miter lim="800000"/>
                          </a:ln>
                        </wps:spPr>
                        <wps:txbx>
                          <w:txbxContent>
                            <w:p w:rsidR="00FF2610" w:rsidRDefault="00FF2610">
                              <w:pPr>
                                <w:jc w:val="center"/>
                                <w:rPr>
                                  <w:rFonts w:ascii="宋体" w:eastAsia="宋体" w:hAnsi="宋体"/>
                                  <w:lang w:eastAsia="zh-CN"/>
                                </w:rPr>
                              </w:pPr>
                              <w:r>
                                <w:rPr>
                                  <w:rFonts w:ascii="宋体" w:eastAsia="宋体" w:hAnsi="宋体" w:hint="eastAsia"/>
                                  <w:lang w:eastAsia="zh-CN"/>
                                </w:rPr>
                                <w:t>做出评价结论</w:t>
                              </w:r>
                            </w:p>
                          </w:txbxContent>
                        </wps:txbx>
                        <wps:bodyPr rot="0" vert="horz" wrap="square" lIns="91440" tIns="45720" rIns="91440" bIns="45720" anchor="t" anchorCtr="0" upright="1">
                          <a:noAutofit/>
                        </wps:bodyPr>
                      </wps:wsp>
                      <wps:wsp>
                        <wps:cNvPr id="513741043" name="Rectangle 35"/>
                        <wps:cNvSpPr>
                          <a:spLocks noChangeArrowheads="1"/>
                        </wps:cNvSpPr>
                        <wps:spPr bwMode="auto">
                          <a:xfrm>
                            <a:off x="1926590" y="3070860"/>
                            <a:ext cx="1979930" cy="288290"/>
                          </a:xfrm>
                          <a:prstGeom prst="rect">
                            <a:avLst/>
                          </a:prstGeom>
                          <a:solidFill>
                            <a:srgbClr val="FFFFFF"/>
                          </a:solidFill>
                          <a:ln w="9525">
                            <a:solidFill>
                              <a:srgbClr val="000000"/>
                            </a:solidFill>
                            <a:miter lim="800000"/>
                          </a:ln>
                        </wps:spPr>
                        <wps:txbx>
                          <w:txbxContent>
                            <w:p w:rsidR="00FF2610" w:rsidRDefault="00FF2610">
                              <w:pPr>
                                <w:jc w:val="center"/>
                                <w:rPr>
                                  <w:rFonts w:ascii="宋体" w:eastAsia="宋体" w:hAnsi="宋体"/>
                                  <w:lang w:eastAsia="zh-CN"/>
                                </w:rPr>
                              </w:pPr>
                              <w:r>
                                <w:rPr>
                                  <w:rFonts w:ascii="宋体" w:eastAsia="宋体" w:hAnsi="宋体" w:hint="eastAsia"/>
                                  <w:lang w:eastAsia="zh-CN"/>
                                </w:rPr>
                                <w:t>编制安全评价报告</w:t>
                              </w:r>
                            </w:p>
                          </w:txbxContent>
                        </wps:txbx>
                        <wps:bodyPr rot="0" vert="horz" wrap="square" lIns="91440" tIns="45720" rIns="91440" bIns="45720" anchor="t" anchorCtr="0" upright="1">
                          <a:noAutofit/>
                        </wps:bodyPr>
                      </wps:wsp>
                      <wps:wsp>
                        <wps:cNvPr id="1748142183" name="AutoShape 60"/>
                        <wps:cNvCnPr>
                          <a:cxnSpLocks noChangeShapeType="1"/>
                        </wps:cNvCnPr>
                        <wps:spPr bwMode="auto">
                          <a:xfrm>
                            <a:off x="2916555" y="389890"/>
                            <a:ext cx="5080" cy="196215"/>
                          </a:xfrm>
                          <a:prstGeom prst="straightConnector1">
                            <a:avLst/>
                          </a:prstGeom>
                          <a:noFill/>
                          <a:ln w="9525">
                            <a:solidFill>
                              <a:srgbClr val="000000"/>
                            </a:solidFill>
                            <a:round/>
                            <a:tailEnd type="triangle" w="med" len="med"/>
                          </a:ln>
                        </wps:spPr>
                        <wps:bodyPr/>
                      </wps:wsp>
                      <wps:wsp>
                        <wps:cNvPr id="609040032" name="AutoShape 61"/>
                        <wps:cNvCnPr>
                          <a:cxnSpLocks noChangeShapeType="1"/>
                        </wps:cNvCnPr>
                        <wps:spPr bwMode="auto">
                          <a:xfrm>
                            <a:off x="2911475" y="885825"/>
                            <a:ext cx="5080" cy="196215"/>
                          </a:xfrm>
                          <a:prstGeom prst="straightConnector1">
                            <a:avLst/>
                          </a:prstGeom>
                          <a:noFill/>
                          <a:ln w="9525">
                            <a:solidFill>
                              <a:srgbClr val="000000"/>
                            </a:solidFill>
                            <a:round/>
                            <a:tailEnd type="triangle" w="med" len="med"/>
                          </a:ln>
                        </wps:spPr>
                        <wps:bodyPr/>
                      </wps:wsp>
                      <wps:wsp>
                        <wps:cNvPr id="2074528684" name="AutoShape 62"/>
                        <wps:cNvCnPr>
                          <a:cxnSpLocks noChangeShapeType="1"/>
                        </wps:cNvCnPr>
                        <wps:spPr bwMode="auto">
                          <a:xfrm>
                            <a:off x="2911475" y="1386205"/>
                            <a:ext cx="5080" cy="196215"/>
                          </a:xfrm>
                          <a:prstGeom prst="straightConnector1">
                            <a:avLst/>
                          </a:prstGeom>
                          <a:noFill/>
                          <a:ln w="9525">
                            <a:solidFill>
                              <a:srgbClr val="000000"/>
                            </a:solidFill>
                            <a:round/>
                            <a:tailEnd type="triangle" w="med" len="med"/>
                          </a:ln>
                        </wps:spPr>
                        <wps:bodyPr/>
                      </wps:wsp>
                      <wps:wsp>
                        <wps:cNvPr id="1293049161" name="AutoShape 63"/>
                        <wps:cNvCnPr>
                          <a:cxnSpLocks noChangeShapeType="1"/>
                        </wps:cNvCnPr>
                        <wps:spPr bwMode="auto">
                          <a:xfrm>
                            <a:off x="2906395" y="1875790"/>
                            <a:ext cx="5080" cy="196215"/>
                          </a:xfrm>
                          <a:prstGeom prst="straightConnector1">
                            <a:avLst/>
                          </a:prstGeom>
                          <a:noFill/>
                          <a:ln w="9525">
                            <a:solidFill>
                              <a:srgbClr val="000000"/>
                            </a:solidFill>
                            <a:round/>
                            <a:tailEnd type="triangle" w="med" len="med"/>
                          </a:ln>
                        </wps:spPr>
                        <wps:bodyPr/>
                      </wps:wsp>
                      <wps:wsp>
                        <wps:cNvPr id="137534913" name="AutoShape 64"/>
                        <wps:cNvCnPr>
                          <a:cxnSpLocks noChangeShapeType="1"/>
                        </wps:cNvCnPr>
                        <wps:spPr bwMode="auto">
                          <a:xfrm>
                            <a:off x="2911475" y="2376170"/>
                            <a:ext cx="5080" cy="196215"/>
                          </a:xfrm>
                          <a:prstGeom prst="straightConnector1">
                            <a:avLst/>
                          </a:prstGeom>
                          <a:noFill/>
                          <a:ln w="9525">
                            <a:solidFill>
                              <a:srgbClr val="000000"/>
                            </a:solidFill>
                            <a:round/>
                            <a:tailEnd type="triangle" w="med" len="med"/>
                          </a:ln>
                        </wps:spPr>
                        <wps:bodyPr/>
                      </wps:wsp>
                      <wps:wsp>
                        <wps:cNvPr id="826731447" name="AutoShape 65"/>
                        <wps:cNvCnPr>
                          <a:cxnSpLocks noChangeShapeType="1"/>
                        </wps:cNvCnPr>
                        <wps:spPr bwMode="auto">
                          <a:xfrm>
                            <a:off x="2906395" y="2874645"/>
                            <a:ext cx="5080" cy="196215"/>
                          </a:xfrm>
                          <a:prstGeom prst="straightConnector1">
                            <a:avLst/>
                          </a:prstGeom>
                          <a:noFill/>
                          <a:ln w="9525">
                            <a:solidFill>
                              <a:srgbClr val="000000"/>
                            </a:solidFill>
                            <a:round/>
                            <a:tailEnd type="triangle" w="med" len="med"/>
                          </a:ln>
                        </wps:spPr>
                        <wps:bodyPr/>
                      </wps:wsp>
                    </wpc:wpc>
                  </a:graphicData>
                </a:graphic>
              </wp:anchor>
            </w:drawing>
          </mc:Choice>
          <mc:Fallback>
            <w:pict>
              <v:group id="画布 112" o:spid="_x0000_s1026" editas="canvas" style="position:absolute;margin-left:-23.25pt;margin-top:-5.25pt;width:415.3pt;height:272.9pt;z-index:251657216;mso-position-horizontal-relative:char;mso-position-vertical-relative:line" coordsize="52743,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4658;visibility:visible;mso-wrap-style:square">
                  <v:fill o:detectmouseclick="t"/>
                  <v:path o:connecttype="none"/>
                </v:shape>
                <v:rect id="Rectangle 29" o:spid="_x0000_s1028" style="position:absolute;left:19265;top:1016;width:19800;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">
                  <v:textbox>
                    <w:txbxContent>
                      <w:p w:rsidR="00FF2610" w:rsidRDefault="00FF2610">
                        <w:pPr>
                          <w:jc w:val="center"/>
                          <w:rPr>
                            <w:rFonts w:ascii="宋体" w:eastAsia="宋体" w:hAnsi="宋体"/>
                            <w:lang w:eastAsia="zh-CN"/>
                          </w:rPr>
                        </w:pPr>
                        <w:r>
                          <w:rPr>
                            <w:rFonts w:ascii="宋体" w:eastAsia="宋体" w:hAnsi="宋体" w:hint="eastAsia"/>
                            <w:lang w:eastAsia="zh-CN"/>
                          </w:rPr>
                          <w:t>前期准备</w:t>
                        </w:r>
                      </w:p>
                    </w:txbxContent>
                  </v:textbox>
                </v:rect>
                <v:rect id="Rectangle 30" o:spid="_x0000_s1029" style="position:absolute;left:19265;top:5975;width:1980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">
                  <v:textbox>
                    <w:txbxContent>
                      <w:p w:rsidR="00FF2610" w:rsidRDefault="00FF2610">
                        <w:pPr>
                          <w:jc w:val="center"/>
                          <w:rPr>
                            <w:rFonts w:ascii="宋体" w:eastAsia="宋体" w:hAnsi="宋体"/>
                            <w:lang w:eastAsia="zh-CN"/>
                          </w:rPr>
                        </w:pPr>
                        <w:r>
                          <w:rPr>
                            <w:rFonts w:ascii="宋体" w:eastAsia="宋体" w:hAnsi="宋体" w:hint="eastAsia"/>
                            <w:lang w:eastAsia="zh-CN"/>
                          </w:rPr>
                          <w:t>辩识与分析危险、有害因素</w:t>
                        </w:r>
                      </w:p>
                    </w:txbxContent>
                  </v:textbox>
                </v:rect>
                <v:rect id="Rectangle 31" o:spid="_x0000_s1030" style="position:absolute;left:19265;top:10979;width:1980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">
                  <v:textbox>
                    <w:txbxContent>
                      <w:p w:rsidR="00FF2610" w:rsidRDefault="00FF2610">
                        <w:pPr>
                          <w:jc w:val="center"/>
                          <w:rPr>
                            <w:rFonts w:ascii="宋体" w:eastAsia="宋体" w:hAnsi="宋体"/>
                            <w:lang w:eastAsia="zh-CN"/>
                          </w:rPr>
                        </w:pPr>
                        <w:r>
                          <w:rPr>
                            <w:rFonts w:ascii="宋体" w:eastAsia="宋体" w:hAnsi="宋体" w:hint="eastAsia"/>
                            <w:lang w:eastAsia="zh-CN"/>
                          </w:rPr>
                          <w:t>划分评价单元</w:t>
                        </w:r>
                      </w:p>
                    </w:txbxContent>
                  </v:textbox>
                </v:rect>
                <v:rect id="Rectangle 32" o:spid="_x0000_s1031" style="position:absolute;left:19265;top:15875;width:19800;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">
                  <v:textbox>
                    <w:txbxContent>
                      <w:p w:rsidR="00FF2610" w:rsidRDefault="00FF2610">
                        <w:pPr>
                          <w:jc w:val="center"/>
                          <w:rPr>
                            <w:rFonts w:ascii="宋体" w:eastAsia="宋体" w:hAnsi="宋体"/>
                            <w:lang w:eastAsia="zh-CN"/>
                          </w:rPr>
                        </w:pPr>
                        <w:r>
                          <w:rPr>
                            <w:rFonts w:ascii="宋体" w:eastAsia="宋体" w:hAnsi="宋体" w:hint="eastAsia"/>
                            <w:lang w:eastAsia="zh-CN"/>
                          </w:rPr>
                          <w:t>定性、定量评价</w:t>
                        </w:r>
                      </w:p>
                    </w:txbxContent>
                  </v:textbox>
                </v:rect>
                <v:rect id="Rectangle 33" o:spid="_x0000_s1032" style="position:absolute;left:19265;top:20878;width:1980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">
                  <v:textbox>
                    <w:txbxContent>
                      <w:p w:rsidR="00FF2610" w:rsidRDefault="00FF2610">
                        <w:pPr>
                          <w:jc w:val="center"/>
                          <w:rPr>
                            <w:rFonts w:ascii="宋体" w:eastAsia="宋体" w:hAnsi="宋体"/>
                            <w:lang w:eastAsia="zh-CN"/>
                          </w:rPr>
                        </w:pPr>
                        <w:r>
                          <w:rPr>
                            <w:rFonts w:ascii="宋体" w:eastAsia="宋体" w:hAnsi="宋体" w:hint="eastAsia"/>
                            <w:lang w:eastAsia="zh-CN"/>
                          </w:rPr>
                          <w:t>提出安全对策措施建议</w:t>
                        </w:r>
                      </w:p>
                    </w:txbxContent>
                  </v:textbox>
                </v:rect>
                <v:rect id="Rectangle 34" o:spid="_x0000_s1033" style="position:absolute;left:19265;top:25863;width:1980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">
                  <v:textbox>
                    <w:txbxContent>
                      <w:p w:rsidR="00FF2610" w:rsidRDefault="00FF2610">
                        <w:pPr>
                          <w:jc w:val="center"/>
                          <w:rPr>
                            <w:rFonts w:ascii="宋体" w:eastAsia="宋体" w:hAnsi="宋体"/>
                            <w:lang w:eastAsia="zh-CN"/>
                          </w:rPr>
                        </w:pPr>
                        <w:r>
                          <w:rPr>
                            <w:rFonts w:ascii="宋体" w:eastAsia="宋体" w:hAnsi="宋体" w:hint="eastAsia"/>
                            <w:lang w:eastAsia="zh-CN"/>
                          </w:rPr>
                          <w:t>做出评价结论</w:t>
                        </w:r>
                      </w:p>
                    </w:txbxContent>
                  </v:textbox>
                </v:rect>
                <v:rect id="Rectangle 35" o:spid="_x0000_s1034" style="position:absolute;left:19265;top:30708;width:1980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">
                  <v:textbox>
                    <w:txbxContent>
                      <w:p w:rsidR="00FF2610" w:rsidRDefault="00FF2610">
                        <w:pPr>
                          <w:jc w:val="center"/>
                          <w:rPr>
                            <w:rFonts w:ascii="宋体" w:eastAsia="宋体" w:hAnsi="宋体"/>
                            <w:lang w:eastAsia="zh-CN"/>
                          </w:rPr>
                        </w:pPr>
                        <w:r>
                          <w:rPr>
                            <w:rFonts w:ascii="宋体" w:eastAsia="宋体" w:hAnsi="宋体" w:hint="eastAsia"/>
                            <w:lang w:eastAsia="zh-CN"/>
                          </w:rPr>
                          <w:t>编制安全评价报告</w:t>
                        </w:r>
                      </w:p>
                    </w:txbxContent>
                  </v:textbox>
                </v:rect>
                <v:shapetype id="_x0000_t32" coordsize="21600,21600" o:spt="32" o:oned="t" path="m,l21600,21600e" filled="f">
                  <v:path arrowok="t" fillok="f" o:connecttype="none"/>
                  <o:lock v:ext="edit" shapetype="t"/>
                </v:shapetype>
                <v:shape id="AutoShape 60" o:spid="_x0000_s1035" type="#_x0000_t32" style="position:absolute;left:29165;top:3898;width:51;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">
                  <v:stroke endarrow="block"/>
                </v:shape>
                <v:shape id="AutoShape 61" o:spid="_x0000_s1036" type="#_x0000_t32" style="position:absolute;left:29114;top:8858;width:51;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">
                  <v:stroke endarrow="block"/>
                </v:shape>
                <v:shape id="AutoShape 62" o:spid="_x0000_s1037" type="#_x0000_t32" style="position:absolute;left:29114;top:13862;width:51;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">
                  <v:stroke endarrow="block"/>
                </v:shape>
                <v:shape id="AutoShape 63" o:spid="_x0000_s1038" type="#_x0000_t32" style="position:absolute;left:29063;top:18757;width:51;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">
                  <v:stroke endarrow="block"/>
                </v:shape>
                <v:shape id="AutoShape 64" o:spid="_x0000_s1039" type="#_x0000_t32" style="position:absolute;left:29114;top:23761;width:51;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">
                  <v:stroke endarrow="block"/>
                </v:shape>
                <v:shape id="AutoShape 65" o:spid="_x0000_s1040" type="#_x0000_t32" style="position:absolute;left:29063;top:28746;width:51;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">
                  <v:stroke endarrow="block"/>
                </v:shape>
                <w10:wrap anchory="line"/>
                <w10:anchorlock/>
              </v:group>
            </w:pict>
          </mc:Fallback>
        </mc:AlternateContent>
      </w:r>
      <w:r>
        <w:rPr>
          <w:rFonts w:hint="eastAsia"/>
          <w:noProof/>
          <w:color w:val="auto"/>
          <w:lang w:eastAsia="zh-CN"/>
        </w:rPr>
        <mc:AlternateContent>
          <mc:Choice Requires="wps">
            <w:drawing>
              <wp:inline distT="0" distB="0" distL="0" distR="0">
                <wp:extent cx="5276850" cy="3488055"/>
                <wp:effectExtent l="0" t="0" r="4445" b="1270"/>
                <wp:docPr id="677417178" name="矩形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348805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0BA41CB" id="矩形 80" o:spid="_x0000_s1026" style="width:415.5pt;height:2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" filled="f" stroked="f">
                <o:lock v:ext="edit" aspectratio="t"/>
                <w10:anchorlock/>
              </v:rect>
            </w:pict>
          </mc:Fallback>
        </mc:AlternateContent>
      </w:r>
    </w:p>
    <w:p w:rsidR="00354604" w:rsidRDefault="00434093">
      <w:pPr>
        <w:spacing w:line="360" w:lineRule="auto"/>
        <w:ind w:firstLineChars="1100" w:firstLine="2640"/>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 xml:space="preserve">图1-1  </w:t>
      </w:r>
      <w:r>
        <w:rPr>
          <w:rFonts w:ascii="黑体" w:eastAsia="黑体" w:hAnsi="黑体" w:cs="宋体"/>
          <w:color w:val="auto"/>
          <w:sz w:val="24"/>
          <w:szCs w:val="24"/>
          <w:lang w:eastAsia="zh-CN"/>
        </w:rPr>
        <w:t>安全评价程序框图</w:t>
      </w:r>
    </w:p>
    <w:p w:rsidR="00354604" w:rsidRDefault="00354604">
      <w:pPr>
        <w:spacing w:line="219" w:lineRule="auto"/>
        <w:ind w:firstLine="542"/>
        <w:rPr>
          <w:rFonts w:ascii="宋体" w:eastAsia="宋体" w:hAnsi="宋体" w:cs="宋体"/>
          <w:color w:val="auto"/>
          <w:sz w:val="24"/>
          <w:szCs w:val="24"/>
          <w:lang w:eastAsia="zh-CN"/>
        </w:rPr>
        <w:sectPr w:rsidR="00354604">
          <w:headerReference w:type="default" r:id="rId16"/>
          <w:pgSz w:w="11906" w:h="16838"/>
          <w:pgMar w:top="1440" w:right="1361" w:bottom="1440" w:left="1418" w:header="851" w:footer="845" w:gutter="0"/>
          <w:pgNumType w:start="1"/>
          <w:cols w:space="0"/>
        </w:sectPr>
      </w:pP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29" w:name="bookmark7"/>
      <w:bookmarkStart w:id="30" w:name="_Toc12135"/>
      <w:bookmarkStart w:id="31" w:name="_Toc213961543"/>
      <w:bookmarkEnd w:id="29"/>
      <w:r>
        <w:rPr>
          <w:rFonts w:ascii="黑体" w:eastAsia="黑体" w:hAnsi="黑体" w:cs="宋体" w:hint="eastAsia"/>
          <w:bCs/>
          <w:snapToGrid/>
          <w:color w:val="auto"/>
          <w:kern w:val="2"/>
          <w:sz w:val="32"/>
          <w:szCs w:val="32"/>
          <w:lang w:eastAsia="zh-CN"/>
        </w:rPr>
        <w:lastRenderedPageBreak/>
        <w:t>第二章 企业的基本情况</w:t>
      </w:r>
      <w:bookmarkEnd w:id="30"/>
      <w:bookmarkEnd w:id="31"/>
    </w:p>
    <w:p w:rsidR="00354604" w:rsidRDefault="00434093" w:rsidP="00054449">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32" w:name="bookmark8"/>
      <w:bookmarkStart w:id="33" w:name="_Toc25721"/>
      <w:bookmarkStart w:id="34" w:name="_Toc213961544"/>
      <w:bookmarkEnd w:id="32"/>
      <w:r>
        <w:rPr>
          <w:rFonts w:ascii="黑体" w:eastAsia="黑体" w:hAnsi="黑体" w:cs="宋体" w:hint="eastAsia"/>
          <w:bCs/>
          <w:snapToGrid/>
          <w:color w:val="auto"/>
          <w:kern w:val="2"/>
          <w:sz w:val="30"/>
          <w:szCs w:val="30"/>
          <w:lang w:eastAsia="zh-CN"/>
        </w:rPr>
        <w:t>2.1企业概况</w:t>
      </w:r>
      <w:bookmarkEnd w:id="33"/>
      <w:bookmarkEnd w:id="34"/>
    </w:p>
    <w:p w:rsidR="00354604" w:rsidRDefault="00434093" w:rsidP="00BF6EC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肇东市正泰日用品有限公司为烟花爆竹经营（批发）企业，成立于2007年10月31日，2018年12月05日取得肇东市市场监督管理局核发营业执照，类型：有限责任公司(自然人投资或控股)；统一社会信用代码:912312826638990299，住所：黑龙江省绥化市肇东市正阳17道街北；法定代表人：段艳国。</w:t>
      </w:r>
    </w:p>
    <w:p w:rsidR="00354604" w:rsidRDefault="00434093" w:rsidP="000E1CB7">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hint="eastAsia"/>
          <w:color w:val="auto"/>
          <w:sz w:val="28"/>
          <w:lang w:eastAsia="zh-CN"/>
        </w:rPr>
        <w:t>该企业</w:t>
      </w:r>
      <w:r>
        <w:rPr>
          <w:rFonts w:ascii="宋体" w:eastAsia="宋体" w:hAnsi="宋体" w:cs="宋体" w:hint="eastAsia"/>
          <w:color w:val="auto"/>
          <w:sz w:val="28"/>
          <w:lang w:eastAsia="zh-CN"/>
        </w:rPr>
        <w:t>现持有绥化市</w:t>
      </w:r>
      <w:r>
        <w:rPr>
          <w:rFonts w:ascii="宋体" w:eastAsia="宋体" w:hAnsi="宋体" w:hint="eastAsia"/>
          <w:color w:val="auto"/>
          <w:sz w:val="28"/>
          <w:lang w:eastAsia="zh-CN"/>
        </w:rPr>
        <w:t>应急管理局于</w:t>
      </w:r>
      <w:r>
        <w:rPr>
          <w:rFonts w:ascii="宋体" w:eastAsia="宋体" w:hAnsi="宋体" w:cs="宋体" w:hint="eastAsia"/>
          <w:color w:val="auto"/>
          <w:sz w:val="28"/>
          <w:szCs w:val="28"/>
          <w:lang w:eastAsia="zh-CN"/>
        </w:rPr>
        <w:t>2024年12月11日</w:t>
      </w:r>
      <w:r>
        <w:rPr>
          <w:rFonts w:ascii="宋体" w:eastAsia="宋体" w:hAnsi="宋体" w:hint="eastAsia"/>
          <w:color w:val="auto"/>
          <w:sz w:val="28"/>
          <w:lang w:eastAsia="zh-CN"/>
        </w:rPr>
        <w:t>核发的《烟花爆竹经营（批发）许可证》，编号</w:t>
      </w:r>
      <w:r>
        <w:rPr>
          <w:rFonts w:ascii="宋体" w:eastAsia="宋体" w:hAnsi="宋体" w:cs="宋体" w:hint="eastAsia"/>
          <w:color w:val="auto"/>
          <w:sz w:val="28"/>
          <w:lang w:eastAsia="zh-CN"/>
        </w:rPr>
        <w:t>：</w:t>
      </w:r>
      <w:r>
        <w:rPr>
          <w:rFonts w:ascii="宋体" w:eastAsia="宋体" w:hAnsi="宋体" w:cs="宋体" w:hint="eastAsia"/>
          <w:color w:val="auto"/>
          <w:sz w:val="28"/>
          <w:szCs w:val="28"/>
          <w:lang w:eastAsia="zh-CN"/>
        </w:rPr>
        <w:t>（黑）YHPF〔2024〕SUH00004</w:t>
      </w:r>
      <w:r>
        <w:rPr>
          <w:rFonts w:ascii="宋体" w:eastAsia="宋体" w:hAnsi="宋体" w:hint="eastAsia"/>
          <w:bCs/>
          <w:color w:val="auto"/>
          <w:sz w:val="28"/>
          <w:lang w:eastAsia="zh-CN"/>
        </w:rPr>
        <w:t>，有效期：</w:t>
      </w:r>
      <w:r>
        <w:rPr>
          <w:rFonts w:ascii="宋体" w:eastAsia="宋体" w:hAnsi="宋体" w:cs="宋体" w:hint="eastAsia"/>
          <w:color w:val="auto"/>
          <w:sz w:val="28"/>
          <w:szCs w:val="28"/>
          <w:lang w:eastAsia="zh-CN"/>
        </w:rPr>
        <w:t>2024年12月6日至2027年12月5日</w:t>
      </w:r>
      <w:r>
        <w:rPr>
          <w:rFonts w:ascii="宋体" w:eastAsia="宋体" w:hAnsi="宋体" w:hint="eastAsia"/>
          <w:color w:val="auto"/>
          <w:sz w:val="28"/>
          <w:lang w:eastAsia="zh-CN"/>
        </w:rPr>
        <w:t>，许可范围：</w:t>
      </w:r>
      <w:bookmarkStart w:id="35" w:name="_Hlk175509014"/>
      <w:r>
        <w:rPr>
          <w:rFonts w:ascii="宋体" w:eastAsia="宋体" w:hAnsi="宋体" w:cs="宋体" w:hint="eastAsia"/>
          <w:color w:val="auto"/>
          <w:sz w:val="28"/>
          <w:szCs w:val="28"/>
          <w:lang w:eastAsia="zh-CN"/>
        </w:rPr>
        <w:t>爆竹类（C级）、喷花类（C级、D级）、旋转类（C级、D级）、升空类（C级）、吐珠类（C级）、玩具类（C级、D级）、架子烟花类（C级）、组合烟花类（C级、D级），仓储地址位于黑龙江省绥化市肇东市正阳17道街北，库区面积23419.25m</w:t>
      </w:r>
      <w:r>
        <w:rPr>
          <w:rFonts w:ascii="宋体" w:eastAsia="宋体" w:hAnsi="宋体" w:cs="宋体" w:hint="eastAsia"/>
          <w:color w:val="auto"/>
          <w:sz w:val="28"/>
          <w:szCs w:val="28"/>
          <w:vertAlign w:val="superscript"/>
          <w:lang w:eastAsia="zh-CN"/>
        </w:rPr>
        <w:t>2</w:t>
      </w:r>
      <w:r>
        <w:rPr>
          <w:rFonts w:ascii="宋体" w:eastAsia="宋体" w:hAnsi="宋体" w:cs="宋体" w:hint="eastAsia"/>
          <w:color w:val="auto"/>
          <w:sz w:val="28"/>
          <w:szCs w:val="28"/>
          <w:lang w:eastAsia="zh-CN"/>
        </w:rPr>
        <w:t>，库房面积1529m</w:t>
      </w:r>
      <w:r>
        <w:rPr>
          <w:rFonts w:ascii="宋体" w:eastAsia="宋体" w:hAnsi="宋体" w:cs="宋体" w:hint="eastAsia"/>
          <w:color w:val="auto"/>
          <w:sz w:val="28"/>
          <w:szCs w:val="28"/>
          <w:vertAlign w:val="superscript"/>
          <w:lang w:eastAsia="zh-CN"/>
        </w:rPr>
        <w:t>2</w:t>
      </w:r>
      <w:r>
        <w:rPr>
          <w:rFonts w:ascii="宋体" w:eastAsia="宋体" w:hAnsi="宋体" w:cs="宋体" w:hint="eastAsia"/>
          <w:color w:val="auto"/>
          <w:sz w:val="28"/>
          <w:szCs w:val="28"/>
          <w:lang w:eastAsia="zh-CN"/>
        </w:rPr>
        <w:t>，核定药量10800kg。</w:t>
      </w:r>
    </w:p>
    <w:bookmarkEnd w:id="35"/>
    <w:p w:rsidR="00354604" w:rsidRDefault="00434093" w:rsidP="000E1CB7">
      <w:pPr>
        <w:spacing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color w:val="auto"/>
          <w:sz w:val="28"/>
          <w:szCs w:val="28"/>
          <w:lang w:eastAsia="zh-CN"/>
        </w:rPr>
        <w:t>肇东市正泰日用品有限公司现有从业人员7人，其中主要负责人1人、</w:t>
      </w:r>
      <w:r w:rsidR="006D7602">
        <w:rPr>
          <w:rFonts w:ascii="宋体" w:eastAsia="宋体" w:hAnsi="宋体" w:cs="宋体" w:hint="eastAsia"/>
          <w:color w:val="auto"/>
          <w:sz w:val="28"/>
          <w:szCs w:val="28"/>
          <w:lang w:eastAsia="zh-CN"/>
        </w:rPr>
        <w:t>分管负责人1人，</w:t>
      </w:r>
      <w:r>
        <w:rPr>
          <w:rFonts w:ascii="宋体" w:eastAsia="宋体" w:hAnsi="宋体" w:cs="宋体" w:hint="eastAsia"/>
          <w:bCs/>
          <w:snapToGrid/>
          <w:color w:val="auto"/>
          <w:kern w:val="2"/>
          <w:sz w:val="28"/>
          <w:szCs w:val="28"/>
          <w:u w:color="FF0000"/>
          <w:lang w:eastAsia="zh-CN"/>
        </w:rPr>
        <w:t>专职安全生产管理人员</w:t>
      </w:r>
      <w:r>
        <w:rPr>
          <w:rFonts w:ascii="宋体" w:eastAsia="宋体" w:hAnsi="宋体" w:cs="宋体" w:hint="eastAsia"/>
          <w:color w:val="auto"/>
          <w:sz w:val="28"/>
          <w:szCs w:val="28"/>
          <w:lang w:eastAsia="zh-CN"/>
        </w:rPr>
        <w:t>1人，特种作业人员3人；</w:t>
      </w:r>
      <w:r>
        <w:rPr>
          <w:rFonts w:ascii="宋体" w:eastAsia="宋体" w:hAnsi="宋体" w:cs="宋体" w:hint="eastAsia"/>
          <w:bCs/>
          <w:snapToGrid/>
          <w:color w:val="auto"/>
          <w:kern w:val="2"/>
          <w:sz w:val="28"/>
          <w:szCs w:val="28"/>
          <w:u w:color="FF0000"/>
          <w:lang w:eastAsia="zh-CN"/>
        </w:rPr>
        <w:t>企业主要负责人段艳国经相关部门培训考核并取得烟花爆竹经营单位主要负责人考核合格证，分管负责人冯天鹏、专职安全生产管理人员张秀娟经相关部门培训考核并取得烟花爆竹经营单位安全生产管理人员考核合格证，守护员王振刚、保管员孙亮、李秀峰均取得</w:t>
      </w:r>
      <w:r w:rsidR="006D7602">
        <w:rPr>
          <w:rFonts w:ascii="宋体" w:eastAsia="宋体" w:hAnsi="宋体" w:cs="宋体" w:hint="eastAsia"/>
          <w:bCs/>
          <w:snapToGrid/>
          <w:color w:val="auto"/>
          <w:kern w:val="2"/>
          <w:sz w:val="28"/>
          <w:szCs w:val="28"/>
          <w:u w:color="FF0000"/>
          <w:lang w:eastAsia="zh-CN"/>
        </w:rPr>
        <w:t>黑龙江省应急管理厅核发的</w:t>
      </w:r>
      <w:r>
        <w:rPr>
          <w:rFonts w:ascii="宋体" w:eastAsia="宋体" w:hAnsi="宋体" w:cs="宋体" w:hint="eastAsia"/>
          <w:bCs/>
          <w:snapToGrid/>
          <w:color w:val="auto"/>
          <w:kern w:val="2"/>
          <w:sz w:val="28"/>
          <w:szCs w:val="28"/>
          <w:u w:color="FF0000"/>
          <w:lang w:eastAsia="zh-CN"/>
        </w:rPr>
        <w:t>烟花爆竹储存作业特种作业操作证。</w:t>
      </w:r>
    </w:p>
    <w:p w:rsidR="00354604" w:rsidRDefault="00434093">
      <w:pPr>
        <w:widowControl w:val="0"/>
        <w:ind w:firstLineChars="200" w:firstLine="480"/>
        <w:jc w:val="center"/>
        <w:rPr>
          <w:rFonts w:ascii="黑体" w:eastAsia="黑体" w:hAnsi="黑体" w:cs="Times New Roman"/>
          <w:snapToGrid/>
          <w:color w:val="000000" w:themeColor="text1"/>
          <w:kern w:val="2"/>
          <w:sz w:val="24"/>
          <w:szCs w:val="24"/>
          <w:lang w:eastAsia="zh-CN"/>
        </w:rPr>
      </w:pPr>
      <w:r>
        <w:rPr>
          <w:rFonts w:ascii="黑体" w:eastAsia="黑体" w:hAnsi="黑体" w:cs="Times New Roman" w:hint="eastAsia"/>
          <w:snapToGrid/>
          <w:color w:val="000000" w:themeColor="text1"/>
          <w:kern w:val="2"/>
          <w:sz w:val="24"/>
          <w:szCs w:val="24"/>
          <w:lang w:eastAsia="zh-CN"/>
        </w:rPr>
        <w:t>表2-1  企业基本情况表</w:t>
      </w:r>
    </w:p>
    <w:tbl>
      <w:tblPr>
        <w:tblW w:w="88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72"/>
        <w:gridCol w:w="1107"/>
        <w:gridCol w:w="1417"/>
        <w:gridCol w:w="453"/>
        <w:gridCol w:w="709"/>
        <w:gridCol w:w="1134"/>
        <w:gridCol w:w="256"/>
        <w:gridCol w:w="1134"/>
        <w:gridCol w:w="1086"/>
      </w:tblGrid>
      <w:tr w:rsidR="00354604" w:rsidTr="000E1CB7">
        <w:trPr>
          <w:trHeight w:val="567"/>
          <w:jc w:val="center"/>
        </w:trPr>
        <w:tc>
          <w:tcPr>
            <w:tcW w:w="1572"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企业名称</w:t>
            </w:r>
          </w:p>
        </w:tc>
        <w:tc>
          <w:tcPr>
            <w:tcW w:w="2977" w:type="dxa"/>
            <w:gridSpan w:val="3"/>
            <w:vAlign w:val="center"/>
          </w:tcPr>
          <w:p w:rsidR="00354604" w:rsidRPr="006D7602" w:rsidRDefault="00434093">
            <w:pPr>
              <w:widowControl w:val="0"/>
              <w:spacing w:line="240" w:lineRule="exact"/>
              <w:rPr>
                <w:rFonts w:asciiTheme="minorEastAsia" w:eastAsiaTheme="minorEastAsia" w:hAnsiTheme="minorEastAsia" w:cs="Times New Roman"/>
                <w:snapToGrid/>
                <w:color w:val="auto"/>
                <w:kern w:val="2"/>
                <w:u w:color="FF0000"/>
                <w:lang w:eastAsia="zh-CN"/>
              </w:rPr>
            </w:pPr>
            <w:r w:rsidRPr="006D7602">
              <w:rPr>
                <w:rFonts w:asciiTheme="minorEastAsia" w:eastAsiaTheme="minorEastAsia" w:hAnsiTheme="minorEastAsia" w:cs="Times New Roman" w:hint="eastAsia"/>
                <w:snapToGrid/>
                <w:color w:val="auto"/>
                <w:kern w:val="2"/>
                <w:u w:color="FF0000"/>
                <w:lang w:eastAsia="zh-CN"/>
              </w:rPr>
              <w:t>肇东市正泰日用品有限公司</w:t>
            </w:r>
          </w:p>
        </w:tc>
        <w:tc>
          <w:tcPr>
            <w:tcW w:w="1843" w:type="dxa"/>
            <w:gridSpan w:val="2"/>
            <w:vAlign w:val="center"/>
          </w:tcPr>
          <w:p w:rsidR="00354604" w:rsidRPr="006D7602"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proofErr w:type="spellStart"/>
            <w:r w:rsidRPr="006D7602">
              <w:rPr>
                <w:rFonts w:hint="eastAsia"/>
                <w:color w:val="auto"/>
              </w:rPr>
              <w:t>法定代表人</w:t>
            </w:r>
            <w:proofErr w:type="spellEnd"/>
          </w:p>
        </w:tc>
        <w:tc>
          <w:tcPr>
            <w:tcW w:w="2476" w:type="dxa"/>
            <w:gridSpan w:val="3"/>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段艳国</w:t>
            </w:r>
          </w:p>
        </w:tc>
      </w:tr>
      <w:tr w:rsidR="00354604" w:rsidTr="000E1CB7">
        <w:trPr>
          <w:trHeight w:val="567"/>
          <w:jc w:val="center"/>
        </w:trPr>
        <w:tc>
          <w:tcPr>
            <w:tcW w:w="1572"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登记机关</w:t>
            </w:r>
          </w:p>
        </w:tc>
        <w:tc>
          <w:tcPr>
            <w:tcW w:w="7296" w:type="dxa"/>
            <w:gridSpan w:val="8"/>
            <w:vAlign w:val="center"/>
          </w:tcPr>
          <w:p w:rsidR="00354604" w:rsidRDefault="00434093">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肇东市市场监督管理局</w:t>
            </w:r>
          </w:p>
        </w:tc>
      </w:tr>
      <w:tr w:rsidR="00354604" w:rsidTr="000E1CB7">
        <w:trPr>
          <w:trHeight w:val="567"/>
          <w:jc w:val="center"/>
        </w:trPr>
        <w:tc>
          <w:tcPr>
            <w:tcW w:w="1572"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统一社会信用代码</w:t>
            </w:r>
          </w:p>
        </w:tc>
        <w:tc>
          <w:tcPr>
            <w:tcW w:w="2977" w:type="dxa"/>
            <w:gridSpan w:val="3"/>
            <w:vAlign w:val="center"/>
          </w:tcPr>
          <w:p w:rsidR="00354604" w:rsidRDefault="00434093">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912312826638990299</w:t>
            </w:r>
          </w:p>
        </w:tc>
        <w:tc>
          <w:tcPr>
            <w:tcW w:w="1843"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经济类型</w:t>
            </w:r>
          </w:p>
        </w:tc>
        <w:tc>
          <w:tcPr>
            <w:tcW w:w="2476" w:type="dxa"/>
            <w:gridSpan w:val="3"/>
            <w:vAlign w:val="center"/>
          </w:tcPr>
          <w:p w:rsidR="006D7602" w:rsidRDefault="00434093">
            <w:pPr>
              <w:widowControl w:val="0"/>
              <w:spacing w:line="240" w:lineRule="exact"/>
              <w:jc w:val="center"/>
              <w:rPr>
                <w:rFonts w:eastAsiaTheme="minorEastAsia"/>
                <w:lang w:eastAsia="zh-CN"/>
              </w:rPr>
            </w:pPr>
            <w:r>
              <w:rPr>
                <w:rFonts w:hint="eastAsia"/>
                <w:lang w:eastAsia="zh-CN"/>
              </w:rPr>
              <w:t>有限责任公司</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hint="eastAsia"/>
                <w:lang w:eastAsia="zh-CN"/>
              </w:rPr>
              <w:t>(自然人投资或控股)</w:t>
            </w:r>
          </w:p>
        </w:tc>
      </w:tr>
      <w:tr w:rsidR="00354604" w:rsidTr="000E1CB7">
        <w:trPr>
          <w:trHeight w:val="567"/>
          <w:jc w:val="center"/>
        </w:trPr>
        <w:tc>
          <w:tcPr>
            <w:tcW w:w="1572"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lastRenderedPageBreak/>
              <w:t>登记日期</w:t>
            </w:r>
          </w:p>
        </w:tc>
        <w:tc>
          <w:tcPr>
            <w:tcW w:w="2977" w:type="dxa"/>
            <w:gridSpan w:val="3"/>
            <w:vAlign w:val="center"/>
          </w:tcPr>
          <w:p w:rsidR="00354604" w:rsidRDefault="00434093">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2018年</w:t>
            </w:r>
            <w:r>
              <w:rPr>
                <w:rFonts w:asciiTheme="minorEastAsia" w:eastAsiaTheme="minorEastAsia" w:hAnsiTheme="minorEastAsia" w:cs="Times New Roman"/>
                <w:snapToGrid/>
                <w:color w:val="auto"/>
                <w:kern w:val="2"/>
                <w:u w:color="FF0000"/>
                <w:lang w:eastAsia="zh-CN"/>
              </w:rPr>
              <w:t>1</w:t>
            </w:r>
            <w:r>
              <w:rPr>
                <w:rFonts w:asciiTheme="minorEastAsia" w:eastAsiaTheme="minorEastAsia" w:hAnsiTheme="minorEastAsia" w:cs="Times New Roman" w:hint="eastAsia"/>
                <w:snapToGrid/>
                <w:color w:val="auto"/>
                <w:kern w:val="2"/>
                <w:u w:color="FF0000"/>
                <w:lang w:eastAsia="zh-CN"/>
              </w:rPr>
              <w:t>2月</w:t>
            </w:r>
            <w:r>
              <w:rPr>
                <w:rFonts w:asciiTheme="minorEastAsia" w:eastAsiaTheme="minorEastAsia" w:hAnsiTheme="minorEastAsia" w:cs="Times New Roman"/>
                <w:snapToGrid/>
                <w:color w:val="auto"/>
                <w:kern w:val="2"/>
                <w:u w:color="FF0000"/>
                <w:lang w:eastAsia="zh-CN"/>
              </w:rPr>
              <w:t>0</w:t>
            </w:r>
            <w:r>
              <w:rPr>
                <w:rFonts w:asciiTheme="minorEastAsia" w:eastAsiaTheme="minorEastAsia" w:hAnsiTheme="minorEastAsia" w:cs="Times New Roman" w:hint="eastAsia"/>
                <w:snapToGrid/>
                <w:color w:val="auto"/>
                <w:kern w:val="2"/>
                <w:u w:color="FF0000"/>
                <w:lang w:eastAsia="zh-CN"/>
              </w:rPr>
              <w:t>5日</w:t>
            </w:r>
          </w:p>
        </w:tc>
        <w:tc>
          <w:tcPr>
            <w:tcW w:w="1843"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从业人数</w:t>
            </w:r>
          </w:p>
        </w:tc>
        <w:tc>
          <w:tcPr>
            <w:tcW w:w="2476" w:type="dxa"/>
            <w:gridSpan w:val="3"/>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7人</w:t>
            </w:r>
          </w:p>
        </w:tc>
      </w:tr>
      <w:tr w:rsidR="00354604" w:rsidTr="000E1CB7">
        <w:trPr>
          <w:trHeight w:val="567"/>
          <w:jc w:val="center"/>
        </w:trPr>
        <w:tc>
          <w:tcPr>
            <w:tcW w:w="1572"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主要负责人</w:t>
            </w:r>
          </w:p>
        </w:tc>
        <w:tc>
          <w:tcPr>
            <w:tcW w:w="2977" w:type="dxa"/>
            <w:gridSpan w:val="3"/>
            <w:vAlign w:val="center"/>
          </w:tcPr>
          <w:p w:rsidR="00354604" w:rsidRDefault="00434093">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段艳国</w:t>
            </w:r>
          </w:p>
        </w:tc>
        <w:tc>
          <w:tcPr>
            <w:tcW w:w="1843"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联系电话</w:t>
            </w:r>
          </w:p>
        </w:tc>
        <w:tc>
          <w:tcPr>
            <w:tcW w:w="2476" w:type="dxa"/>
            <w:gridSpan w:val="3"/>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1</w:t>
            </w:r>
            <w:r>
              <w:rPr>
                <w:rFonts w:asciiTheme="minorEastAsia" w:eastAsiaTheme="minorEastAsia" w:hAnsiTheme="minorEastAsia" w:cs="Times New Roman" w:hint="eastAsia"/>
                <w:snapToGrid/>
                <w:color w:val="auto"/>
                <w:kern w:val="2"/>
                <w:u w:color="FF0000"/>
                <w:lang w:eastAsia="zh-CN"/>
              </w:rPr>
              <w:t>8246619666</w:t>
            </w:r>
          </w:p>
        </w:tc>
      </w:tr>
      <w:tr w:rsidR="00354604" w:rsidTr="000E1CB7">
        <w:trPr>
          <w:trHeight w:val="567"/>
          <w:jc w:val="center"/>
        </w:trPr>
        <w:tc>
          <w:tcPr>
            <w:tcW w:w="1572"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经营地址</w:t>
            </w:r>
          </w:p>
        </w:tc>
        <w:tc>
          <w:tcPr>
            <w:tcW w:w="7296" w:type="dxa"/>
            <w:gridSpan w:val="8"/>
            <w:vAlign w:val="center"/>
          </w:tcPr>
          <w:p w:rsidR="00354604" w:rsidRDefault="00434093">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黑龙江省绥化市肇东市正阳17道街北</w:t>
            </w:r>
          </w:p>
        </w:tc>
      </w:tr>
      <w:tr w:rsidR="00354604" w:rsidTr="000E1CB7">
        <w:trPr>
          <w:trHeight w:val="567"/>
          <w:jc w:val="center"/>
        </w:trPr>
        <w:tc>
          <w:tcPr>
            <w:tcW w:w="1572" w:type="dxa"/>
            <w:vMerge w:val="restart"/>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储存地址</w:t>
            </w:r>
          </w:p>
        </w:tc>
        <w:tc>
          <w:tcPr>
            <w:tcW w:w="7296" w:type="dxa"/>
            <w:gridSpan w:val="8"/>
            <w:shd w:val="clear" w:color="auto" w:fill="auto"/>
            <w:vAlign w:val="center"/>
          </w:tcPr>
          <w:p w:rsidR="00354604" w:rsidRDefault="00434093">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黑龙江省绥化市肇东市正阳17道街北</w:t>
            </w:r>
          </w:p>
        </w:tc>
      </w:tr>
      <w:tr w:rsidR="00354604" w:rsidTr="000E1CB7">
        <w:trPr>
          <w:trHeight w:val="567"/>
          <w:jc w:val="center"/>
        </w:trPr>
        <w:tc>
          <w:tcPr>
            <w:tcW w:w="1572" w:type="dxa"/>
            <w:vMerge/>
            <w:vAlign w:val="center"/>
          </w:tcPr>
          <w:p w:rsidR="00354604" w:rsidRDefault="00354604">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107"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库区</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面积</w:t>
            </w:r>
          </w:p>
        </w:tc>
        <w:tc>
          <w:tcPr>
            <w:tcW w:w="1417"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23419.25</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62"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库房</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面积</w:t>
            </w:r>
          </w:p>
        </w:tc>
        <w:tc>
          <w:tcPr>
            <w:tcW w:w="1390"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1529</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核定药量</w:t>
            </w:r>
          </w:p>
        </w:tc>
        <w:tc>
          <w:tcPr>
            <w:tcW w:w="1086"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10800</w:t>
            </w:r>
            <w:r>
              <w:rPr>
                <w:rFonts w:asciiTheme="minorEastAsia" w:eastAsiaTheme="minorEastAsia" w:hAnsiTheme="minorEastAsia" w:cs="Times New Roman"/>
                <w:snapToGrid/>
                <w:color w:val="auto"/>
                <w:kern w:val="2"/>
                <w:u w:color="FF0000"/>
                <w:lang w:eastAsia="zh-CN"/>
              </w:rPr>
              <w:t>kg</w:t>
            </w:r>
          </w:p>
        </w:tc>
      </w:tr>
      <w:tr w:rsidR="00354604" w:rsidTr="000E1CB7">
        <w:trPr>
          <w:trHeight w:val="567"/>
          <w:jc w:val="center"/>
        </w:trPr>
        <w:tc>
          <w:tcPr>
            <w:tcW w:w="1572" w:type="dxa"/>
            <w:vMerge/>
            <w:vAlign w:val="center"/>
          </w:tcPr>
          <w:p w:rsidR="00354604" w:rsidRDefault="00354604">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107"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改建后</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库区面积</w:t>
            </w:r>
          </w:p>
        </w:tc>
        <w:tc>
          <w:tcPr>
            <w:tcW w:w="1417" w:type="dxa"/>
            <w:shd w:val="clear" w:color="auto" w:fill="auto"/>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23419.25</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62"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改建后</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库房面积</w:t>
            </w:r>
          </w:p>
        </w:tc>
        <w:tc>
          <w:tcPr>
            <w:tcW w:w="1390"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1962</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改建后</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核定药量</w:t>
            </w:r>
          </w:p>
        </w:tc>
        <w:tc>
          <w:tcPr>
            <w:tcW w:w="1086"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19460</w:t>
            </w:r>
            <w:r>
              <w:rPr>
                <w:rFonts w:asciiTheme="minorEastAsia" w:eastAsiaTheme="minorEastAsia" w:hAnsiTheme="minorEastAsia" w:cs="Times New Roman"/>
                <w:snapToGrid/>
                <w:color w:val="auto"/>
                <w:kern w:val="2"/>
                <w:u w:color="FF0000"/>
                <w:lang w:eastAsia="zh-CN"/>
              </w:rPr>
              <w:t>kg</w:t>
            </w:r>
          </w:p>
        </w:tc>
      </w:tr>
      <w:tr w:rsidR="00354604" w:rsidTr="000E1CB7">
        <w:trPr>
          <w:trHeight w:val="567"/>
          <w:jc w:val="center"/>
        </w:trPr>
        <w:tc>
          <w:tcPr>
            <w:tcW w:w="1572"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原许可范围</w:t>
            </w:r>
          </w:p>
        </w:tc>
        <w:tc>
          <w:tcPr>
            <w:tcW w:w="7296" w:type="dxa"/>
            <w:gridSpan w:val="8"/>
            <w:vAlign w:val="center"/>
          </w:tcPr>
          <w:p w:rsidR="00354604" w:rsidRDefault="00434093">
            <w:pPr>
              <w:widowControl w:val="0"/>
              <w:spacing w:line="240" w:lineRule="exact"/>
              <w:jc w:val="both"/>
              <w:rPr>
                <w:rFonts w:asciiTheme="majorEastAsia" w:eastAsiaTheme="majorEastAsia" w:hAnsiTheme="majorEastAsia" w:cstheme="majorEastAsia"/>
                <w:snapToGrid/>
                <w:color w:val="auto"/>
                <w:kern w:val="2"/>
                <w:u w:color="FF0000"/>
                <w:lang w:eastAsia="zh-CN"/>
              </w:rPr>
            </w:pPr>
            <w:r>
              <w:rPr>
                <w:rFonts w:asciiTheme="majorEastAsia" w:eastAsiaTheme="majorEastAsia" w:hAnsiTheme="majorEastAsia" w:cstheme="majorEastAsia" w:hint="eastAsia"/>
                <w:lang w:eastAsia="zh-CN"/>
              </w:rPr>
              <w:t>爆竹类（C级）、喷花类（C级、D级）、旋转类（C级、D级）、升空类（C级）、吐珠类（C级）、玩具类（C级、D级）、架子烟花类（C级）、组合烟花类（C级、D级）</w:t>
            </w:r>
          </w:p>
        </w:tc>
      </w:tr>
      <w:tr w:rsidR="00354604" w:rsidTr="000E1CB7">
        <w:trPr>
          <w:trHeight w:val="567"/>
          <w:jc w:val="center"/>
        </w:trPr>
        <w:tc>
          <w:tcPr>
            <w:tcW w:w="1572"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改建后申请</w:t>
            </w:r>
          </w:p>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许可范围</w:t>
            </w:r>
          </w:p>
        </w:tc>
        <w:tc>
          <w:tcPr>
            <w:tcW w:w="7296" w:type="dxa"/>
            <w:gridSpan w:val="8"/>
            <w:shd w:val="clear" w:color="auto" w:fill="auto"/>
            <w:vAlign w:val="center"/>
          </w:tcPr>
          <w:p w:rsidR="00354604" w:rsidRDefault="00434093">
            <w:pPr>
              <w:widowControl w:val="0"/>
              <w:spacing w:line="240" w:lineRule="exact"/>
              <w:jc w:val="both"/>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爆竹类（C级）、喷花类（C级、D级）、旋转类（C级、D级）、升空类（C级）、吐珠类（C级）、玩具类（C级、D级）、架子烟花类（C级）、组合烟花类（C级、D级）</w:t>
            </w:r>
          </w:p>
        </w:tc>
      </w:tr>
    </w:tbl>
    <w:p w:rsidR="00354604" w:rsidRDefault="00434093" w:rsidP="00054449">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36" w:name="bookmark9"/>
      <w:bookmarkStart w:id="37" w:name="_Toc23473"/>
      <w:bookmarkStart w:id="38" w:name="_Toc213961545"/>
      <w:bookmarkEnd w:id="36"/>
      <w:r>
        <w:rPr>
          <w:rFonts w:ascii="黑体" w:eastAsia="黑体" w:hAnsi="黑体" w:cs="宋体" w:hint="eastAsia"/>
          <w:bCs/>
          <w:snapToGrid/>
          <w:color w:val="auto"/>
          <w:kern w:val="2"/>
          <w:sz w:val="30"/>
          <w:szCs w:val="30"/>
          <w:lang w:eastAsia="zh-CN"/>
        </w:rPr>
        <w:t>2.2验收项目概况</w:t>
      </w:r>
      <w:bookmarkEnd w:id="37"/>
      <w:bookmarkEnd w:id="38"/>
    </w:p>
    <w:p w:rsidR="00354604" w:rsidRPr="008C7E18" w:rsidRDefault="00434093" w:rsidP="00CD7351">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肇东市正泰日用品有限公司经相关部门同意</w:t>
      </w:r>
      <w:r w:rsidR="009D68B4" w:rsidRPr="008C7E18">
        <w:rPr>
          <w:rFonts w:ascii="宋体" w:eastAsiaTheme="minorEastAsia" w:hAnsi="宋体" w:hint="eastAsia"/>
          <w:color w:val="auto"/>
          <w:sz w:val="28"/>
          <w:lang w:eastAsia="zh-CN"/>
        </w:rPr>
        <w:t>在原库区内原有建筑面积均为8</w:t>
      </w:r>
      <w:r w:rsidR="009D68B4" w:rsidRPr="008C7E18">
        <w:rPr>
          <w:rFonts w:ascii="宋体" w:eastAsiaTheme="minorEastAsia" w:hAnsi="宋体"/>
          <w:color w:val="auto"/>
          <w:sz w:val="28"/>
          <w:lang w:eastAsia="zh-CN"/>
        </w:rPr>
        <w:t>40m</w:t>
      </w:r>
      <w:r w:rsidR="009D68B4" w:rsidRPr="008C7E18">
        <w:rPr>
          <w:rFonts w:ascii="宋体" w:eastAsiaTheme="minorEastAsia" w:hAnsi="宋体"/>
          <w:color w:val="auto"/>
          <w:sz w:val="28"/>
          <w:vertAlign w:val="superscript"/>
          <w:lang w:eastAsia="zh-CN"/>
        </w:rPr>
        <w:t>2</w:t>
      </w:r>
      <w:r w:rsidR="009D68B4" w:rsidRPr="008C7E18">
        <w:rPr>
          <w:rFonts w:ascii="宋体" w:eastAsiaTheme="minorEastAsia" w:hAnsi="宋体" w:hint="eastAsia"/>
          <w:color w:val="auto"/>
          <w:sz w:val="28"/>
          <w:lang w:eastAsia="zh-CN"/>
        </w:rPr>
        <w:t>且封闭闲置的2栋1</w:t>
      </w:r>
      <w:r w:rsidR="009D68B4" w:rsidRPr="008C7E18">
        <w:rPr>
          <w:rFonts w:ascii="宋体" w:eastAsiaTheme="minorEastAsia" w:hAnsi="宋体"/>
          <w:color w:val="auto"/>
          <w:sz w:val="28"/>
          <w:lang w:eastAsia="zh-CN"/>
        </w:rPr>
        <w:t>.3</w:t>
      </w:r>
      <w:r w:rsidR="009D68B4" w:rsidRPr="008C7E18">
        <w:rPr>
          <w:rFonts w:ascii="宋体" w:eastAsiaTheme="minorEastAsia" w:hAnsi="宋体" w:hint="eastAsia"/>
          <w:color w:val="auto"/>
          <w:sz w:val="28"/>
          <w:lang w:eastAsia="zh-CN"/>
        </w:rPr>
        <w:t>级仓库内进行改建；其中</w:t>
      </w:r>
      <w:r w:rsidR="009D68B4" w:rsidRPr="008C7E18">
        <w:rPr>
          <w:rFonts w:ascii="宋体" w:eastAsiaTheme="minorEastAsia" w:hAnsi="宋体"/>
          <w:color w:val="auto"/>
          <w:sz w:val="28"/>
          <w:lang w:eastAsia="zh-CN"/>
        </w:rPr>
        <w:t>4#</w:t>
      </w:r>
      <w:r w:rsidR="009D68B4" w:rsidRPr="008C7E18">
        <w:rPr>
          <w:rFonts w:ascii="宋体" w:eastAsiaTheme="minorEastAsia" w:hAnsi="宋体" w:hint="eastAsia"/>
          <w:color w:val="auto"/>
          <w:sz w:val="28"/>
          <w:lang w:eastAsia="zh-CN"/>
        </w:rPr>
        <w:t>仓库改建建筑面积2</w:t>
      </w:r>
      <w:r w:rsidR="009D68B4" w:rsidRPr="008C7E18">
        <w:rPr>
          <w:rFonts w:ascii="宋体" w:eastAsiaTheme="minorEastAsia" w:hAnsi="宋体"/>
          <w:color w:val="auto"/>
          <w:sz w:val="28"/>
          <w:lang w:eastAsia="zh-CN"/>
        </w:rPr>
        <w:t>24m</w:t>
      </w:r>
      <w:r w:rsidR="009D68B4" w:rsidRPr="008C7E18">
        <w:rPr>
          <w:rFonts w:ascii="宋体" w:eastAsiaTheme="minorEastAsia" w:hAnsi="宋体"/>
          <w:color w:val="auto"/>
          <w:sz w:val="28"/>
          <w:vertAlign w:val="superscript"/>
          <w:lang w:eastAsia="zh-CN"/>
        </w:rPr>
        <w:t>2</w:t>
      </w:r>
      <w:r w:rsidR="009D68B4" w:rsidRPr="008C7E18">
        <w:rPr>
          <w:rFonts w:ascii="宋体" w:eastAsiaTheme="minorEastAsia" w:hAnsi="宋体" w:hint="eastAsia"/>
          <w:color w:val="auto"/>
          <w:sz w:val="28"/>
          <w:lang w:eastAsia="zh-CN"/>
        </w:rPr>
        <w:t>（存药量4</w:t>
      </w:r>
      <w:r w:rsidR="009D68B4" w:rsidRPr="008C7E18">
        <w:rPr>
          <w:rFonts w:ascii="宋体" w:eastAsiaTheme="minorEastAsia" w:hAnsi="宋体"/>
          <w:color w:val="auto"/>
          <w:sz w:val="28"/>
          <w:lang w:eastAsia="zh-CN"/>
        </w:rPr>
        <w:t>.48t</w:t>
      </w:r>
      <w:r w:rsidR="009D68B4" w:rsidRPr="008C7E18">
        <w:rPr>
          <w:rFonts w:ascii="宋体" w:eastAsiaTheme="minorEastAsia" w:hAnsi="宋体" w:hint="eastAsia"/>
          <w:color w:val="auto"/>
          <w:sz w:val="28"/>
          <w:lang w:eastAsia="zh-CN"/>
        </w:rPr>
        <w:t>），6</w:t>
      </w:r>
      <w:r w:rsidR="009D68B4" w:rsidRPr="008C7E18">
        <w:rPr>
          <w:rFonts w:ascii="宋体" w:eastAsiaTheme="minorEastAsia" w:hAnsi="宋体"/>
          <w:color w:val="auto"/>
          <w:sz w:val="28"/>
          <w:lang w:eastAsia="zh-CN"/>
        </w:rPr>
        <w:t>#</w:t>
      </w:r>
      <w:r w:rsidR="009D68B4" w:rsidRPr="008C7E18">
        <w:rPr>
          <w:rFonts w:ascii="宋体" w:eastAsiaTheme="minorEastAsia" w:hAnsi="宋体" w:hint="eastAsia"/>
          <w:color w:val="auto"/>
          <w:sz w:val="28"/>
          <w:lang w:eastAsia="zh-CN"/>
        </w:rPr>
        <w:t>仓库改建建筑面积2</w:t>
      </w:r>
      <w:r w:rsidR="009D68B4" w:rsidRPr="008C7E18">
        <w:rPr>
          <w:rFonts w:ascii="宋体" w:eastAsiaTheme="minorEastAsia" w:hAnsi="宋体"/>
          <w:color w:val="auto"/>
          <w:sz w:val="28"/>
          <w:lang w:eastAsia="zh-CN"/>
        </w:rPr>
        <w:t>09m</w:t>
      </w:r>
      <w:r w:rsidR="009D68B4" w:rsidRPr="008C7E18">
        <w:rPr>
          <w:rFonts w:ascii="宋体" w:eastAsiaTheme="minorEastAsia" w:hAnsi="宋体"/>
          <w:color w:val="auto"/>
          <w:sz w:val="28"/>
          <w:vertAlign w:val="superscript"/>
          <w:lang w:eastAsia="zh-CN"/>
        </w:rPr>
        <w:t>2</w:t>
      </w:r>
      <w:r w:rsidR="009D68B4" w:rsidRPr="008C7E18">
        <w:rPr>
          <w:rFonts w:ascii="宋体" w:eastAsiaTheme="minorEastAsia" w:hAnsi="宋体" w:hint="eastAsia"/>
          <w:color w:val="auto"/>
          <w:sz w:val="28"/>
          <w:lang w:eastAsia="zh-CN"/>
        </w:rPr>
        <w:t>（存药量4</w:t>
      </w:r>
      <w:r w:rsidR="009D68B4" w:rsidRPr="008C7E18">
        <w:rPr>
          <w:rFonts w:ascii="宋体" w:eastAsiaTheme="minorEastAsia" w:hAnsi="宋体"/>
          <w:color w:val="auto"/>
          <w:sz w:val="28"/>
          <w:lang w:eastAsia="zh-CN"/>
        </w:rPr>
        <w:t>.18t</w:t>
      </w:r>
      <w:r w:rsidR="009D68B4" w:rsidRPr="008C7E18">
        <w:rPr>
          <w:rFonts w:ascii="宋体" w:eastAsiaTheme="minorEastAsia" w:hAnsi="宋体" w:hint="eastAsia"/>
          <w:color w:val="auto"/>
          <w:sz w:val="28"/>
          <w:lang w:eastAsia="zh-CN"/>
        </w:rPr>
        <w:t>），两栋仓库未改建区域均保持封闭闲置状态</w:t>
      </w:r>
      <w:r w:rsidR="009D68B4" w:rsidRPr="008C7E18">
        <w:rPr>
          <w:rFonts w:ascii="宋体" w:eastAsia="宋体" w:hAnsi="宋体" w:cs="宋体" w:hint="eastAsia"/>
          <w:color w:val="auto"/>
          <w:sz w:val="28"/>
          <w:szCs w:val="28"/>
          <w:lang w:eastAsia="zh-CN"/>
        </w:rPr>
        <w:t>；</w:t>
      </w:r>
      <w:r w:rsidRPr="008C7E18">
        <w:rPr>
          <w:rFonts w:ascii="宋体" w:eastAsia="宋体" w:hAnsi="宋体" w:cs="宋体" w:hint="eastAsia"/>
          <w:color w:val="auto"/>
          <w:sz w:val="28"/>
          <w:szCs w:val="28"/>
          <w:lang w:eastAsia="zh-CN"/>
        </w:rPr>
        <w:t>新建</w:t>
      </w:r>
      <w:r w:rsidR="009D68B4" w:rsidRPr="008C7E18">
        <w:rPr>
          <w:rFonts w:ascii="宋体" w:eastAsia="宋体" w:hAnsi="宋体" w:cs="宋体"/>
          <w:color w:val="auto"/>
          <w:sz w:val="28"/>
          <w:szCs w:val="28"/>
          <w:lang w:eastAsia="zh-CN"/>
        </w:rPr>
        <w:t>1</w:t>
      </w:r>
      <w:r w:rsidR="009D68B4" w:rsidRPr="008C7E18">
        <w:rPr>
          <w:rFonts w:ascii="宋体" w:eastAsia="宋体" w:hAnsi="宋体" w:cs="宋体" w:hint="eastAsia"/>
          <w:color w:val="auto"/>
          <w:sz w:val="28"/>
          <w:szCs w:val="28"/>
          <w:lang w:eastAsia="zh-CN"/>
        </w:rPr>
        <w:t>栋建筑面积为4</w:t>
      </w:r>
      <w:r w:rsidR="009D68B4" w:rsidRPr="008C7E18">
        <w:rPr>
          <w:rFonts w:ascii="宋体" w:eastAsia="宋体" w:hAnsi="宋体" w:cs="宋体"/>
          <w:color w:val="auto"/>
          <w:sz w:val="28"/>
          <w:szCs w:val="28"/>
          <w:lang w:eastAsia="zh-CN"/>
        </w:rPr>
        <w:t>8m</w:t>
      </w:r>
      <w:r w:rsidR="009D68B4" w:rsidRPr="008C7E18">
        <w:rPr>
          <w:rFonts w:ascii="宋体" w:eastAsia="宋体" w:hAnsi="宋体" w:cs="宋体"/>
          <w:color w:val="auto"/>
          <w:sz w:val="28"/>
          <w:szCs w:val="28"/>
          <w:vertAlign w:val="superscript"/>
          <w:lang w:eastAsia="zh-CN"/>
        </w:rPr>
        <w:t>3</w:t>
      </w:r>
      <w:r w:rsidR="009D68B4" w:rsidRPr="008C7E18">
        <w:rPr>
          <w:rFonts w:ascii="宋体" w:eastAsia="宋体" w:hAnsi="宋体" w:cs="宋体" w:hint="eastAsia"/>
          <w:color w:val="auto"/>
          <w:sz w:val="28"/>
          <w:szCs w:val="28"/>
          <w:lang w:eastAsia="zh-CN"/>
        </w:rPr>
        <w:t>的值班室</w:t>
      </w:r>
      <w:r w:rsidRPr="008C7E18">
        <w:rPr>
          <w:rFonts w:ascii="宋体" w:eastAsia="宋体" w:hAnsi="宋体" w:cs="宋体" w:hint="eastAsia"/>
          <w:color w:val="auto"/>
          <w:sz w:val="28"/>
          <w:szCs w:val="28"/>
          <w:lang w:eastAsia="zh-CN"/>
        </w:rPr>
        <w:t>。改建项目的安全设施设计委托哈尔滨华智原创设计咨询有限公司进行设计，改建后库区面积仍为23419.25m</w:t>
      </w:r>
      <w:r w:rsidRPr="008C7E18">
        <w:rPr>
          <w:rFonts w:ascii="宋体" w:eastAsia="宋体" w:hAnsi="宋体" w:cs="宋体" w:hint="eastAsia"/>
          <w:color w:val="auto"/>
          <w:sz w:val="28"/>
          <w:szCs w:val="28"/>
          <w:vertAlign w:val="superscript"/>
          <w:lang w:eastAsia="zh-CN"/>
        </w:rPr>
        <w:t>2</w:t>
      </w:r>
      <w:r w:rsidRPr="008C7E18">
        <w:rPr>
          <w:rFonts w:ascii="宋体" w:eastAsia="宋体" w:hAnsi="宋体" w:cs="宋体" w:hint="eastAsia"/>
          <w:color w:val="auto"/>
          <w:sz w:val="28"/>
          <w:szCs w:val="28"/>
          <w:lang w:eastAsia="zh-CN"/>
        </w:rPr>
        <w:t>，库房面积为1962</w:t>
      </w:r>
      <w:r w:rsidRPr="008C7E18">
        <w:rPr>
          <w:rFonts w:asciiTheme="minorEastAsia" w:eastAsiaTheme="minorEastAsia" w:hAnsiTheme="minorEastAsia"/>
          <w:color w:val="auto"/>
          <w:sz w:val="28"/>
          <w:szCs w:val="28"/>
          <w:lang w:val="en-GB" w:eastAsia="zh-CN"/>
        </w:rPr>
        <w:t>m</w:t>
      </w:r>
      <w:r w:rsidRPr="008C7E18">
        <w:rPr>
          <w:rFonts w:asciiTheme="minorEastAsia" w:eastAsiaTheme="minorEastAsia" w:hAnsiTheme="minorEastAsia"/>
          <w:color w:val="auto"/>
          <w:sz w:val="28"/>
          <w:szCs w:val="28"/>
          <w:vertAlign w:val="superscript"/>
          <w:lang w:val="en-GB" w:eastAsia="zh-CN"/>
        </w:rPr>
        <w:t>2</w:t>
      </w:r>
      <w:r w:rsidRPr="008C7E18">
        <w:rPr>
          <w:rFonts w:asciiTheme="minorEastAsia" w:eastAsiaTheme="minorEastAsia" w:hAnsiTheme="minorEastAsia" w:hint="eastAsia"/>
          <w:color w:val="auto"/>
          <w:sz w:val="28"/>
          <w:szCs w:val="28"/>
          <w:lang w:val="en-GB" w:eastAsia="zh-CN"/>
        </w:rPr>
        <w:t>，核定药量为</w:t>
      </w:r>
      <w:r w:rsidRPr="008C7E18">
        <w:rPr>
          <w:rFonts w:asciiTheme="minorEastAsia" w:eastAsiaTheme="minorEastAsia" w:hAnsiTheme="minorEastAsia" w:hint="eastAsia"/>
          <w:color w:val="auto"/>
          <w:sz w:val="28"/>
          <w:szCs w:val="28"/>
          <w:lang w:eastAsia="zh-CN"/>
        </w:rPr>
        <w:t>19460</w:t>
      </w:r>
      <w:r w:rsidRPr="008C7E18">
        <w:rPr>
          <w:rFonts w:asciiTheme="minorEastAsia" w:eastAsiaTheme="minorEastAsia" w:hAnsiTheme="minorEastAsia"/>
          <w:color w:val="auto"/>
          <w:sz w:val="28"/>
          <w:szCs w:val="28"/>
          <w:lang w:val="en-GB" w:eastAsia="zh-CN"/>
        </w:rPr>
        <w:t>kg</w:t>
      </w:r>
      <w:r w:rsidRPr="008C7E18">
        <w:rPr>
          <w:rFonts w:asciiTheme="minorEastAsia" w:eastAsiaTheme="minorEastAsia" w:hAnsiTheme="minorEastAsia" w:hint="eastAsia"/>
          <w:color w:val="auto"/>
          <w:sz w:val="28"/>
          <w:szCs w:val="28"/>
          <w:lang w:val="en-GB" w:eastAsia="zh-CN"/>
        </w:rPr>
        <w:t>。</w:t>
      </w:r>
    </w:p>
    <w:p w:rsidR="00354604" w:rsidRPr="008C7E18" w:rsidRDefault="00434093" w:rsidP="00CD7351">
      <w:pPr>
        <w:spacing w:line="360" w:lineRule="auto"/>
        <w:ind w:firstLineChars="200" w:firstLine="560"/>
        <w:jc w:val="both"/>
        <w:rPr>
          <w:rFonts w:ascii="宋体" w:eastAsia="宋体" w:hAnsi="宋体" w:cs="宋体"/>
          <w:color w:val="auto"/>
          <w:sz w:val="28"/>
          <w:szCs w:val="28"/>
          <w:lang w:eastAsia="zh-CN"/>
        </w:rPr>
      </w:pPr>
      <w:bookmarkStart w:id="39" w:name="OLE_LINK25"/>
      <w:r w:rsidRPr="008C7E18">
        <w:rPr>
          <w:rFonts w:ascii="宋体" w:eastAsia="宋体" w:hAnsi="宋体" w:cs="宋体" w:hint="eastAsia"/>
          <w:color w:val="auto"/>
          <w:sz w:val="28"/>
          <w:szCs w:val="28"/>
          <w:lang w:eastAsia="zh-CN"/>
        </w:rPr>
        <w:t>本项目于2</w:t>
      </w:r>
      <w:r w:rsidRPr="008C7E18">
        <w:rPr>
          <w:rFonts w:ascii="宋体" w:eastAsia="宋体" w:hAnsi="宋体" w:cs="宋体"/>
          <w:color w:val="auto"/>
          <w:sz w:val="28"/>
          <w:szCs w:val="28"/>
          <w:lang w:eastAsia="zh-CN"/>
        </w:rPr>
        <w:t>02</w:t>
      </w:r>
      <w:r w:rsidRPr="008C7E18">
        <w:rPr>
          <w:rFonts w:ascii="宋体" w:eastAsia="宋体" w:hAnsi="宋体" w:cs="宋体" w:hint="eastAsia"/>
          <w:color w:val="auto"/>
          <w:sz w:val="28"/>
          <w:szCs w:val="28"/>
          <w:lang w:eastAsia="zh-CN"/>
        </w:rPr>
        <w:t>5年10月22日开工，于2</w:t>
      </w:r>
      <w:r w:rsidRPr="008C7E18">
        <w:rPr>
          <w:rFonts w:ascii="宋体" w:eastAsia="宋体" w:hAnsi="宋体" w:cs="宋体"/>
          <w:color w:val="auto"/>
          <w:sz w:val="28"/>
          <w:szCs w:val="28"/>
          <w:lang w:eastAsia="zh-CN"/>
        </w:rPr>
        <w:t>02</w:t>
      </w:r>
      <w:r w:rsidRPr="008C7E18">
        <w:rPr>
          <w:rFonts w:ascii="宋体" w:eastAsia="宋体" w:hAnsi="宋体" w:cs="宋体" w:hint="eastAsia"/>
          <w:color w:val="auto"/>
          <w:sz w:val="28"/>
          <w:szCs w:val="28"/>
          <w:lang w:eastAsia="zh-CN"/>
        </w:rPr>
        <w:t>5年11月1日竣工。现工程已建设完成，各项安全设施已进行完善，现申请将</w:t>
      </w:r>
      <w:r w:rsidR="006D75FA" w:rsidRPr="008C7E18">
        <w:rPr>
          <w:rFonts w:ascii="宋体" w:eastAsia="宋体" w:hAnsi="宋体" w:cs="宋体" w:hint="eastAsia"/>
          <w:color w:val="auto"/>
          <w:sz w:val="28"/>
          <w:szCs w:val="28"/>
          <w:lang w:eastAsia="zh-CN"/>
        </w:rPr>
        <w:t>改</w:t>
      </w:r>
      <w:r w:rsidRPr="008C7E18">
        <w:rPr>
          <w:rFonts w:ascii="宋体" w:eastAsia="宋体" w:hAnsi="宋体" w:cs="宋体" w:hint="eastAsia"/>
          <w:color w:val="auto"/>
          <w:sz w:val="28"/>
          <w:szCs w:val="28"/>
          <w:lang w:eastAsia="zh-CN"/>
        </w:rPr>
        <w:t>建项目投入</w:t>
      </w:r>
      <w:r w:rsidR="006D75FA" w:rsidRPr="008C7E18">
        <w:rPr>
          <w:rFonts w:ascii="宋体" w:eastAsia="宋体" w:hAnsi="宋体" w:cs="宋体" w:hint="eastAsia"/>
          <w:color w:val="auto"/>
          <w:sz w:val="28"/>
          <w:szCs w:val="28"/>
          <w:lang w:eastAsia="zh-CN"/>
        </w:rPr>
        <w:t>正式储存和经营</w:t>
      </w:r>
      <w:r w:rsidRPr="008C7E18">
        <w:rPr>
          <w:rFonts w:ascii="宋体" w:eastAsia="宋体" w:hAnsi="宋体" w:cs="宋体" w:hint="eastAsia"/>
          <w:color w:val="auto"/>
          <w:sz w:val="28"/>
          <w:szCs w:val="28"/>
          <w:lang w:eastAsia="zh-CN"/>
        </w:rPr>
        <w:t>。</w:t>
      </w:r>
    </w:p>
    <w:p w:rsidR="00354604" w:rsidRPr="001F4E05" w:rsidRDefault="00434093" w:rsidP="00CD7351">
      <w:pPr>
        <w:spacing w:line="360" w:lineRule="auto"/>
        <w:outlineLvl w:val="2"/>
        <w:rPr>
          <w:rFonts w:ascii="黑体" w:eastAsia="黑体" w:hAnsi="黑体" w:cs="宋体"/>
          <w:color w:val="auto"/>
          <w:sz w:val="28"/>
          <w:szCs w:val="28"/>
          <w:lang w:eastAsia="zh-CN"/>
        </w:rPr>
      </w:pPr>
      <w:bookmarkStart w:id="40" w:name="_Toc175486020"/>
      <w:bookmarkStart w:id="41" w:name="_Toc150852832"/>
      <w:bookmarkStart w:id="42" w:name="_Toc145412273"/>
      <w:bookmarkStart w:id="43" w:name="_Toc175485908"/>
      <w:bookmarkEnd w:id="39"/>
      <w:r w:rsidRPr="001F4E05">
        <w:rPr>
          <w:rFonts w:ascii="黑体" w:eastAsia="黑体" w:hAnsi="黑体" w:cs="宋体" w:hint="eastAsia"/>
          <w:color w:val="auto"/>
          <w:sz w:val="28"/>
          <w:szCs w:val="28"/>
          <w:lang w:eastAsia="zh-CN"/>
        </w:rPr>
        <w:t>2.2.1建设项目前置审批情况</w:t>
      </w:r>
      <w:bookmarkEnd w:id="40"/>
      <w:bookmarkEnd w:id="41"/>
      <w:bookmarkEnd w:id="42"/>
      <w:bookmarkEnd w:id="43"/>
    </w:p>
    <w:p w:rsidR="001926EE" w:rsidRDefault="00434093" w:rsidP="001926EE">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w:t>
      </w:r>
      <w:r>
        <w:rPr>
          <w:rFonts w:ascii="宋体" w:hAnsi="宋体" w:cs="宋体" w:hint="eastAsia"/>
          <w:bCs/>
          <w:color w:val="auto"/>
          <w:sz w:val="28"/>
          <w:szCs w:val="28"/>
          <w:lang w:val="en-GB" w:eastAsia="zh-CN"/>
        </w:rPr>
        <w:t>02</w:t>
      </w:r>
      <w:r>
        <w:rPr>
          <w:rFonts w:ascii="宋体" w:hAnsi="宋体" w:cs="宋体" w:hint="eastAsia"/>
          <w:bCs/>
          <w:color w:val="auto"/>
          <w:sz w:val="28"/>
          <w:szCs w:val="28"/>
          <w:lang w:eastAsia="zh-CN"/>
        </w:rPr>
        <w:t>5</w:t>
      </w:r>
      <w:r>
        <w:rPr>
          <w:rFonts w:ascii="宋体" w:eastAsia="宋体" w:hAnsi="宋体" w:cs="宋体" w:hint="eastAsia"/>
          <w:bCs/>
          <w:color w:val="auto"/>
          <w:sz w:val="28"/>
          <w:szCs w:val="28"/>
          <w:lang w:val="en-GB" w:eastAsia="zh-CN"/>
        </w:rPr>
        <w:t>年</w:t>
      </w:r>
      <w:r>
        <w:rPr>
          <w:rFonts w:ascii="宋体" w:hAnsi="宋体" w:cs="宋体" w:hint="eastAsia"/>
          <w:bCs/>
          <w:color w:val="auto"/>
          <w:sz w:val="28"/>
          <w:szCs w:val="28"/>
          <w:lang w:eastAsia="zh-CN"/>
        </w:rPr>
        <w:t>06</w:t>
      </w:r>
      <w:r>
        <w:rPr>
          <w:rFonts w:ascii="宋体" w:eastAsia="宋体" w:hAnsi="宋体" w:cs="宋体" w:hint="eastAsia"/>
          <w:bCs/>
          <w:color w:val="auto"/>
          <w:sz w:val="28"/>
          <w:szCs w:val="28"/>
          <w:lang w:val="en-GB" w:eastAsia="zh-CN"/>
        </w:rPr>
        <w:t>月</w:t>
      </w:r>
      <w:r>
        <w:rPr>
          <w:rFonts w:ascii="宋体" w:hAnsi="宋体" w:cs="宋体" w:hint="eastAsia"/>
          <w:bCs/>
          <w:color w:val="auto"/>
          <w:sz w:val="28"/>
          <w:szCs w:val="28"/>
          <w:lang w:eastAsia="zh-CN"/>
        </w:rPr>
        <w:t>1</w:t>
      </w:r>
      <w:r>
        <w:rPr>
          <w:rFonts w:ascii="宋体" w:hAnsi="宋体" w:cs="宋体"/>
          <w:bCs/>
          <w:color w:val="auto"/>
          <w:sz w:val="28"/>
          <w:szCs w:val="28"/>
          <w:lang w:eastAsia="zh-CN"/>
        </w:rPr>
        <w:t>7</w:t>
      </w:r>
      <w:r>
        <w:rPr>
          <w:rFonts w:ascii="宋体" w:eastAsia="宋体" w:hAnsi="宋体" w:cs="宋体" w:hint="eastAsia"/>
          <w:bCs/>
          <w:color w:val="auto"/>
          <w:sz w:val="28"/>
          <w:szCs w:val="28"/>
          <w:lang w:val="en-GB" w:eastAsia="zh-CN"/>
        </w:rPr>
        <w:t>日</w:t>
      </w:r>
      <w:r>
        <w:rPr>
          <w:rFonts w:ascii="宋体" w:eastAsia="宋体" w:hAnsi="宋体" w:cs="宋体" w:hint="eastAsia"/>
          <w:color w:val="auto"/>
          <w:sz w:val="28"/>
          <w:lang w:val="en-GB" w:eastAsia="zh-CN"/>
        </w:rPr>
        <w:t>建设项目（</w:t>
      </w:r>
      <w:r>
        <w:rPr>
          <w:rFonts w:ascii="宋体" w:eastAsia="宋体" w:hAnsi="宋体" w:cs="宋体" w:hint="eastAsia"/>
          <w:color w:val="auto"/>
          <w:sz w:val="28"/>
          <w:lang w:eastAsia="zh-CN"/>
        </w:rPr>
        <w:t>肇东市正泰日用品有限公司仓库改建项目）在</w:t>
      </w:r>
      <w:r>
        <w:rPr>
          <w:rFonts w:ascii="宋体" w:eastAsia="宋体" w:hAnsi="宋体" w:cs="宋体" w:hint="eastAsia"/>
          <w:bCs/>
          <w:color w:val="auto"/>
          <w:sz w:val="28"/>
          <w:szCs w:val="28"/>
          <w:lang w:val="en-GB" w:eastAsia="zh-CN"/>
        </w:rPr>
        <w:t>黑龙江省投资项目监管平台审批通过（见《企业投资项目备案承诺书》），项目代码：</w:t>
      </w:r>
      <w:r>
        <w:rPr>
          <w:rFonts w:ascii="宋体" w:hAnsi="宋体" w:cs="宋体" w:hint="eastAsia"/>
          <w:bCs/>
          <w:color w:val="auto"/>
          <w:sz w:val="28"/>
          <w:szCs w:val="28"/>
          <w:lang w:eastAsia="zh-CN"/>
        </w:rPr>
        <w:t>2506-231282-04-02-871189</w:t>
      </w:r>
      <w:r>
        <w:rPr>
          <w:rFonts w:ascii="宋体" w:eastAsia="宋体" w:hAnsi="宋体" w:cs="宋体" w:hint="eastAsia"/>
          <w:color w:val="auto"/>
          <w:sz w:val="28"/>
          <w:szCs w:val="28"/>
          <w:lang w:eastAsia="zh-CN"/>
        </w:rPr>
        <w:t>。</w:t>
      </w:r>
    </w:p>
    <w:p w:rsidR="00354604" w:rsidRDefault="001926EE" w:rsidP="0005444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lastRenderedPageBreak/>
        <w:t>2</w:t>
      </w:r>
      <w:r>
        <w:rPr>
          <w:rFonts w:ascii="宋体" w:eastAsia="宋体" w:hAnsi="宋体" w:cs="宋体" w:hint="eastAsia"/>
          <w:color w:val="auto"/>
          <w:sz w:val="28"/>
          <w:szCs w:val="28"/>
          <w:lang w:eastAsia="zh-CN"/>
        </w:rPr>
        <w:t>）</w:t>
      </w:r>
      <w:r w:rsidR="00434093">
        <w:rPr>
          <w:rFonts w:ascii="宋体" w:eastAsia="宋体" w:hAnsi="宋体" w:cs="宋体" w:hint="eastAsia"/>
          <w:color w:val="auto"/>
          <w:sz w:val="28"/>
          <w:szCs w:val="28"/>
          <w:lang w:eastAsia="zh-CN"/>
        </w:rPr>
        <w:t>2</w:t>
      </w:r>
      <w:r w:rsidR="00434093">
        <w:rPr>
          <w:rFonts w:ascii="宋体" w:eastAsia="宋体" w:hAnsi="宋体" w:cs="宋体"/>
          <w:color w:val="auto"/>
          <w:sz w:val="28"/>
          <w:szCs w:val="28"/>
          <w:lang w:eastAsia="zh-CN"/>
        </w:rPr>
        <w:t>02</w:t>
      </w:r>
      <w:r w:rsidR="00434093">
        <w:rPr>
          <w:rFonts w:ascii="宋体" w:eastAsia="宋体" w:hAnsi="宋体" w:cs="宋体" w:hint="eastAsia"/>
          <w:color w:val="auto"/>
          <w:sz w:val="28"/>
          <w:szCs w:val="28"/>
          <w:lang w:eastAsia="zh-CN"/>
        </w:rPr>
        <w:t>5年10</w:t>
      </w:r>
      <w:r w:rsidR="00434093">
        <w:rPr>
          <w:rFonts w:ascii="宋体" w:eastAsia="宋体" w:hAnsi="宋体" w:cs="宋体"/>
          <w:color w:val="auto"/>
          <w:sz w:val="28"/>
          <w:szCs w:val="28"/>
          <w:lang w:eastAsia="zh-CN"/>
        </w:rPr>
        <w:t>月</w:t>
      </w:r>
      <w:r w:rsidR="00434093">
        <w:rPr>
          <w:rFonts w:ascii="宋体" w:eastAsia="宋体" w:hAnsi="宋体" w:cs="宋体" w:hint="eastAsia"/>
          <w:color w:val="auto"/>
          <w:sz w:val="28"/>
          <w:szCs w:val="28"/>
          <w:lang w:eastAsia="zh-CN"/>
        </w:rPr>
        <w:t>21日建设项目（肇东市正泰日用品有限公司仓库改建项目）由绥化市应急管理局下发建设项目安全设施设计审查意见书，编号：</w:t>
      </w:r>
      <w:proofErr w:type="gramStart"/>
      <w:r w:rsidR="00434093">
        <w:rPr>
          <w:rFonts w:ascii="宋体" w:eastAsia="宋体" w:hAnsi="宋体" w:cs="宋体" w:hint="eastAsia"/>
          <w:color w:val="auto"/>
          <w:sz w:val="28"/>
          <w:szCs w:val="28"/>
          <w:lang w:eastAsia="zh-CN"/>
        </w:rPr>
        <w:t>绥</w:t>
      </w:r>
      <w:proofErr w:type="gramEnd"/>
      <w:r w:rsidR="00434093">
        <w:rPr>
          <w:rFonts w:ascii="宋体" w:eastAsia="宋体" w:hAnsi="宋体" w:cs="宋体" w:hint="eastAsia"/>
          <w:color w:val="auto"/>
          <w:sz w:val="28"/>
          <w:szCs w:val="28"/>
          <w:lang w:eastAsia="zh-CN"/>
        </w:rPr>
        <w:t>应急</w:t>
      </w:r>
      <w:proofErr w:type="gramStart"/>
      <w:r w:rsidR="00434093">
        <w:rPr>
          <w:rFonts w:ascii="宋体" w:eastAsia="宋体" w:hAnsi="宋体" w:cs="宋体" w:hint="eastAsia"/>
          <w:color w:val="auto"/>
          <w:sz w:val="28"/>
          <w:szCs w:val="28"/>
          <w:lang w:eastAsia="zh-CN"/>
        </w:rPr>
        <w:t>烟爆项目</w:t>
      </w:r>
      <w:proofErr w:type="gramEnd"/>
      <w:r w:rsidR="00434093">
        <w:rPr>
          <w:rFonts w:ascii="宋体" w:eastAsia="宋体" w:hAnsi="宋体" w:cs="宋体" w:hint="eastAsia"/>
          <w:color w:val="auto"/>
          <w:sz w:val="28"/>
          <w:szCs w:val="28"/>
          <w:lang w:eastAsia="zh-CN"/>
        </w:rPr>
        <w:t>安设审字[2025]2号。</w:t>
      </w:r>
    </w:p>
    <w:p w:rsidR="00354604" w:rsidRPr="001F4E05" w:rsidRDefault="00434093" w:rsidP="00054449">
      <w:pPr>
        <w:spacing w:line="360" w:lineRule="auto"/>
        <w:outlineLvl w:val="2"/>
        <w:rPr>
          <w:rFonts w:ascii="黑体" w:eastAsia="黑体" w:hAnsi="黑体" w:cs="宋体"/>
          <w:color w:val="auto"/>
          <w:sz w:val="28"/>
          <w:szCs w:val="28"/>
          <w:lang w:eastAsia="zh-CN"/>
        </w:rPr>
      </w:pPr>
      <w:bookmarkStart w:id="44" w:name="_Toc150852833"/>
      <w:bookmarkStart w:id="45" w:name="_Toc175486021"/>
      <w:bookmarkStart w:id="46" w:name="_Toc175485909"/>
      <w:r w:rsidRPr="001F4E05">
        <w:rPr>
          <w:rFonts w:ascii="黑体" w:eastAsia="黑体" w:hAnsi="黑体" w:cs="宋体" w:hint="eastAsia"/>
          <w:color w:val="auto"/>
          <w:sz w:val="28"/>
          <w:szCs w:val="28"/>
          <w:lang w:eastAsia="zh-CN"/>
        </w:rPr>
        <w:t>2.2.2安全预评价</w:t>
      </w:r>
      <w:bookmarkEnd w:id="44"/>
      <w:bookmarkEnd w:id="45"/>
      <w:bookmarkEnd w:id="46"/>
    </w:p>
    <w:p w:rsidR="00354604" w:rsidRPr="008C7E18" w:rsidRDefault="00434093" w:rsidP="00054449">
      <w:pPr>
        <w:widowControl w:val="0"/>
        <w:spacing w:line="360" w:lineRule="auto"/>
        <w:ind w:firstLineChars="200" w:firstLine="560"/>
        <w:jc w:val="both"/>
        <w:rPr>
          <w:rFonts w:ascii="宋体" w:eastAsia="宋体" w:hAnsi="宋体" w:cs="Times New Roman"/>
          <w:snapToGrid/>
          <w:color w:val="auto"/>
          <w:kern w:val="2"/>
          <w:sz w:val="28"/>
          <w:szCs w:val="24"/>
          <w:u w:color="FF0000"/>
          <w:lang w:eastAsia="zh-CN"/>
        </w:rPr>
      </w:pPr>
      <w:r w:rsidRPr="008C7E18">
        <w:rPr>
          <w:rFonts w:ascii="宋体" w:eastAsia="宋体" w:hAnsi="宋体" w:cs="Times New Roman" w:hint="eastAsia"/>
          <w:snapToGrid/>
          <w:color w:val="auto"/>
          <w:kern w:val="2"/>
          <w:sz w:val="28"/>
          <w:szCs w:val="24"/>
          <w:u w:color="FF0000"/>
          <w:lang w:eastAsia="zh-CN"/>
        </w:rPr>
        <w:t>2025年08月由</w:t>
      </w:r>
      <w:r w:rsidRPr="008C7E18">
        <w:rPr>
          <w:rFonts w:ascii="宋体" w:eastAsia="宋体" w:hAnsi="宋体" w:cs="宋体" w:hint="eastAsia"/>
          <w:color w:val="auto"/>
          <w:sz w:val="28"/>
          <w:szCs w:val="28"/>
          <w:lang w:eastAsia="zh-CN"/>
        </w:rPr>
        <w:t>贵州汇和安全评价有限公司</w:t>
      </w:r>
      <w:r w:rsidRPr="008C7E18">
        <w:rPr>
          <w:rFonts w:ascii="宋体" w:eastAsia="宋体" w:hAnsi="宋体" w:cs="Times New Roman" w:hint="eastAsia"/>
          <w:snapToGrid/>
          <w:color w:val="auto"/>
          <w:kern w:val="2"/>
          <w:sz w:val="28"/>
          <w:szCs w:val="24"/>
          <w:u w:color="FF0000"/>
          <w:lang w:eastAsia="zh-CN"/>
        </w:rPr>
        <w:t>出具了</w:t>
      </w:r>
      <w:r w:rsidRPr="008C7E18">
        <w:rPr>
          <w:rFonts w:ascii="宋体" w:eastAsia="宋体" w:hAnsi="宋体" w:cs="宋体" w:hint="eastAsia"/>
          <w:color w:val="auto"/>
          <w:sz w:val="28"/>
          <w:szCs w:val="28"/>
          <w:lang w:eastAsia="zh-CN"/>
        </w:rPr>
        <w:t>《肇东市正泰日用品有限公司仓库改建项目安全预评价报告》。</w:t>
      </w:r>
    </w:p>
    <w:p w:rsidR="00354604" w:rsidRPr="008C7E18" w:rsidRDefault="00434093" w:rsidP="00054449">
      <w:pPr>
        <w:spacing w:line="360" w:lineRule="auto"/>
        <w:outlineLvl w:val="2"/>
        <w:rPr>
          <w:rFonts w:ascii="黑体" w:eastAsia="黑体" w:hAnsi="黑体" w:cs="宋体"/>
          <w:color w:val="auto"/>
          <w:sz w:val="28"/>
          <w:szCs w:val="28"/>
          <w:lang w:eastAsia="zh-CN"/>
        </w:rPr>
      </w:pPr>
      <w:bookmarkStart w:id="47" w:name="_Toc14016"/>
      <w:bookmarkStart w:id="48" w:name="_Toc65740963"/>
      <w:bookmarkStart w:id="49" w:name="_Toc85202462"/>
      <w:bookmarkStart w:id="50" w:name="_Toc90914258"/>
      <w:bookmarkStart w:id="51" w:name="_Toc102739186"/>
      <w:bookmarkStart w:id="52" w:name="_Toc83666188"/>
      <w:bookmarkStart w:id="53" w:name="_Toc150852834"/>
      <w:bookmarkStart w:id="54" w:name="_Toc116156500"/>
      <w:bookmarkStart w:id="55" w:name="_Toc175486022"/>
      <w:bookmarkStart w:id="56" w:name="_Toc175485910"/>
      <w:bookmarkStart w:id="57" w:name="_Toc145412274"/>
      <w:bookmarkStart w:id="58" w:name="_Toc128301682"/>
      <w:bookmarkStart w:id="59" w:name="_Toc116289746"/>
      <w:bookmarkStart w:id="60" w:name="_Toc116155672"/>
      <w:r w:rsidRPr="008C7E18">
        <w:rPr>
          <w:rFonts w:ascii="黑体" w:eastAsia="黑体" w:hAnsi="黑体" w:cs="宋体" w:hint="eastAsia"/>
          <w:color w:val="auto"/>
          <w:sz w:val="28"/>
          <w:szCs w:val="28"/>
          <w:lang w:eastAsia="zh-CN"/>
        </w:rPr>
        <w:t>2.2.</w:t>
      </w:r>
      <w:bookmarkEnd w:id="47"/>
      <w:bookmarkEnd w:id="48"/>
      <w:bookmarkEnd w:id="49"/>
      <w:bookmarkEnd w:id="50"/>
      <w:bookmarkEnd w:id="51"/>
      <w:bookmarkEnd w:id="52"/>
      <w:r w:rsidRPr="008C7E18">
        <w:rPr>
          <w:rFonts w:ascii="黑体" w:eastAsia="黑体" w:hAnsi="黑体" w:cs="宋体" w:hint="eastAsia"/>
          <w:color w:val="auto"/>
          <w:sz w:val="28"/>
          <w:szCs w:val="28"/>
          <w:lang w:eastAsia="zh-CN"/>
        </w:rPr>
        <w:t>3安全设施设计单位</w:t>
      </w:r>
      <w:bookmarkEnd w:id="53"/>
      <w:bookmarkEnd w:id="54"/>
      <w:bookmarkEnd w:id="55"/>
      <w:bookmarkEnd w:id="56"/>
      <w:bookmarkEnd w:id="57"/>
      <w:bookmarkEnd w:id="58"/>
      <w:bookmarkEnd w:id="59"/>
      <w:bookmarkEnd w:id="60"/>
      <w:r w:rsidR="00D84BEF" w:rsidRPr="008C7E18">
        <w:rPr>
          <w:rFonts w:ascii="黑体" w:eastAsia="黑体" w:hAnsi="黑体" w:cs="宋体" w:hint="eastAsia"/>
          <w:color w:val="auto"/>
          <w:sz w:val="28"/>
          <w:szCs w:val="28"/>
          <w:lang w:eastAsia="zh-CN"/>
        </w:rPr>
        <w:t>及</w:t>
      </w:r>
      <w:r w:rsidR="00A14DA1" w:rsidRPr="008C7E18">
        <w:rPr>
          <w:rFonts w:ascii="黑体" w:eastAsia="黑体" w:hAnsi="黑体" w:cs="宋体" w:hint="eastAsia"/>
          <w:color w:val="auto"/>
          <w:sz w:val="28"/>
          <w:szCs w:val="28"/>
          <w:lang w:eastAsia="zh-CN"/>
        </w:rPr>
        <w:t>设计</w:t>
      </w:r>
      <w:r w:rsidR="00D84BEF" w:rsidRPr="008C7E18">
        <w:rPr>
          <w:rFonts w:ascii="黑体" w:eastAsia="黑体" w:hAnsi="黑体" w:cs="宋体" w:hint="eastAsia"/>
          <w:color w:val="auto"/>
          <w:sz w:val="28"/>
          <w:szCs w:val="28"/>
          <w:lang w:eastAsia="zh-CN"/>
        </w:rPr>
        <w:t>变更</w:t>
      </w:r>
    </w:p>
    <w:p w:rsidR="00854009" w:rsidRPr="008C7E18" w:rsidRDefault="00414B12" w:rsidP="00054449">
      <w:pPr>
        <w:spacing w:line="360" w:lineRule="auto"/>
        <w:ind w:firstLineChars="200" w:firstLine="560"/>
        <w:jc w:val="both"/>
        <w:rPr>
          <w:rFonts w:ascii="宋体" w:eastAsia="宋体" w:hAnsi="宋体" w:cs="宋体"/>
          <w:bCs/>
          <w:snapToGrid/>
          <w:color w:val="auto"/>
          <w:kern w:val="2"/>
          <w:sz w:val="28"/>
          <w:szCs w:val="28"/>
          <w:u w:color="FF0000"/>
          <w:lang w:eastAsia="zh-CN"/>
        </w:rPr>
      </w:pPr>
      <w:bookmarkStart w:id="61" w:name="_Hlk176277004"/>
      <w:bookmarkStart w:id="62" w:name="OLE_LINK5"/>
      <w:bookmarkStart w:id="63" w:name="OLE_LINK10"/>
      <w:r w:rsidRPr="008C7E18">
        <w:rPr>
          <w:rFonts w:ascii="宋体" w:eastAsia="宋体" w:hAnsi="宋体" w:cs="宋体" w:hint="eastAsia"/>
          <w:bCs/>
          <w:snapToGrid/>
          <w:color w:val="auto"/>
          <w:kern w:val="2"/>
          <w:sz w:val="28"/>
          <w:szCs w:val="28"/>
          <w:u w:color="FF0000"/>
          <w:lang w:eastAsia="zh-CN"/>
        </w:rPr>
        <w:t>本项目</w:t>
      </w:r>
      <w:r w:rsidR="00434093" w:rsidRPr="008C7E18">
        <w:rPr>
          <w:rFonts w:ascii="宋体" w:eastAsia="宋体" w:hAnsi="宋体" w:cs="宋体"/>
          <w:bCs/>
          <w:snapToGrid/>
          <w:color w:val="auto"/>
          <w:kern w:val="2"/>
          <w:sz w:val="28"/>
          <w:szCs w:val="28"/>
          <w:u w:color="FF0000"/>
          <w:lang w:eastAsia="zh-CN"/>
        </w:rPr>
        <w:t>202</w:t>
      </w:r>
      <w:r w:rsidR="00434093" w:rsidRPr="008C7E18">
        <w:rPr>
          <w:rFonts w:ascii="宋体" w:eastAsia="宋体" w:hAnsi="宋体" w:cs="宋体" w:hint="eastAsia"/>
          <w:bCs/>
          <w:snapToGrid/>
          <w:color w:val="auto"/>
          <w:kern w:val="2"/>
          <w:sz w:val="28"/>
          <w:szCs w:val="28"/>
          <w:u w:color="FF0000"/>
          <w:lang w:eastAsia="zh-CN"/>
        </w:rPr>
        <w:t>5年09月委托具有化工石化医药行业工程设计乙级资质的哈尔滨华智原创设计咨询有限公司（证书编号：A223014323，资质等级：乙级）进行了安全设施设计，同时编制完成了《肇东市正泰日用品有限公司仓库改建项目安全设施设计》</w:t>
      </w:r>
      <w:r w:rsidR="00434093" w:rsidRPr="008C7E18">
        <w:rPr>
          <w:rFonts w:ascii="宋体" w:eastAsia="宋体" w:hAnsi="宋体" w:cs="宋体"/>
          <w:bCs/>
          <w:snapToGrid/>
          <w:color w:val="auto"/>
          <w:kern w:val="2"/>
          <w:sz w:val="28"/>
          <w:szCs w:val="28"/>
          <w:u w:color="FF0000"/>
          <w:lang w:eastAsia="zh-CN"/>
        </w:rPr>
        <w:t>。</w:t>
      </w:r>
    </w:p>
    <w:p w:rsidR="00354604" w:rsidRPr="008C7E18" w:rsidRDefault="00854009" w:rsidP="00054449">
      <w:pPr>
        <w:spacing w:line="360" w:lineRule="auto"/>
        <w:ind w:firstLineChars="200" w:firstLine="560"/>
        <w:jc w:val="both"/>
        <w:rPr>
          <w:rFonts w:ascii="宋体" w:eastAsia="宋体" w:hAnsi="宋体" w:cs="宋体"/>
          <w:bCs/>
          <w:snapToGrid/>
          <w:color w:val="auto"/>
          <w:kern w:val="2"/>
          <w:sz w:val="28"/>
          <w:szCs w:val="28"/>
          <w:u w:color="FF0000"/>
          <w:lang w:eastAsia="zh-CN"/>
        </w:rPr>
      </w:pPr>
      <w:r w:rsidRPr="008C7E18">
        <w:rPr>
          <w:rFonts w:ascii="宋体" w:eastAsia="宋体" w:hAnsi="宋体" w:cs="宋体" w:hint="eastAsia"/>
          <w:bCs/>
          <w:snapToGrid/>
          <w:color w:val="auto"/>
          <w:kern w:val="2"/>
          <w:sz w:val="28"/>
          <w:szCs w:val="28"/>
          <w:u w:color="FF0000"/>
          <w:lang w:eastAsia="zh-CN"/>
        </w:rPr>
        <w:t>后因建设方需求，哈尔滨华智原创设计咨询有限公司出具编号为</w:t>
      </w:r>
      <w:r w:rsidRPr="008C7E18">
        <w:rPr>
          <w:rFonts w:ascii="宋体" w:eastAsia="宋体" w:hAnsi="宋体" w:cs="宋体"/>
          <w:bCs/>
          <w:snapToGrid/>
          <w:color w:val="auto"/>
          <w:kern w:val="2"/>
          <w:sz w:val="28"/>
          <w:szCs w:val="28"/>
          <w:u w:color="FF0000"/>
          <w:lang w:eastAsia="zh-CN"/>
        </w:rPr>
        <w:t>BG01</w:t>
      </w:r>
      <w:r w:rsidRPr="008C7E18">
        <w:rPr>
          <w:rFonts w:ascii="宋体" w:eastAsia="宋体" w:hAnsi="宋体" w:cs="宋体" w:hint="eastAsia"/>
          <w:bCs/>
          <w:snapToGrid/>
          <w:color w:val="auto"/>
          <w:kern w:val="2"/>
          <w:sz w:val="28"/>
          <w:szCs w:val="28"/>
          <w:u w:color="FF0000"/>
          <w:lang w:eastAsia="zh-CN"/>
        </w:rPr>
        <w:t>的设计变更通知单（工程编号为2</w:t>
      </w:r>
      <w:r w:rsidRPr="008C7E18">
        <w:rPr>
          <w:rFonts w:ascii="宋体" w:eastAsia="宋体" w:hAnsi="宋体" w:cs="宋体"/>
          <w:bCs/>
          <w:snapToGrid/>
          <w:color w:val="auto"/>
          <w:kern w:val="2"/>
          <w:sz w:val="28"/>
          <w:szCs w:val="28"/>
          <w:u w:color="FF0000"/>
          <w:lang w:eastAsia="zh-CN"/>
        </w:rPr>
        <w:t>025-DP-07-021</w:t>
      </w:r>
      <w:r w:rsidRPr="008C7E18">
        <w:rPr>
          <w:rFonts w:ascii="宋体" w:eastAsia="宋体" w:hAnsi="宋体" w:cs="宋体" w:hint="eastAsia"/>
          <w:bCs/>
          <w:snapToGrid/>
          <w:color w:val="auto"/>
          <w:kern w:val="2"/>
          <w:sz w:val="28"/>
          <w:szCs w:val="28"/>
          <w:u w:color="FF0000"/>
          <w:lang w:eastAsia="zh-CN"/>
        </w:rPr>
        <w:t>，专业：电气），对本项目改建4</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、6</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仓库的安全设施设计内容进行调整，具体变更如下：</w:t>
      </w:r>
    </w:p>
    <w:p w:rsidR="00854009" w:rsidRPr="008C7E18" w:rsidRDefault="00854009" w:rsidP="00054449">
      <w:pPr>
        <w:spacing w:line="360" w:lineRule="auto"/>
        <w:ind w:firstLineChars="200" w:firstLine="560"/>
        <w:jc w:val="both"/>
        <w:rPr>
          <w:rFonts w:ascii="宋体" w:eastAsia="宋体" w:hAnsi="宋体" w:cs="宋体"/>
          <w:bCs/>
          <w:snapToGrid/>
          <w:color w:val="auto"/>
          <w:kern w:val="2"/>
          <w:sz w:val="28"/>
          <w:szCs w:val="28"/>
          <w:u w:color="FF0000"/>
          <w:lang w:eastAsia="zh-CN"/>
        </w:rPr>
      </w:pPr>
      <w:r w:rsidRPr="008C7E18">
        <w:rPr>
          <w:rFonts w:ascii="宋体" w:eastAsia="宋体" w:hAnsi="宋体" w:cs="宋体" w:hint="eastAsia"/>
          <w:bCs/>
          <w:snapToGrid/>
          <w:color w:val="auto"/>
          <w:kern w:val="2"/>
          <w:sz w:val="28"/>
          <w:szCs w:val="28"/>
          <w:u w:color="FF0000"/>
          <w:lang w:eastAsia="zh-CN"/>
        </w:rPr>
        <w:t>①取消</w:t>
      </w:r>
      <w:r w:rsidRPr="008C7E18">
        <w:rPr>
          <w:rFonts w:ascii="宋体" w:eastAsia="宋体" w:hAnsi="宋体" w:cs="宋体"/>
          <w:bCs/>
          <w:snapToGrid/>
          <w:color w:val="auto"/>
          <w:kern w:val="2"/>
          <w:sz w:val="28"/>
          <w:szCs w:val="28"/>
          <w:u w:color="FF0000"/>
          <w:lang w:eastAsia="zh-CN"/>
        </w:rPr>
        <w:t>4#</w:t>
      </w:r>
      <w:r w:rsidRPr="008C7E18">
        <w:rPr>
          <w:rFonts w:ascii="宋体" w:eastAsia="宋体" w:hAnsi="宋体" w:cs="宋体" w:hint="eastAsia"/>
          <w:bCs/>
          <w:snapToGrid/>
          <w:color w:val="auto"/>
          <w:kern w:val="2"/>
          <w:sz w:val="28"/>
          <w:szCs w:val="28"/>
          <w:u w:color="FF0000"/>
          <w:lang w:eastAsia="zh-CN"/>
        </w:rPr>
        <w:t>仓库（改建）6</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仓库（改建）</w:t>
      </w:r>
      <w:proofErr w:type="gramStart"/>
      <w:r w:rsidRPr="008C7E18">
        <w:rPr>
          <w:rFonts w:ascii="宋体" w:eastAsia="宋体" w:hAnsi="宋体" w:cs="宋体" w:hint="eastAsia"/>
          <w:bCs/>
          <w:snapToGrid/>
          <w:color w:val="auto"/>
          <w:kern w:val="2"/>
          <w:sz w:val="28"/>
          <w:szCs w:val="28"/>
          <w:u w:color="FF0000"/>
          <w:lang w:eastAsia="zh-CN"/>
        </w:rPr>
        <w:t>室内感</w:t>
      </w:r>
      <w:proofErr w:type="gramEnd"/>
      <w:r w:rsidRPr="008C7E18">
        <w:rPr>
          <w:rFonts w:ascii="宋体" w:eastAsia="宋体" w:hAnsi="宋体" w:cs="宋体" w:hint="eastAsia"/>
          <w:bCs/>
          <w:snapToGrid/>
          <w:color w:val="auto"/>
          <w:kern w:val="2"/>
          <w:sz w:val="28"/>
          <w:szCs w:val="28"/>
          <w:u w:color="FF0000"/>
          <w:lang w:eastAsia="zh-CN"/>
        </w:rPr>
        <w:t>烟探测器；设置手动火灾报警装置。</w:t>
      </w:r>
    </w:p>
    <w:p w:rsidR="00854009" w:rsidRPr="008C7E18" w:rsidRDefault="00854009" w:rsidP="00054449">
      <w:pPr>
        <w:spacing w:line="360" w:lineRule="auto"/>
        <w:ind w:firstLineChars="200" w:firstLine="560"/>
        <w:jc w:val="both"/>
        <w:rPr>
          <w:rFonts w:ascii="宋体" w:eastAsia="宋体" w:hAnsi="宋体" w:cs="宋体"/>
          <w:bCs/>
          <w:snapToGrid/>
          <w:color w:val="auto"/>
          <w:kern w:val="2"/>
          <w:sz w:val="28"/>
          <w:szCs w:val="28"/>
          <w:u w:color="FF0000"/>
          <w:lang w:eastAsia="zh-CN"/>
        </w:rPr>
      </w:pPr>
      <w:r w:rsidRPr="008C7E18">
        <w:rPr>
          <w:rFonts w:ascii="宋体" w:eastAsia="宋体" w:hAnsi="宋体" w:cs="宋体" w:hint="eastAsia"/>
          <w:bCs/>
          <w:snapToGrid/>
          <w:color w:val="auto"/>
          <w:kern w:val="2"/>
          <w:sz w:val="28"/>
          <w:szCs w:val="28"/>
          <w:u w:color="FF0000"/>
          <w:lang w:eastAsia="zh-CN"/>
        </w:rPr>
        <w:t>②取消</w:t>
      </w:r>
      <w:r w:rsidRPr="008C7E18">
        <w:rPr>
          <w:rFonts w:ascii="宋体" w:eastAsia="宋体" w:hAnsi="宋体" w:cs="宋体"/>
          <w:bCs/>
          <w:snapToGrid/>
          <w:color w:val="auto"/>
          <w:kern w:val="2"/>
          <w:sz w:val="28"/>
          <w:szCs w:val="28"/>
          <w:u w:color="FF0000"/>
          <w:lang w:eastAsia="zh-CN"/>
        </w:rPr>
        <w:t>4#</w:t>
      </w:r>
      <w:r w:rsidRPr="008C7E18">
        <w:rPr>
          <w:rFonts w:ascii="宋体" w:eastAsia="宋体" w:hAnsi="宋体" w:cs="宋体" w:hint="eastAsia"/>
          <w:bCs/>
          <w:snapToGrid/>
          <w:color w:val="auto"/>
          <w:kern w:val="2"/>
          <w:sz w:val="28"/>
          <w:szCs w:val="28"/>
          <w:u w:color="FF0000"/>
          <w:lang w:eastAsia="zh-CN"/>
        </w:rPr>
        <w:t>仓库（改建）6</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仓库（改建）屋面接闪网格内容。</w:t>
      </w:r>
    </w:p>
    <w:p w:rsidR="00854009" w:rsidRPr="008C7E18" w:rsidRDefault="00854009" w:rsidP="00054449">
      <w:pPr>
        <w:spacing w:line="360" w:lineRule="auto"/>
        <w:ind w:firstLineChars="200" w:firstLine="560"/>
        <w:jc w:val="both"/>
        <w:rPr>
          <w:rFonts w:ascii="宋体" w:eastAsia="宋体" w:hAnsi="宋体" w:cs="宋体"/>
          <w:bCs/>
          <w:snapToGrid/>
          <w:color w:val="auto"/>
          <w:kern w:val="2"/>
          <w:sz w:val="28"/>
          <w:szCs w:val="28"/>
          <w:u w:color="FF0000"/>
          <w:lang w:eastAsia="zh-CN"/>
        </w:rPr>
      </w:pPr>
      <w:r w:rsidRPr="008C7E18">
        <w:rPr>
          <w:rFonts w:ascii="宋体" w:eastAsia="宋体" w:hAnsi="宋体" w:cs="宋体" w:hint="eastAsia"/>
          <w:bCs/>
          <w:snapToGrid/>
          <w:color w:val="auto"/>
          <w:kern w:val="2"/>
          <w:sz w:val="28"/>
          <w:szCs w:val="28"/>
          <w:u w:color="FF0000"/>
          <w:lang w:eastAsia="zh-CN"/>
        </w:rPr>
        <w:t>③</w:t>
      </w:r>
      <w:r w:rsidRPr="008C7E18">
        <w:rPr>
          <w:rFonts w:ascii="宋体" w:eastAsia="宋体" w:hAnsi="宋体" w:cs="宋体"/>
          <w:bCs/>
          <w:snapToGrid/>
          <w:color w:val="auto"/>
          <w:kern w:val="2"/>
          <w:sz w:val="28"/>
          <w:szCs w:val="28"/>
          <w:u w:color="FF0000"/>
          <w:lang w:eastAsia="zh-CN"/>
        </w:rPr>
        <w:t>4#</w:t>
      </w:r>
      <w:r w:rsidRPr="008C7E18">
        <w:rPr>
          <w:rFonts w:ascii="宋体" w:eastAsia="宋体" w:hAnsi="宋体" w:cs="宋体" w:hint="eastAsia"/>
          <w:bCs/>
          <w:snapToGrid/>
          <w:color w:val="auto"/>
          <w:kern w:val="2"/>
          <w:sz w:val="28"/>
          <w:szCs w:val="28"/>
          <w:u w:color="FF0000"/>
          <w:lang w:eastAsia="zh-CN"/>
        </w:rPr>
        <w:t>仓库（改建）6</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仓库（改建）新建</w:t>
      </w:r>
      <w:proofErr w:type="gramStart"/>
      <w:r w:rsidRPr="008C7E18">
        <w:rPr>
          <w:rFonts w:ascii="宋体" w:eastAsia="宋体" w:hAnsi="宋体" w:cs="宋体" w:hint="eastAsia"/>
          <w:bCs/>
          <w:snapToGrid/>
          <w:color w:val="auto"/>
          <w:kern w:val="2"/>
          <w:sz w:val="28"/>
          <w:szCs w:val="28"/>
          <w:u w:color="FF0000"/>
          <w:lang w:eastAsia="zh-CN"/>
        </w:rPr>
        <w:t>独立接闪杆</w:t>
      </w:r>
      <w:proofErr w:type="gramEnd"/>
      <w:r w:rsidRPr="008C7E18">
        <w:rPr>
          <w:rFonts w:ascii="宋体" w:eastAsia="宋体" w:hAnsi="宋体" w:cs="宋体" w:hint="eastAsia"/>
          <w:bCs/>
          <w:snapToGrid/>
          <w:color w:val="auto"/>
          <w:kern w:val="2"/>
          <w:sz w:val="28"/>
          <w:szCs w:val="28"/>
          <w:u w:color="FF0000"/>
          <w:lang w:eastAsia="zh-CN"/>
        </w:rPr>
        <w:t>作为接闪器，设置应满足G</w:t>
      </w:r>
      <w:r w:rsidRPr="008C7E18">
        <w:rPr>
          <w:rFonts w:ascii="宋体" w:eastAsia="宋体" w:hAnsi="宋体" w:cs="宋体"/>
          <w:bCs/>
          <w:snapToGrid/>
          <w:color w:val="auto"/>
          <w:kern w:val="2"/>
          <w:sz w:val="28"/>
          <w:szCs w:val="28"/>
          <w:u w:color="FF0000"/>
          <w:lang w:eastAsia="zh-CN"/>
        </w:rPr>
        <w:t>B50074-2010</w:t>
      </w:r>
      <w:r w:rsidRPr="008C7E18">
        <w:rPr>
          <w:rFonts w:ascii="宋体" w:eastAsia="宋体" w:hAnsi="宋体" w:cs="宋体" w:hint="eastAsia"/>
          <w:bCs/>
          <w:snapToGrid/>
          <w:color w:val="auto"/>
          <w:kern w:val="2"/>
          <w:sz w:val="28"/>
          <w:szCs w:val="28"/>
          <w:u w:color="FF0000"/>
          <w:lang w:eastAsia="zh-CN"/>
        </w:rPr>
        <w:t>第二类防雷措施要求。</w:t>
      </w:r>
    </w:p>
    <w:p w:rsidR="00854009" w:rsidRPr="008C7E18" w:rsidRDefault="00854009" w:rsidP="00054449">
      <w:pPr>
        <w:spacing w:line="360" w:lineRule="auto"/>
        <w:ind w:firstLineChars="200" w:firstLine="560"/>
        <w:jc w:val="both"/>
        <w:rPr>
          <w:rFonts w:ascii="宋体" w:eastAsia="宋体" w:hAnsi="宋体" w:cs="宋体"/>
          <w:bCs/>
          <w:snapToGrid/>
          <w:color w:val="auto"/>
          <w:kern w:val="2"/>
          <w:sz w:val="28"/>
          <w:szCs w:val="28"/>
          <w:u w:color="FF0000"/>
          <w:lang w:eastAsia="zh-CN"/>
        </w:rPr>
      </w:pPr>
      <w:r w:rsidRPr="008C7E18">
        <w:rPr>
          <w:rFonts w:ascii="宋体" w:eastAsia="宋体" w:hAnsi="宋体" w:cs="宋体" w:hint="eastAsia"/>
          <w:bCs/>
          <w:snapToGrid/>
          <w:color w:val="auto"/>
          <w:kern w:val="2"/>
          <w:sz w:val="28"/>
          <w:szCs w:val="28"/>
          <w:u w:color="FF0000"/>
          <w:lang w:eastAsia="zh-CN"/>
        </w:rPr>
        <w:t>④接</w:t>
      </w:r>
      <w:proofErr w:type="gramStart"/>
      <w:r w:rsidRPr="008C7E18">
        <w:rPr>
          <w:rFonts w:ascii="宋体" w:eastAsia="宋体" w:hAnsi="宋体" w:cs="宋体" w:hint="eastAsia"/>
          <w:bCs/>
          <w:snapToGrid/>
          <w:color w:val="auto"/>
          <w:kern w:val="2"/>
          <w:sz w:val="28"/>
          <w:szCs w:val="28"/>
          <w:u w:color="FF0000"/>
          <w:lang w:eastAsia="zh-CN"/>
        </w:rPr>
        <w:t>闪杆设置</w:t>
      </w:r>
      <w:proofErr w:type="gramEnd"/>
      <w:r w:rsidRPr="008C7E18">
        <w:rPr>
          <w:rFonts w:ascii="宋体" w:eastAsia="宋体" w:hAnsi="宋体" w:cs="宋体" w:hint="eastAsia"/>
          <w:bCs/>
          <w:snapToGrid/>
          <w:color w:val="auto"/>
          <w:kern w:val="2"/>
          <w:sz w:val="28"/>
          <w:szCs w:val="28"/>
          <w:u w:color="FF0000"/>
          <w:lang w:eastAsia="zh-CN"/>
        </w:rPr>
        <w:t>独立的接地装置，每一引下线的冲击接地电阻不宜小于1</w:t>
      </w:r>
      <w:r w:rsidRPr="008C7E18">
        <w:rPr>
          <w:rFonts w:ascii="宋体" w:eastAsia="宋体" w:hAnsi="宋体" w:cs="宋体"/>
          <w:bCs/>
          <w:snapToGrid/>
          <w:color w:val="auto"/>
          <w:kern w:val="2"/>
          <w:sz w:val="28"/>
          <w:szCs w:val="28"/>
          <w:u w:color="FF0000"/>
          <w:lang w:eastAsia="zh-CN"/>
        </w:rPr>
        <w:t>0</w:t>
      </w:r>
      <w:r w:rsidRPr="008C7E18">
        <w:rPr>
          <w:rFonts w:ascii="宋体" w:eastAsia="宋体" w:hAnsi="宋体" w:cs="宋体" w:hint="eastAsia"/>
          <w:bCs/>
          <w:snapToGrid/>
          <w:color w:val="auto"/>
          <w:kern w:val="2"/>
          <w:sz w:val="28"/>
          <w:szCs w:val="28"/>
          <w:u w:color="FF0000"/>
          <w:lang w:eastAsia="zh-CN"/>
        </w:rPr>
        <w:t>Ω。</w:t>
      </w:r>
    </w:p>
    <w:p w:rsidR="00854009" w:rsidRPr="008C7E18" w:rsidRDefault="00854009" w:rsidP="00054449">
      <w:pPr>
        <w:spacing w:line="360" w:lineRule="auto"/>
        <w:ind w:firstLineChars="200" w:firstLine="560"/>
        <w:jc w:val="both"/>
        <w:rPr>
          <w:rFonts w:ascii="宋体" w:eastAsia="宋体" w:hAnsi="宋体" w:cs="宋体"/>
          <w:bCs/>
          <w:snapToGrid/>
          <w:color w:val="auto"/>
          <w:kern w:val="2"/>
          <w:sz w:val="28"/>
          <w:szCs w:val="28"/>
          <w:u w:color="FF0000"/>
          <w:lang w:eastAsia="zh-CN"/>
        </w:rPr>
      </w:pPr>
      <w:r w:rsidRPr="008C7E18">
        <w:rPr>
          <w:rFonts w:ascii="宋体" w:eastAsia="宋体" w:hAnsi="宋体" w:cs="宋体" w:hint="eastAsia"/>
          <w:bCs/>
          <w:snapToGrid/>
          <w:color w:val="auto"/>
          <w:kern w:val="2"/>
          <w:sz w:val="28"/>
          <w:szCs w:val="28"/>
          <w:u w:color="FF0000"/>
          <w:lang w:eastAsia="zh-CN"/>
        </w:rPr>
        <w:t>⑤引下线3</w:t>
      </w:r>
      <w:r w:rsidRPr="008C7E18">
        <w:rPr>
          <w:rFonts w:ascii="宋体" w:eastAsia="宋体" w:hAnsi="宋体" w:cs="宋体"/>
          <w:bCs/>
          <w:snapToGrid/>
          <w:color w:val="auto"/>
          <w:kern w:val="2"/>
          <w:sz w:val="28"/>
          <w:szCs w:val="28"/>
          <w:u w:color="FF0000"/>
          <w:lang w:eastAsia="zh-CN"/>
        </w:rPr>
        <w:t>m</w:t>
      </w:r>
      <w:proofErr w:type="gramStart"/>
      <w:r w:rsidRPr="008C7E18">
        <w:rPr>
          <w:rFonts w:ascii="宋体" w:eastAsia="宋体" w:hAnsi="宋体" w:cs="宋体" w:hint="eastAsia"/>
          <w:bCs/>
          <w:snapToGrid/>
          <w:color w:val="auto"/>
          <w:kern w:val="2"/>
          <w:sz w:val="28"/>
          <w:szCs w:val="28"/>
          <w:u w:color="FF0000"/>
          <w:lang w:eastAsia="zh-CN"/>
        </w:rPr>
        <w:t>范围内地</w:t>
      </w:r>
      <w:proofErr w:type="gramEnd"/>
      <w:r w:rsidRPr="008C7E18">
        <w:rPr>
          <w:rFonts w:ascii="宋体" w:eastAsia="宋体" w:hAnsi="宋体" w:cs="宋体" w:hint="eastAsia"/>
          <w:bCs/>
          <w:snapToGrid/>
          <w:color w:val="auto"/>
          <w:kern w:val="2"/>
          <w:sz w:val="28"/>
          <w:szCs w:val="28"/>
          <w:u w:color="FF0000"/>
          <w:lang w:eastAsia="zh-CN"/>
        </w:rPr>
        <w:t>表层的电阻率不小于5</w:t>
      </w:r>
      <w:r w:rsidRPr="008C7E18">
        <w:rPr>
          <w:rFonts w:ascii="宋体" w:eastAsia="宋体" w:hAnsi="宋体" w:cs="宋体"/>
          <w:bCs/>
          <w:snapToGrid/>
          <w:color w:val="auto"/>
          <w:kern w:val="2"/>
          <w:sz w:val="28"/>
          <w:szCs w:val="28"/>
          <w:u w:color="FF0000"/>
          <w:lang w:eastAsia="zh-CN"/>
        </w:rPr>
        <w:t>0K</w:t>
      </w:r>
      <w:r w:rsidRPr="008C7E18">
        <w:rPr>
          <w:rFonts w:ascii="宋体" w:eastAsia="宋体" w:hAnsi="宋体" w:cs="宋体" w:hint="eastAsia"/>
          <w:bCs/>
          <w:snapToGrid/>
          <w:color w:val="auto"/>
          <w:kern w:val="2"/>
          <w:sz w:val="28"/>
          <w:szCs w:val="28"/>
          <w:u w:color="FF0000"/>
          <w:lang w:eastAsia="zh-CN"/>
        </w:rPr>
        <w:t>Ωm。</w:t>
      </w:r>
    </w:p>
    <w:p w:rsidR="00354604" w:rsidRPr="008C7E18" w:rsidRDefault="00434093" w:rsidP="00054449">
      <w:pPr>
        <w:spacing w:line="360" w:lineRule="auto"/>
        <w:outlineLvl w:val="2"/>
        <w:rPr>
          <w:rFonts w:ascii="黑体" w:eastAsia="黑体" w:hAnsi="黑体" w:cs="宋体"/>
          <w:color w:val="auto"/>
          <w:sz w:val="28"/>
          <w:szCs w:val="28"/>
          <w:lang w:eastAsia="zh-CN"/>
        </w:rPr>
      </w:pPr>
      <w:bookmarkStart w:id="64" w:name="_Toc150852837"/>
      <w:bookmarkStart w:id="65" w:name="_Toc175486025"/>
      <w:bookmarkStart w:id="66" w:name="_Toc175485913"/>
      <w:bookmarkEnd w:id="61"/>
      <w:bookmarkEnd w:id="62"/>
      <w:bookmarkEnd w:id="63"/>
      <w:r w:rsidRPr="008C7E18">
        <w:rPr>
          <w:rFonts w:ascii="黑体" w:eastAsia="黑体" w:hAnsi="黑体" w:cs="宋体" w:hint="eastAsia"/>
          <w:color w:val="auto"/>
          <w:sz w:val="28"/>
          <w:szCs w:val="28"/>
          <w:lang w:eastAsia="zh-CN"/>
        </w:rPr>
        <w:t>2.2.</w:t>
      </w:r>
      <w:r w:rsidRPr="008C7E18">
        <w:rPr>
          <w:rFonts w:ascii="黑体" w:eastAsia="黑体" w:hAnsi="黑体" w:cs="宋体"/>
          <w:color w:val="auto"/>
          <w:sz w:val="28"/>
          <w:szCs w:val="28"/>
          <w:lang w:eastAsia="zh-CN"/>
        </w:rPr>
        <w:t>4</w:t>
      </w:r>
      <w:r w:rsidRPr="008C7E18">
        <w:rPr>
          <w:rFonts w:ascii="黑体" w:eastAsia="黑体" w:hAnsi="黑体" w:cs="宋体" w:hint="eastAsia"/>
          <w:color w:val="auto"/>
          <w:sz w:val="28"/>
          <w:szCs w:val="28"/>
          <w:lang w:eastAsia="zh-CN"/>
        </w:rPr>
        <w:t>建筑工程施工单位</w:t>
      </w:r>
      <w:bookmarkEnd w:id="64"/>
      <w:bookmarkEnd w:id="65"/>
      <w:bookmarkEnd w:id="66"/>
      <w:r w:rsidR="00287186" w:rsidRPr="008C7E18">
        <w:rPr>
          <w:rFonts w:ascii="黑体" w:eastAsia="黑体" w:hAnsi="黑体" w:cs="宋体" w:hint="eastAsia"/>
          <w:color w:val="auto"/>
          <w:sz w:val="28"/>
          <w:szCs w:val="28"/>
          <w:lang w:eastAsia="zh-CN"/>
        </w:rPr>
        <w:t>及监理单位</w:t>
      </w:r>
    </w:p>
    <w:p w:rsidR="00354604" w:rsidRPr="008C7E18" w:rsidRDefault="00414B12" w:rsidP="00054449">
      <w:pPr>
        <w:spacing w:line="360" w:lineRule="auto"/>
        <w:ind w:firstLineChars="200" w:firstLine="560"/>
        <w:jc w:val="both"/>
        <w:rPr>
          <w:rFonts w:ascii="宋体" w:eastAsia="宋体" w:hAnsi="宋体" w:cs="Times New Roman"/>
          <w:snapToGrid/>
          <w:color w:val="auto"/>
          <w:kern w:val="2"/>
          <w:sz w:val="28"/>
          <w:szCs w:val="28"/>
          <w:u w:color="FF0000"/>
          <w:lang w:eastAsia="zh-CN"/>
        </w:rPr>
      </w:pPr>
      <w:r w:rsidRPr="008C7E18">
        <w:rPr>
          <w:rFonts w:ascii="宋体" w:eastAsia="宋体" w:hAnsi="宋体" w:cs="Times New Roman" w:hint="eastAsia"/>
          <w:snapToGrid/>
          <w:color w:val="auto"/>
          <w:kern w:val="2"/>
          <w:sz w:val="28"/>
          <w:szCs w:val="28"/>
          <w:u w:color="FF0000"/>
          <w:lang w:eastAsia="zh-CN"/>
        </w:rPr>
        <w:t>本项目</w:t>
      </w:r>
      <w:r w:rsidR="00434093" w:rsidRPr="008C7E18">
        <w:rPr>
          <w:rFonts w:ascii="宋体" w:eastAsia="宋体" w:hAnsi="宋体" w:cs="Times New Roman" w:hint="eastAsia"/>
          <w:snapToGrid/>
          <w:color w:val="auto"/>
          <w:kern w:val="2"/>
          <w:sz w:val="28"/>
          <w:szCs w:val="28"/>
          <w:u w:color="FF0000"/>
          <w:lang w:eastAsia="zh-CN"/>
        </w:rPr>
        <w:t>由</w:t>
      </w:r>
      <w:r w:rsidR="00434093" w:rsidRPr="008C7E18">
        <w:rPr>
          <w:rFonts w:ascii="宋体" w:eastAsiaTheme="minorEastAsia" w:hAnsi="宋体" w:hint="eastAsia"/>
          <w:bCs/>
          <w:color w:val="auto"/>
          <w:sz w:val="28"/>
          <w:szCs w:val="20"/>
          <w:lang w:eastAsia="zh-CN"/>
        </w:rPr>
        <w:t>黑龙江郡峰建设工程有限公司</w:t>
      </w:r>
      <w:r w:rsidR="00434093" w:rsidRPr="008C7E18">
        <w:rPr>
          <w:rFonts w:ascii="宋体" w:eastAsia="宋体" w:hAnsi="宋体" w:cs="Times New Roman" w:hint="eastAsia"/>
          <w:snapToGrid/>
          <w:color w:val="auto"/>
          <w:kern w:val="2"/>
          <w:sz w:val="28"/>
          <w:szCs w:val="28"/>
          <w:u w:color="FF0000"/>
          <w:lang w:eastAsia="zh-CN"/>
        </w:rPr>
        <w:t>施工建设，</w:t>
      </w:r>
      <w:r w:rsidR="00434093" w:rsidRPr="008C7E18">
        <w:rPr>
          <w:rFonts w:ascii="宋体" w:eastAsia="宋体" w:hAnsi="宋体" w:cs="Times New Roman" w:hint="eastAsia"/>
          <w:bCs/>
          <w:snapToGrid/>
          <w:color w:val="auto"/>
          <w:kern w:val="2"/>
          <w:sz w:val="28"/>
          <w:szCs w:val="28"/>
          <w:u w:color="FF0000"/>
          <w:lang w:eastAsia="zh-CN"/>
        </w:rPr>
        <w:t>黑龙江郡峰建设工程有限公司</w:t>
      </w:r>
      <w:r w:rsidR="00434093" w:rsidRPr="008C7E18">
        <w:rPr>
          <w:rFonts w:ascii="宋体" w:eastAsia="宋体" w:hAnsi="宋体" w:cs="Times New Roman" w:hint="eastAsia"/>
          <w:snapToGrid/>
          <w:color w:val="auto"/>
          <w:kern w:val="2"/>
          <w:sz w:val="28"/>
          <w:szCs w:val="28"/>
          <w:u w:color="FF0000"/>
          <w:lang w:eastAsia="zh-CN"/>
        </w:rPr>
        <w:t>统一社会信用代码：91230500MA19069G1R，建筑业企业资质证</w:t>
      </w:r>
      <w:r w:rsidR="00434093" w:rsidRPr="008C7E18">
        <w:rPr>
          <w:rFonts w:ascii="宋体" w:eastAsia="宋体" w:hAnsi="宋体" w:cs="Times New Roman" w:hint="eastAsia"/>
          <w:snapToGrid/>
          <w:color w:val="auto"/>
          <w:kern w:val="2"/>
          <w:sz w:val="28"/>
          <w:szCs w:val="28"/>
          <w:u w:color="FF0000"/>
          <w:lang w:eastAsia="zh-CN"/>
        </w:rPr>
        <w:lastRenderedPageBreak/>
        <w:t>书编号：</w:t>
      </w:r>
      <w:r w:rsidR="00434093" w:rsidRPr="008C7E18">
        <w:rPr>
          <w:rFonts w:ascii="宋体" w:eastAsia="宋体" w:hAnsi="宋体" w:cs="Times New Roman"/>
          <w:snapToGrid/>
          <w:color w:val="auto"/>
          <w:kern w:val="2"/>
          <w:sz w:val="28"/>
          <w:szCs w:val="28"/>
          <w:u w:color="FF0000"/>
          <w:lang w:eastAsia="zh-CN"/>
        </w:rPr>
        <w:t>D223</w:t>
      </w:r>
      <w:r w:rsidR="00434093" w:rsidRPr="008C7E18">
        <w:rPr>
          <w:rFonts w:ascii="宋体" w:eastAsia="宋体" w:hAnsi="宋体" w:cs="Times New Roman" w:hint="eastAsia"/>
          <w:snapToGrid/>
          <w:color w:val="auto"/>
          <w:kern w:val="2"/>
          <w:sz w:val="28"/>
          <w:szCs w:val="28"/>
          <w:u w:color="FF0000"/>
          <w:lang w:eastAsia="zh-CN"/>
        </w:rPr>
        <w:t>035349，资质类别及等级：钢结构工程专业承包二级、消防设施工程专业承包二级、环保工程专业承包二级、公路路基工程专业承包二级、水利水电工程施工总承包二级、公路工程施工总承包二级、公路路面工程专业承包二级、建筑工程施工总承包二级、市政公用工程施工总承包二级、建筑装修装饰工程专业承包二级、起重设备安装工程专业承包二级，有效期至2</w:t>
      </w:r>
      <w:r w:rsidR="00434093" w:rsidRPr="008C7E18">
        <w:rPr>
          <w:rFonts w:ascii="宋体" w:eastAsia="宋体" w:hAnsi="宋体" w:cs="Times New Roman"/>
          <w:snapToGrid/>
          <w:color w:val="auto"/>
          <w:kern w:val="2"/>
          <w:sz w:val="28"/>
          <w:szCs w:val="28"/>
          <w:u w:color="FF0000"/>
          <w:lang w:eastAsia="zh-CN"/>
        </w:rPr>
        <w:t>0</w:t>
      </w:r>
      <w:r w:rsidR="00434093" w:rsidRPr="008C7E18">
        <w:rPr>
          <w:rFonts w:ascii="宋体" w:eastAsia="宋体" w:hAnsi="宋体" w:cs="Times New Roman" w:hint="eastAsia"/>
          <w:snapToGrid/>
          <w:color w:val="auto"/>
          <w:kern w:val="2"/>
          <w:sz w:val="28"/>
          <w:szCs w:val="28"/>
          <w:u w:color="FF0000"/>
          <w:lang w:eastAsia="zh-CN"/>
        </w:rPr>
        <w:t>30年03月23日。</w:t>
      </w:r>
    </w:p>
    <w:p w:rsidR="00287186" w:rsidRPr="008C7E18" w:rsidRDefault="00414B12" w:rsidP="00702D3E">
      <w:pPr>
        <w:spacing w:line="360" w:lineRule="auto"/>
        <w:ind w:firstLineChars="200" w:firstLine="560"/>
        <w:jc w:val="both"/>
        <w:rPr>
          <w:rFonts w:ascii="宋体" w:eastAsia="宋体" w:hAnsi="宋体" w:cs="Times New Roman"/>
          <w:snapToGrid/>
          <w:color w:val="auto"/>
          <w:kern w:val="2"/>
          <w:sz w:val="28"/>
          <w:szCs w:val="28"/>
          <w:u w:color="FF0000"/>
          <w:lang w:eastAsia="zh-CN"/>
        </w:rPr>
      </w:pPr>
      <w:r w:rsidRPr="008C7E18">
        <w:rPr>
          <w:rFonts w:ascii="宋体" w:eastAsia="宋体" w:hAnsi="宋体" w:cs="Times New Roman" w:hint="eastAsia"/>
          <w:snapToGrid/>
          <w:color w:val="auto"/>
          <w:kern w:val="2"/>
          <w:sz w:val="28"/>
          <w:szCs w:val="28"/>
          <w:u w:color="FF0000"/>
          <w:lang w:eastAsia="zh-CN"/>
        </w:rPr>
        <w:t>本项目</w:t>
      </w:r>
      <w:r w:rsidR="00287186" w:rsidRPr="008C7E18">
        <w:rPr>
          <w:rFonts w:ascii="宋体" w:eastAsia="宋体" w:hAnsi="宋体" w:cs="Times New Roman" w:hint="eastAsia"/>
          <w:snapToGrid/>
          <w:color w:val="auto"/>
          <w:kern w:val="2"/>
          <w:sz w:val="28"/>
          <w:szCs w:val="28"/>
          <w:u w:color="FF0000"/>
          <w:lang w:eastAsia="zh-CN"/>
        </w:rPr>
        <w:t>监理单位为绥化市工程建设监理有限公司，绥化市工程建设监理有限公司统一社会信用代码：</w:t>
      </w:r>
      <w:r w:rsidR="00287186" w:rsidRPr="008C7E18">
        <w:rPr>
          <w:rFonts w:ascii="宋体" w:eastAsia="宋体" w:hAnsi="宋体" w:cs="Times New Roman"/>
          <w:snapToGrid/>
          <w:color w:val="auto"/>
          <w:kern w:val="2"/>
          <w:sz w:val="28"/>
          <w:szCs w:val="28"/>
          <w:u w:color="FF0000"/>
          <w:lang w:eastAsia="zh-CN"/>
        </w:rPr>
        <w:t>912312007028045993</w:t>
      </w:r>
      <w:r w:rsidR="00287186" w:rsidRPr="008C7E18">
        <w:rPr>
          <w:rFonts w:ascii="宋体" w:eastAsia="宋体" w:hAnsi="宋体" w:cs="Times New Roman" w:hint="eastAsia"/>
          <w:snapToGrid/>
          <w:color w:val="auto"/>
          <w:kern w:val="2"/>
          <w:sz w:val="28"/>
          <w:szCs w:val="28"/>
          <w:u w:color="FF0000"/>
          <w:lang w:eastAsia="zh-CN"/>
        </w:rPr>
        <w:t>，工程监理资质证书编号：E</w:t>
      </w:r>
      <w:r w:rsidR="00287186" w:rsidRPr="008C7E18">
        <w:rPr>
          <w:rFonts w:ascii="宋体" w:eastAsia="宋体" w:hAnsi="宋体" w:cs="Times New Roman"/>
          <w:snapToGrid/>
          <w:color w:val="auto"/>
          <w:kern w:val="2"/>
          <w:sz w:val="28"/>
          <w:szCs w:val="28"/>
          <w:u w:color="FF0000"/>
          <w:lang w:eastAsia="zh-CN"/>
        </w:rPr>
        <w:t>223003503</w:t>
      </w:r>
      <w:r w:rsidR="00287186" w:rsidRPr="008C7E18">
        <w:rPr>
          <w:rFonts w:ascii="宋体" w:eastAsia="宋体" w:hAnsi="宋体" w:cs="Times New Roman" w:hint="eastAsia"/>
          <w:snapToGrid/>
          <w:color w:val="auto"/>
          <w:kern w:val="2"/>
          <w:sz w:val="28"/>
          <w:szCs w:val="28"/>
          <w:u w:color="FF0000"/>
          <w:lang w:eastAsia="zh-CN"/>
        </w:rPr>
        <w:t>，资质等级：市政公用工程监理乙级、房屋建筑工程监理乙级，有效期至</w:t>
      </w:r>
      <w:r w:rsidR="00287186" w:rsidRPr="008C7E18">
        <w:rPr>
          <w:rFonts w:ascii="宋体" w:eastAsia="宋体" w:hAnsi="宋体" w:cs="Times New Roman"/>
          <w:snapToGrid/>
          <w:color w:val="auto"/>
          <w:kern w:val="2"/>
          <w:sz w:val="28"/>
          <w:szCs w:val="28"/>
          <w:u w:color="FF0000"/>
          <w:lang w:eastAsia="zh-CN"/>
        </w:rPr>
        <w:t>2029</w:t>
      </w:r>
      <w:r w:rsidR="00287186" w:rsidRPr="008C7E18">
        <w:rPr>
          <w:rFonts w:ascii="宋体" w:eastAsia="宋体" w:hAnsi="宋体" w:cs="Times New Roman" w:hint="eastAsia"/>
          <w:snapToGrid/>
          <w:color w:val="auto"/>
          <w:kern w:val="2"/>
          <w:sz w:val="28"/>
          <w:szCs w:val="28"/>
          <w:u w:color="FF0000"/>
          <w:lang w:eastAsia="zh-CN"/>
        </w:rPr>
        <w:t>年0</w:t>
      </w:r>
      <w:r w:rsidR="00287186" w:rsidRPr="008C7E18">
        <w:rPr>
          <w:rFonts w:ascii="宋体" w:eastAsia="宋体" w:hAnsi="宋体" w:cs="Times New Roman"/>
          <w:snapToGrid/>
          <w:color w:val="auto"/>
          <w:kern w:val="2"/>
          <w:sz w:val="28"/>
          <w:szCs w:val="28"/>
          <w:u w:color="FF0000"/>
          <w:lang w:eastAsia="zh-CN"/>
        </w:rPr>
        <w:t>7</w:t>
      </w:r>
      <w:r w:rsidR="00287186" w:rsidRPr="008C7E18">
        <w:rPr>
          <w:rFonts w:ascii="宋体" w:eastAsia="宋体" w:hAnsi="宋体" w:cs="Times New Roman" w:hint="eastAsia"/>
          <w:snapToGrid/>
          <w:color w:val="auto"/>
          <w:kern w:val="2"/>
          <w:sz w:val="28"/>
          <w:szCs w:val="28"/>
          <w:u w:color="FF0000"/>
          <w:lang w:eastAsia="zh-CN"/>
        </w:rPr>
        <w:t>月1</w:t>
      </w:r>
      <w:r w:rsidR="00287186" w:rsidRPr="008C7E18">
        <w:rPr>
          <w:rFonts w:ascii="宋体" w:eastAsia="宋体" w:hAnsi="宋体" w:cs="Times New Roman"/>
          <w:snapToGrid/>
          <w:color w:val="auto"/>
          <w:kern w:val="2"/>
          <w:sz w:val="28"/>
          <w:szCs w:val="28"/>
          <w:u w:color="FF0000"/>
          <w:lang w:eastAsia="zh-CN"/>
        </w:rPr>
        <w:t>2</w:t>
      </w:r>
      <w:r w:rsidR="00287186" w:rsidRPr="008C7E18">
        <w:rPr>
          <w:rFonts w:ascii="宋体" w:eastAsia="宋体" w:hAnsi="宋体" w:cs="Times New Roman" w:hint="eastAsia"/>
          <w:snapToGrid/>
          <w:color w:val="auto"/>
          <w:kern w:val="2"/>
          <w:sz w:val="28"/>
          <w:szCs w:val="28"/>
          <w:u w:color="FF0000"/>
          <w:lang w:eastAsia="zh-CN"/>
        </w:rPr>
        <w:t>日。（详见附件）</w:t>
      </w:r>
    </w:p>
    <w:p w:rsidR="00354604" w:rsidRPr="008C7E18" w:rsidRDefault="00434093" w:rsidP="00702D3E">
      <w:pPr>
        <w:spacing w:line="360" w:lineRule="auto"/>
        <w:outlineLvl w:val="2"/>
        <w:rPr>
          <w:rFonts w:ascii="黑体" w:eastAsia="黑体" w:hAnsi="黑体" w:cs="宋体"/>
          <w:color w:val="auto"/>
          <w:sz w:val="28"/>
          <w:szCs w:val="28"/>
          <w:lang w:eastAsia="zh-CN"/>
        </w:rPr>
      </w:pPr>
      <w:bookmarkStart w:id="67" w:name="_Toc175485911"/>
      <w:bookmarkStart w:id="68" w:name="_Toc145412275"/>
      <w:bookmarkStart w:id="69" w:name="_Toc175486023"/>
      <w:bookmarkStart w:id="70" w:name="_Toc116156501"/>
      <w:bookmarkStart w:id="71" w:name="_Toc116155673"/>
      <w:bookmarkStart w:id="72" w:name="_Toc116289747"/>
      <w:bookmarkStart w:id="73" w:name="_Toc128301683"/>
      <w:bookmarkStart w:id="74" w:name="_Toc150852835"/>
      <w:r w:rsidRPr="008C7E18">
        <w:rPr>
          <w:rFonts w:ascii="黑体" w:eastAsia="黑体" w:hAnsi="黑体" w:cs="宋体" w:hint="eastAsia"/>
          <w:color w:val="auto"/>
          <w:sz w:val="28"/>
          <w:szCs w:val="28"/>
          <w:lang w:eastAsia="zh-CN"/>
        </w:rPr>
        <w:t>2.2.</w:t>
      </w:r>
      <w:r w:rsidRPr="008C7E18">
        <w:rPr>
          <w:rFonts w:ascii="黑体" w:eastAsia="黑体" w:hAnsi="黑体" w:cs="宋体"/>
          <w:color w:val="auto"/>
          <w:sz w:val="28"/>
          <w:szCs w:val="28"/>
          <w:lang w:eastAsia="zh-CN"/>
        </w:rPr>
        <w:t>5</w:t>
      </w:r>
      <w:r w:rsidRPr="008C7E18">
        <w:rPr>
          <w:rFonts w:ascii="黑体" w:eastAsia="黑体" w:hAnsi="黑体" w:cs="宋体" w:hint="eastAsia"/>
          <w:color w:val="auto"/>
          <w:sz w:val="28"/>
          <w:szCs w:val="28"/>
          <w:lang w:eastAsia="zh-CN"/>
        </w:rPr>
        <w:t>烟花爆竹建设项目安全设施设计审查</w:t>
      </w:r>
      <w:bookmarkEnd w:id="67"/>
      <w:bookmarkEnd w:id="68"/>
      <w:bookmarkEnd w:id="69"/>
      <w:bookmarkEnd w:id="70"/>
      <w:bookmarkEnd w:id="71"/>
      <w:bookmarkEnd w:id="72"/>
      <w:bookmarkEnd w:id="73"/>
      <w:bookmarkEnd w:id="74"/>
    </w:p>
    <w:p w:rsidR="00354604" w:rsidRDefault="00434093" w:rsidP="00702D3E">
      <w:pPr>
        <w:pStyle w:val="a9"/>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bCs/>
          <w:snapToGrid/>
          <w:color w:val="auto"/>
          <w:kern w:val="2"/>
          <w:sz w:val="28"/>
          <w:szCs w:val="28"/>
          <w:u w:color="FF0000"/>
          <w:lang w:eastAsia="zh-CN"/>
        </w:rPr>
        <w:t>建设项目安全设施设计经绥化市应急管理局组织的</w:t>
      </w:r>
      <w:r>
        <w:rPr>
          <w:rFonts w:ascii="宋体" w:eastAsia="宋体" w:hAnsi="宋体" w:cs="宋体" w:hint="eastAsia"/>
          <w:bCs/>
          <w:snapToGrid/>
          <w:color w:val="auto"/>
          <w:kern w:val="2"/>
          <w:sz w:val="28"/>
          <w:szCs w:val="28"/>
          <w:u w:color="FF0000"/>
          <w:lang w:eastAsia="zh-CN"/>
        </w:rPr>
        <w:t>专家组审查通过，</w:t>
      </w:r>
      <w:bookmarkStart w:id="75" w:name="_Hlk176277081"/>
      <w:r>
        <w:rPr>
          <w:rFonts w:ascii="宋体" w:eastAsia="宋体" w:hAnsi="宋体" w:cs="宋体" w:hint="eastAsia"/>
          <w:bCs/>
          <w:snapToGrid/>
          <w:color w:val="auto"/>
          <w:kern w:val="2"/>
          <w:sz w:val="28"/>
          <w:szCs w:val="28"/>
          <w:u w:color="FF0000"/>
          <w:lang w:eastAsia="zh-CN"/>
        </w:rPr>
        <w:t>2025年10月21日绥化市应急管理局下发《烟花爆竹建设项目安全设施设计审查意见书》，</w:t>
      </w:r>
      <w:r>
        <w:rPr>
          <w:rFonts w:ascii="宋体" w:eastAsia="宋体" w:hAnsi="宋体" w:cs="宋体" w:hint="eastAsia"/>
          <w:color w:val="auto"/>
          <w:sz w:val="28"/>
          <w:szCs w:val="28"/>
          <w:lang w:eastAsia="zh-CN"/>
        </w:rPr>
        <w:t>编号：</w:t>
      </w:r>
      <w:proofErr w:type="gramStart"/>
      <w:r>
        <w:rPr>
          <w:rFonts w:ascii="宋体" w:eastAsia="宋体" w:hAnsi="宋体" w:cs="宋体" w:hint="eastAsia"/>
          <w:color w:val="auto"/>
          <w:sz w:val="28"/>
          <w:szCs w:val="28"/>
          <w:lang w:eastAsia="zh-CN"/>
        </w:rPr>
        <w:t>绥</w:t>
      </w:r>
      <w:proofErr w:type="gramEnd"/>
      <w:r>
        <w:rPr>
          <w:rFonts w:ascii="宋体" w:eastAsia="宋体" w:hAnsi="宋体" w:cs="宋体" w:hint="eastAsia"/>
          <w:color w:val="auto"/>
          <w:sz w:val="28"/>
          <w:szCs w:val="28"/>
          <w:lang w:eastAsia="zh-CN"/>
        </w:rPr>
        <w:t>应急</w:t>
      </w:r>
      <w:proofErr w:type="gramStart"/>
      <w:r>
        <w:rPr>
          <w:rFonts w:ascii="宋体" w:eastAsia="宋体" w:hAnsi="宋体" w:cs="宋体" w:hint="eastAsia"/>
          <w:color w:val="auto"/>
          <w:sz w:val="28"/>
          <w:szCs w:val="28"/>
          <w:lang w:eastAsia="zh-CN"/>
        </w:rPr>
        <w:t>烟爆项目</w:t>
      </w:r>
      <w:proofErr w:type="gramEnd"/>
      <w:r>
        <w:rPr>
          <w:rFonts w:ascii="宋体" w:eastAsia="宋体" w:hAnsi="宋体" w:cs="宋体" w:hint="eastAsia"/>
          <w:color w:val="auto"/>
          <w:sz w:val="28"/>
          <w:szCs w:val="28"/>
          <w:lang w:eastAsia="zh-CN"/>
        </w:rPr>
        <w:t>安设审字[2025]2号。</w:t>
      </w:r>
    </w:p>
    <w:p w:rsidR="00354604" w:rsidRPr="001F4E05" w:rsidRDefault="00434093" w:rsidP="00094AB1">
      <w:pPr>
        <w:spacing w:line="360" w:lineRule="auto"/>
        <w:outlineLvl w:val="2"/>
        <w:rPr>
          <w:rFonts w:ascii="黑体" w:eastAsia="黑体" w:hAnsi="黑体" w:cs="宋体"/>
          <w:color w:val="auto"/>
          <w:sz w:val="28"/>
          <w:szCs w:val="28"/>
          <w:lang w:eastAsia="zh-CN"/>
        </w:rPr>
      </w:pPr>
      <w:bookmarkStart w:id="76" w:name="_Toc116156502"/>
      <w:bookmarkStart w:id="77" w:name="_Toc116289748"/>
      <w:bookmarkStart w:id="78" w:name="_Toc128301684"/>
      <w:bookmarkStart w:id="79" w:name="_Toc116155674"/>
      <w:bookmarkStart w:id="80" w:name="_Toc175486024"/>
      <w:bookmarkStart w:id="81" w:name="_Toc145412276"/>
      <w:bookmarkStart w:id="82" w:name="_Toc175485912"/>
      <w:bookmarkStart w:id="83" w:name="_Toc150852836"/>
      <w:bookmarkEnd w:id="75"/>
      <w:r w:rsidRPr="001F4E05">
        <w:rPr>
          <w:rFonts w:ascii="黑体" w:eastAsia="黑体" w:hAnsi="黑体" w:cs="宋体" w:hint="eastAsia"/>
          <w:color w:val="auto"/>
          <w:sz w:val="28"/>
          <w:szCs w:val="28"/>
          <w:lang w:eastAsia="zh-CN"/>
        </w:rPr>
        <w:t>2.2.</w:t>
      </w:r>
      <w:r w:rsidRPr="001F4E05">
        <w:rPr>
          <w:rFonts w:ascii="黑体" w:eastAsia="黑体" w:hAnsi="黑体" w:cs="宋体"/>
          <w:color w:val="auto"/>
          <w:sz w:val="28"/>
          <w:szCs w:val="28"/>
          <w:lang w:eastAsia="zh-CN"/>
        </w:rPr>
        <w:t>6</w:t>
      </w:r>
      <w:r w:rsidRPr="001F4E05">
        <w:rPr>
          <w:rFonts w:ascii="黑体" w:eastAsia="黑体" w:hAnsi="黑体" w:cs="宋体" w:hint="eastAsia"/>
          <w:color w:val="auto"/>
          <w:sz w:val="28"/>
          <w:szCs w:val="28"/>
          <w:lang w:eastAsia="zh-CN"/>
        </w:rPr>
        <w:t>项目</w:t>
      </w:r>
      <w:bookmarkEnd w:id="76"/>
      <w:bookmarkEnd w:id="77"/>
      <w:bookmarkEnd w:id="78"/>
      <w:bookmarkEnd w:id="79"/>
      <w:r w:rsidRPr="001F4E05">
        <w:rPr>
          <w:rFonts w:ascii="黑体" w:eastAsia="黑体" w:hAnsi="黑体" w:cs="宋体" w:hint="eastAsia"/>
          <w:color w:val="auto"/>
          <w:sz w:val="28"/>
          <w:szCs w:val="28"/>
          <w:lang w:eastAsia="zh-CN"/>
        </w:rPr>
        <w:t>建(构)筑</w:t>
      </w:r>
      <w:proofErr w:type="gramStart"/>
      <w:r w:rsidRPr="001F4E05">
        <w:rPr>
          <w:rFonts w:ascii="黑体" w:eastAsia="黑体" w:hAnsi="黑体" w:cs="宋体" w:hint="eastAsia"/>
          <w:color w:val="auto"/>
          <w:sz w:val="28"/>
          <w:szCs w:val="28"/>
          <w:lang w:eastAsia="zh-CN"/>
        </w:rPr>
        <w:t>物组成</w:t>
      </w:r>
      <w:proofErr w:type="gramEnd"/>
      <w:r w:rsidRPr="001F4E05">
        <w:rPr>
          <w:rFonts w:ascii="黑体" w:eastAsia="黑体" w:hAnsi="黑体" w:cs="宋体" w:hint="eastAsia"/>
          <w:color w:val="auto"/>
          <w:sz w:val="28"/>
          <w:szCs w:val="28"/>
          <w:lang w:eastAsia="zh-CN"/>
        </w:rPr>
        <w:t>情况</w:t>
      </w:r>
      <w:bookmarkEnd w:id="80"/>
      <w:bookmarkEnd w:id="81"/>
      <w:bookmarkEnd w:id="82"/>
      <w:bookmarkEnd w:id="83"/>
    </w:p>
    <w:p w:rsidR="00354604" w:rsidRDefault="00434093" w:rsidP="00094AB1">
      <w:pPr>
        <w:spacing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bCs/>
          <w:snapToGrid/>
          <w:color w:val="auto"/>
          <w:kern w:val="2"/>
          <w:sz w:val="28"/>
          <w:szCs w:val="28"/>
          <w:u w:color="FF0000"/>
          <w:lang w:eastAsia="zh-CN"/>
        </w:rPr>
        <w:t>该企业共建有建（构）筑物共</w:t>
      </w:r>
      <w:r w:rsidR="00A352FC">
        <w:rPr>
          <w:rFonts w:ascii="宋体" w:eastAsia="宋体" w:hAnsi="宋体" w:cs="宋体"/>
          <w:bCs/>
          <w:snapToGrid/>
          <w:color w:val="auto"/>
          <w:kern w:val="2"/>
          <w:sz w:val="28"/>
          <w:szCs w:val="28"/>
          <w:u w:color="FF0000"/>
          <w:lang w:eastAsia="zh-CN"/>
        </w:rPr>
        <w:t>11</w:t>
      </w:r>
      <w:r>
        <w:rPr>
          <w:rFonts w:ascii="宋体" w:eastAsia="宋体" w:hAnsi="宋体" w:cs="宋体" w:hint="eastAsia"/>
          <w:bCs/>
          <w:snapToGrid/>
          <w:color w:val="auto"/>
          <w:kern w:val="2"/>
          <w:sz w:val="28"/>
          <w:szCs w:val="28"/>
          <w:u w:color="FF0000"/>
          <w:lang w:eastAsia="zh-CN"/>
        </w:rPr>
        <w:t>栋，具体情况见表2</w:t>
      </w:r>
      <w:r w:rsidR="00E128B1">
        <w:rPr>
          <w:rFonts w:ascii="宋体" w:eastAsia="宋体" w:hAnsi="宋体" w:cs="宋体"/>
          <w:bCs/>
          <w:snapToGrid/>
          <w:color w:val="auto"/>
          <w:kern w:val="2"/>
          <w:sz w:val="28"/>
          <w:szCs w:val="28"/>
          <w:u w:color="FF0000"/>
          <w:lang w:eastAsia="zh-CN"/>
        </w:rPr>
        <w:t>-2</w:t>
      </w:r>
      <w:r>
        <w:rPr>
          <w:rFonts w:ascii="宋体" w:eastAsia="宋体" w:hAnsi="宋体" w:cs="宋体"/>
          <w:bCs/>
          <w:snapToGrid/>
          <w:color w:val="auto"/>
          <w:kern w:val="2"/>
          <w:sz w:val="28"/>
          <w:szCs w:val="28"/>
          <w:u w:color="FF0000"/>
          <w:lang w:eastAsia="zh-CN"/>
        </w:rPr>
        <w:t>。</w:t>
      </w:r>
    </w:p>
    <w:p w:rsidR="00354604" w:rsidRPr="00C707A3" w:rsidRDefault="00434093" w:rsidP="00C707A3">
      <w:pPr>
        <w:widowControl w:val="0"/>
        <w:ind w:firstLineChars="200" w:firstLine="480"/>
        <w:jc w:val="center"/>
        <w:rPr>
          <w:rFonts w:ascii="黑体" w:eastAsia="黑体" w:hAnsi="黑体" w:cs="Times New Roman"/>
          <w:snapToGrid/>
          <w:color w:val="000000" w:themeColor="text1"/>
          <w:kern w:val="2"/>
          <w:sz w:val="24"/>
          <w:szCs w:val="24"/>
          <w:lang w:eastAsia="zh-CN"/>
        </w:rPr>
      </w:pPr>
      <w:r w:rsidRPr="00C707A3">
        <w:rPr>
          <w:rFonts w:ascii="黑体" w:eastAsia="黑体" w:hAnsi="黑体" w:cs="Times New Roman" w:hint="eastAsia"/>
          <w:snapToGrid/>
          <w:color w:val="000000" w:themeColor="text1"/>
          <w:kern w:val="2"/>
          <w:sz w:val="24"/>
          <w:szCs w:val="24"/>
          <w:lang w:eastAsia="zh-CN"/>
        </w:rPr>
        <w:t>表</w:t>
      </w:r>
      <w:r w:rsidR="00E128B1" w:rsidRPr="00C707A3">
        <w:rPr>
          <w:rFonts w:ascii="黑体" w:eastAsia="黑体" w:hAnsi="黑体" w:cs="Times New Roman"/>
          <w:snapToGrid/>
          <w:color w:val="000000" w:themeColor="text1"/>
          <w:kern w:val="2"/>
          <w:sz w:val="24"/>
          <w:szCs w:val="24"/>
          <w:lang w:eastAsia="zh-CN"/>
        </w:rPr>
        <w:t>2-2</w:t>
      </w:r>
      <w:r w:rsidRPr="00C707A3">
        <w:rPr>
          <w:rFonts w:ascii="黑体" w:eastAsia="黑体" w:hAnsi="黑体" w:cs="Times New Roman" w:hint="eastAsia"/>
          <w:snapToGrid/>
          <w:color w:val="000000" w:themeColor="text1"/>
          <w:kern w:val="2"/>
          <w:sz w:val="24"/>
          <w:szCs w:val="24"/>
          <w:lang w:eastAsia="zh-CN"/>
        </w:rPr>
        <w:t xml:space="preserve"> </w:t>
      </w:r>
      <w:r w:rsidR="00C707A3">
        <w:rPr>
          <w:rFonts w:ascii="黑体" w:eastAsia="黑体" w:hAnsi="黑体" w:cs="Times New Roman"/>
          <w:snapToGrid/>
          <w:color w:val="000000" w:themeColor="text1"/>
          <w:kern w:val="2"/>
          <w:sz w:val="24"/>
          <w:szCs w:val="24"/>
          <w:lang w:eastAsia="zh-CN"/>
        </w:rPr>
        <w:t xml:space="preserve"> </w:t>
      </w:r>
      <w:r w:rsidRPr="00C707A3">
        <w:rPr>
          <w:rFonts w:ascii="黑体" w:eastAsia="黑体" w:hAnsi="黑体" w:cs="Times New Roman" w:hint="eastAsia"/>
          <w:snapToGrid/>
          <w:color w:val="000000" w:themeColor="text1"/>
          <w:kern w:val="2"/>
          <w:sz w:val="24"/>
          <w:szCs w:val="24"/>
          <w:lang w:eastAsia="zh-CN"/>
        </w:rPr>
        <w:t>项目建筑物一览表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7"/>
        <w:gridCol w:w="2118"/>
        <w:gridCol w:w="2126"/>
        <w:gridCol w:w="993"/>
        <w:gridCol w:w="1559"/>
        <w:gridCol w:w="1580"/>
      </w:tblGrid>
      <w:tr w:rsidR="008C7E18" w:rsidRPr="008C7E18" w:rsidTr="00094AB1">
        <w:trPr>
          <w:trHeight w:val="454"/>
          <w:tblHeader/>
          <w:jc w:val="center"/>
        </w:trPr>
        <w:tc>
          <w:tcPr>
            <w:tcW w:w="967" w:type="dxa"/>
            <w:vAlign w:val="center"/>
          </w:tcPr>
          <w:p w:rsidR="00354604" w:rsidRPr="008C7E18" w:rsidRDefault="00434093">
            <w:pPr>
              <w:widowControl w:val="0"/>
              <w:jc w:val="center"/>
              <w:rPr>
                <w:rFonts w:ascii="宋体" w:eastAsia="宋体" w:hAnsi="宋体" w:cs="Times New Roman"/>
                <w:b/>
                <w:bCs/>
                <w:snapToGrid/>
                <w:color w:val="auto"/>
                <w:kern w:val="2"/>
                <w:lang w:eastAsia="zh-CN"/>
              </w:rPr>
            </w:pPr>
            <w:r w:rsidRPr="008C7E18">
              <w:rPr>
                <w:rFonts w:ascii="宋体" w:eastAsia="宋体" w:hAnsi="宋体" w:cs="Times New Roman" w:hint="eastAsia"/>
                <w:b/>
                <w:bCs/>
                <w:snapToGrid/>
                <w:color w:val="auto"/>
                <w:kern w:val="2"/>
                <w:lang w:eastAsia="zh-CN"/>
              </w:rPr>
              <w:t>序号</w:t>
            </w:r>
          </w:p>
        </w:tc>
        <w:tc>
          <w:tcPr>
            <w:tcW w:w="2118" w:type="dxa"/>
            <w:vAlign w:val="center"/>
          </w:tcPr>
          <w:p w:rsidR="00354604" w:rsidRPr="008C7E18" w:rsidRDefault="00434093">
            <w:pPr>
              <w:widowControl w:val="0"/>
              <w:jc w:val="center"/>
              <w:rPr>
                <w:rFonts w:ascii="宋体" w:eastAsia="宋体" w:hAnsi="宋体" w:cs="Times New Roman"/>
                <w:b/>
                <w:bCs/>
                <w:snapToGrid/>
                <w:color w:val="auto"/>
                <w:kern w:val="2"/>
                <w:lang w:eastAsia="zh-CN"/>
              </w:rPr>
            </w:pPr>
            <w:r w:rsidRPr="008C7E18">
              <w:rPr>
                <w:rFonts w:ascii="宋体" w:eastAsia="宋体" w:hAnsi="宋体" w:cs="Times New Roman" w:hint="eastAsia"/>
                <w:b/>
                <w:bCs/>
                <w:snapToGrid/>
                <w:color w:val="auto"/>
                <w:kern w:val="2"/>
                <w:lang w:eastAsia="zh-CN"/>
              </w:rPr>
              <w:t>建</w:t>
            </w:r>
            <w:r w:rsidR="00094AB1" w:rsidRPr="008C7E18">
              <w:rPr>
                <w:rFonts w:ascii="宋体" w:eastAsia="宋体" w:hAnsi="宋体" w:cs="Times New Roman" w:hint="eastAsia"/>
                <w:b/>
                <w:bCs/>
                <w:snapToGrid/>
                <w:color w:val="auto"/>
                <w:kern w:val="2"/>
                <w:lang w:eastAsia="zh-CN"/>
              </w:rPr>
              <w:t>（构）</w:t>
            </w:r>
            <w:r w:rsidRPr="008C7E18">
              <w:rPr>
                <w:rFonts w:ascii="宋体" w:eastAsia="宋体" w:hAnsi="宋体" w:cs="Times New Roman" w:hint="eastAsia"/>
                <w:b/>
                <w:bCs/>
                <w:snapToGrid/>
                <w:color w:val="auto"/>
                <w:kern w:val="2"/>
                <w:lang w:eastAsia="zh-CN"/>
              </w:rPr>
              <w:t>筑物名称</w:t>
            </w:r>
          </w:p>
        </w:tc>
        <w:tc>
          <w:tcPr>
            <w:tcW w:w="2126" w:type="dxa"/>
            <w:vAlign w:val="center"/>
          </w:tcPr>
          <w:p w:rsidR="00354604" w:rsidRPr="008C7E18" w:rsidRDefault="00434093">
            <w:pPr>
              <w:widowControl w:val="0"/>
              <w:jc w:val="center"/>
              <w:rPr>
                <w:rFonts w:ascii="宋体" w:eastAsia="宋体" w:hAnsi="宋体" w:cs="Times New Roman"/>
                <w:b/>
                <w:bCs/>
                <w:snapToGrid/>
                <w:color w:val="auto"/>
                <w:kern w:val="2"/>
                <w:lang w:eastAsia="zh-CN"/>
              </w:rPr>
            </w:pPr>
            <w:r w:rsidRPr="008C7E18">
              <w:rPr>
                <w:rFonts w:ascii="宋体" w:eastAsia="宋体" w:hAnsi="宋体" w:cs="Times New Roman" w:hint="eastAsia"/>
                <w:b/>
                <w:bCs/>
                <w:snapToGrid/>
                <w:color w:val="auto"/>
                <w:kern w:val="2"/>
                <w:lang w:eastAsia="zh-CN"/>
              </w:rPr>
              <w:t>面积（</w:t>
            </w:r>
            <w:r w:rsidRPr="008C7E18">
              <w:rPr>
                <w:rFonts w:ascii="宋体" w:eastAsia="宋体" w:hAnsi="宋体" w:cs="Times New Roman"/>
                <w:b/>
                <w:bCs/>
                <w:snapToGrid/>
                <w:color w:val="auto"/>
                <w:kern w:val="2"/>
                <w:lang w:eastAsia="zh-CN"/>
              </w:rPr>
              <w:t>m</w:t>
            </w:r>
            <w:r w:rsidRPr="008C7E18">
              <w:rPr>
                <w:rFonts w:ascii="宋体" w:eastAsia="宋体" w:hAnsi="宋体" w:cs="Times New Roman" w:hint="eastAsia"/>
                <w:b/>
                <w:bCs/>
                <w:snapToGrid/>
                <w:color w:val="auto"/>
                <w:kern w:val="2"/>
                <w:vertAlign w:val="superscript"/>
                <w:lang w:eastAsia="zh-CN"/>
              </w:rPr>
              <w:t>2</w:t>
            </w:r>
            <w:r w:rsidRPr="008C7E18">
              <w:rPr>
                <w:rFonts w:ascii="宋体" w:eastAsia="宋体" w:hAnsi="宋体" w:cs="Times New Roman" w:hint="eastAsia"/>
                <w:b/>
                <w:bCs/>
                <w:snapToGrid/>
                <w:color w:val="auto"/>
                <w:kern w:val="2"/>
                <w:lang w:eastAsia="zh-CN"/>
              </w:rPr>
              <w:t>）</w:t>
            </w:r>
          </w:p>
        </w:tc>
        <w:tc>
          <w:tcPr>
            <w:tcW w:w="993" w:type="dxa"/>
            <w:vAlign w:val="center"/>
          </w:tcPr>
          <w:p w:rsidR="00354604" w:rsidRPr="008C7E18" w:rsidRDefault="00434093">
            <w:pPr>
              <w:widowControl w:val="0"/>
              <w:jc w:val="center"/>
              <w:rPr>
                <w:rFonts w:ascii="宋体" w:eastAsia="宋体" w:hAnsi="宋体" w:cs="Times New Roman"/>
                <w:b/>
                <w:bCs/>
                <w:snapToGrid/>
                <w:color w:val="auto"/>
                <w:kern w:val="2"/>
                <w:lang w:eastAsia="zh-CN"/>
              </w:rPr>
            </w:pPr>
            <w:r w:rsidRPr="008C7E18">
              <w:rPr>
                <w:rFonts w:ascii="宋体" w:eastAsia="宋体" w:hAnsi="宋体" w:cs="Times New Roman" w:hint="eastAsia"/>
                <w:b/>
                <w:bCs/>
                <w:snapToGrid/>
                <w:color w:val="auto"/>
                <w:kern w:val="2"/>
                <w:lang w:eastAsia="zh-CN"/>
              </w:rPr>
              <w:t>危险</w:t>
            </w:r>
          </w:p>
          <w:p w:rsidR="00354604" w:rsidRPr="008C7E18" w:rsidRDefault="00434093">
            <w:pPr>
              <w:widowControl w:val="0"/>
              <w:jc w:val="center"/>
              <w:rPr>
                <w:rFonts w:ascii="宋体" w:eastAsia="宋体" w:hAnsi="宋体" w:cs="Times New Roman"/>
                <w:b/>
                <w:bCs/>
                <w:snapToGrid/>
                <w:color w:val="auto"/>
                <w:kern w:val="2"/>
                <w:lang w:eastAsia="zh-CN"/>
              </w:rPr>
            </w:pPr>
            <w:r w:rsidRPr="008C7E18">
              <w:rPr>
                <w:rFonts w:ascii="宋体" w:eastAsia="宋体" w:hAnsi="宋体" w:cs="Times New Roman" w:hint="eastAsia"/>
                <w:b/>
                <w:bCs/>
                <w:snapToGrid/>
                <w:color w:val="auto"/>
                <w:kern w:val="2"/>
                <w:lang w:eastAsia="zh-CN"/>
              </w:rPr>
              <w:t>等级</w:t>
            </w:r>
          </w:p>
        </w:tc>
        <w:tc>
          <w:tcPr>
            <w:tcW w:w="1559" w:type="dxa"/>
            <w:vAlign w:val="center"/>
          </w:tcPr>
          <w:p w:rsidR="00354604" w:rsidRPr="008C7E18" w:rsidRDefault="00434093">
            <w:pPr>
              <w:widowControl w:val="0"/>
              <w:jc w:val="center"/>
              <w:rPr>
                <w:rFonts w:ascii="宋体" w:eastAsia="宋体" w:hAnsi="宋体" w:cs="Times New Roman"/>
                <w:b/>
                <w:bCs/>
                <w:snapToGrid/>
                <w:color w:val="auto"/>
                <w:kern w:val="2"/>
                <w:lang w:eastAsia="zh-CN"/>
              </w:rPr>
            </w:pPr>
            <w:r w:rsidRPr="008C7E18">
              <w:rPr>
                <w:rFonts w:ascii="宋体" w:eastAsia="宋体" w:hAnsi="宋体" w:cs="Times New Roman" w:hint="eastAsia"/>
                <w:b/>
                <w:bCs/>
                <w:snapToGrid/>
                <w:color w:val="auto"/>
                <w:kern w:val="2"/>
                <w:lang w:eastAsia="zh-CN"/>
              </w:rPr>
              <w:t>存药量（吨）</w:t>
            </w:r>
          </w:p>
        </w:tc>
        <w:tc>
          <w:tcPr>
            <w:tcW w:w="1580" w:type="dxa"/>
            <w:vAlign w:val="center"/>
          </w:tcPr>
          <w:p w:rsidR="00354604" w:rsidRPr="008C7E18" w:rsidRDefault="00434093">
            <w:pPr>
              <w:widowControl w:val="0"/>
              <w:jc w:val="center"/>
              <w:rPr>
                <w:rFonts w:ascii="宋体" w:eastAsia="宋体" w:hAnsi="宋体" w:cs="Times New Roman"/>
                <w:b/>
                <w:bCs/>
                <w:snapToGrid/>
                <w:color w:val="auto"/>
                <w:kern w:val="2"/>
                <w:lang w:eastAsia="zh-CN"/>
              </w:rPr>
            </w:pPr>
            <w:r w:rsidRPr="008C7E18">
              <w:rPr>
                <w:rFonts w:ascii="宋体" w:eastAsia="宋体" w:hAnsi="宋体" w:cs="Times New Roman" w:hint="eastAsia"/>
                <w:b/>
                <w:bCs/>
                <w:snapToGrid/>
                <w:color w:val="auto"/>
                <w:kern w:val="2"/>
                <w:lang w:eastAsia="zh-CN"/>
              </w:rPr>
              <w:t>备注</w:t>
            </w:r>
          </w:p>
        </w:tc>
      </w:tr>
      <w:tr w:rsidR="008C7E18" w:rsidRPr="008C7E18" w:rsidTr="00094AB1">
        <w:trPr>
          <w:trHeight w:val="454"/>
          <w:jc w:val="center"/>
        </w:trPr>
        <w:tc>
          <w:tcPr>
            <w:tcW w:w="967" w:type="dxa"/>
            <w:vAlign w:val="center"/>
          </w:tcPr>
          <w:p w:rsidR="00354604" w:rsidRPr="008C7E18" w:rsidRDefault="00434093">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1</w:t>
            </w:r>
          </w:p>
        </w:tc>
        <w:tc>
          <w:tcPr>
            <w:tcW w:w="2118" w:type="dxa"/>
            <w:vAlign w:val="center"/>
          </w:tcPr>
          <w:p w:rsidR="00354604" w:rsidRPr="008C7E18" w:rsidRDefault="00434093">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1</w:t>
            </w:r>
            <w:r w:rsidRPr="008C7E18">
              <w:rPr>
                <w:rFonts w:ascii="宋体" w:eastAsia="宋体" w:hAnsi="宋体" w:cs="Times New Roman"/>
                <w:snapToGrid/>
                <w:color w:val="auto"/>
                <w:kern w:val="2"/>
                <w:lang w:eastAsia="zh-CN"/>
              </w:rPr>
              <w:t>#</w:t>
            </w:r>
            <w:r w:rsidRPr="008C7E18">
              <w:rPr>
                <w:rFonts w:ascii="宋体" w:eastAsia="宋体" w:hAnsi="宋体" w:cs="Times New Roman" w:hint="eastAsia"/>
                <w:snapToGrid/>
                <w:color w:val="auto"/>
                <w:kern w:val="2"/>
                <w:lang w:eastAsia="zh-CN"/>
              </w:rPr>
              <w:t>仓库</w:t>
            </w:r>
          </w:p>
        </w:tc>
        <w:tc>
          <w:tcPr>
            <w:tcW w:w="2126" w:type="dxa"/>
            <w:vAlign w:val="center"/>
          </w:tcPr>
          <w:p w:rsidR="00354604" w:rsidRPr="008C7E18" w:rsidRDefault="00F17FC1">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7</w:t>
            </w:r>
            <w:r w:rsidRPr="008C7E18">
              <w:rPr>
                <w:rFonts w:ascii="宋体" w:eastAsia="宋体" w:hAnsi="宋体" w:cs="Times New Roman"/>
                <w:snapToGrid/>
                <w:color w:val="auto"/>
                <w:kern w:val="2"/>
                <w:lang w:eastAsia="zh-CN"/>
              </w:rPr>
              <w:t>70</w:t>
            </w:r>
          </w:p>
        </w:tc>
        <w:tc>
          <w:tcPr>
            <w:tcW w:w="993" w:type="dxa"/>
            <w:vAlign w:val="center"/>
          </w:tcPr>
          <w:p w:rsidR="00354604" w:rsidRPr="008C7E18" w:rsidRDefault="00434093">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1</w:t>
            </w:r>
            <w:r w:rsidRPr="008C7E18">
              <w:rPr>
                <w:rFonts w:ascii="宋体" w:eastAsia="宋体" w:hAnsi="宋体" w:cs="Times New Roman"/>
                <w:snapToGrid/>
                <w:color w:val="auto"/>
                <w:kern w:val="2"/>
                <w:lang w:eastAsia="zh-CN"/>
              </w:rPr>
              <w:t>.3</w:t>
            </w:r>
          </w:p>
        </w:tc>
        <w:tc>
          <w:tcPr>
            <w:tcW w:w="1559" w:type="dxa"/>
            <w:vAlign w:val="center"/>
          </w:tcPr>
          <w:p w:rsidR="00354604" w:rsidRPr="008C7E18" w:rsidRDefault="00F17FC1">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4</w:t>
            </w:r>
            <w:r w:rsidRPr="008C7E18">
              <w:rPr>
                <w:rFonts w:ascii="宋体" w:eastAsia="宋体" w:hAnsi="宋体" w:cs="Times New Roman"/>
                <w:snapToGrid/>
                <w:color w:val="auto"/>
                <w:kern w:val="2"/>
                <w:lang w:eastAsia="zh-CN"/>
              </w:rPr>
              <w:t>.8</w:t>
            </w:r>
          </w:p>
        </w:tc>
        <w:tc>
          <w:tcPr>
            <w:tcW w:w="1580" w:type="dxa"/>
            <w:vAlign w:val="center"/>
          </w:tcPr>
          <w:p w:rsidR="00354604" w:rsidRPr="008C7E18" w:rsidRDefault="00434093">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原有</w:t>
            </w:r>
          </w:p>
        </w:tc>
      </w:tr>
      <w:tr w:rsidR="008C7E18" w:rsidRPr="008C7E18" w:rsidTr="00094AB1">
        <w:trPr>
          <w:trHeight w:val="454"/>
          <w:jc w:val="center"/>
        </w:trPr>
        <w:tc>
          <w:tcPr>
            <w:tcW w:w="967" w:type="dxa"/>
            <w:vAlign w:val="center"/>
          </w:tcPr>
          <w:p w:rsidR="00354604" w:rsidRPr="008C7E18" w:rsidRDefault="00434093">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2</w:t>
            </w:r>
          </w:p>
        </w:tc>
        <w:tc>
          <w:tcPr>
            <w:tcW w:w="2118" w:type="dxa"/>
            <w:vAlign w:val="center"/>
          </w:tcPr>
          <w:p w:rsidR="00354604" w:rsidRPr="008C7E18" w:rsidRDefault="00434093">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2</w:t>
            </w:r>
            <w:r w:rsidRPr="008C7E18">
              <w:rPr>
                <w:rFonts w:ascii="宋体" w:eastAsia="宋体" w:hAnsi="宋体" w:cs="Times New Roman"/>
                <w:snapToGrid/>
                <w:color w:val="auto"/>
                <w:kern w:val="2"/>
                <w:lang w:eastAsia="zh-CN"/>
              </w:rPr>
              <w:t>#</w:t>
            </w:r>
            <w:r w:rsidRPr="008C7E18">
              <w:rPr>
                <w:rFonts w:ascii="宋体" w:eastAsia="宋体" w:hAnsi="宋体" w:cs="Times New Roman" w:hint="eastAsia"/>
                <w:snapToGrid/>
                <w:color w:val="auto"/>
                <w:kern w:val="2"/>
                <w:lang w:eastAsia="zh-CN"/>
              </w:rPr>
              <w:t>仓库</w:t>
            </w:r>
          </w:p>
        </w:tc>
        <w:tc>
          <w:tcPr>
            <w:tcW w:w="2126" w:type="dxa"/>
            <w:vAlign w:val="center"/>
          </w:tcPr>
          <w:p w:rsidR="00354604" w:rsidRPr="008C7E18" w:rsidRDefault="00F17FC1">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7</w:t>
            </w:r>
            <w:r w:rsidRPr="008C7E18">
              <w:rPr>
                <w:rFonts w:ascii="宋体" w:eastAsia="宋体" w:hAnsi="宋体" w:cs="Times New Roman"/>
                <w:snapToGrid/>
                <w:color w:val="auto"/>
                <w:kern w:val="2"/>
                <w:lang w:eastAsia="zh-CN"/>
              </w:rPr>
              <w:t>59</w:t>
            </w:r>
          </w:p>
        </w:tc>
        <w:tc>
          <w:tcPr>
            <w:tcW w:w="993" w:type="dxa"/>
            <w:vAlign w:val="center"/>
          </w:tcPr>
          <w:p w:rsidR="00354604" w:rsidRPr="008C7E18" w:rsidRDefault="00434093">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1</w:t>
            </w:r>
            <w:r w:rsidRPr="008C7E18">
              <w:rPr>
                <w:rFonts w:ascii="宋体" w:eastAsia="宋体" w:hAnsi="宋体" w:cs="Times New Roman"/>
                <w:snapToGrid/>
                <w:color w:val="auto"/>
                <w:kern w:val="2"/>
                <w:lang w:eastAsia="zh-CN"/>
              </w:rPr>
              <w:t>.3</w:t>
            </w:r>
          </w:p>
        </w:tc>
        <w:tc>
          <w:tcPr>
            <w:tcW w:w="1559" w:type="dxa"/>
            <w:vAlign w:val="center"/>
          </w:tcPr>
          <w:p w:rsidR="00354604" w:rsidRPr="008C7E18" w:rsidRDefault="00F17FC1">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snapToGrid/>
                <w:color w:val="auto"/>
                <w:kern w:val="2"/>
                <w:lang w:eastAsia="zh-CN"/>
              </w:rPr>
              <w:t>6</w:t>
            </w:r>
          </w:p>
        </w:tc>
        <w:tc>
          <w:tcPr>
            <w:tcW w:w="1580" w:type="dxa"/>
            <w:vAlign w:val="center"/>
          </w:tcPr>
          <w:p w:rsidR="00354604" w:rsidRPr="008C7E18" w:rsidRDefault="00434093">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原有</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3</w:t>
            </w:r>
          </w:p>
        </w:tc>
        <w:tc>
          <w:tcPr>
            <w:tcW w:w="2118"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3</w:t>
            </w:r>
            <w:r w:rsidRPr="008C7E18">
              <w:rPr>
                <w:rFonts w:ascii="宋体" w:eastAsia="宋体" w:hAnsi="宋体" w:cs="Times New Roman"/>
                <w:snapToGrid/>
                <w:color w:val="auto"/>
                <w:kern w:val="2"/>
                <w:lang w:eastAsia="zh-CN"/>
              </w:rPr>
              <w:t>#</w:t>
            </w:r>
            <w:r w:rsidRPr="008C7E18">
              <w:rPr>
                <w:rFonts w:ascii="宋体" w:eastAsia="宋体" w:hAnsi="宋体" w:cs="Times New Roman" w:hint="eastAsia"/>
                <w:snapToGrid/>
                <w:color w:val="auto"/>
                <w:kern w:val="2"/>
                <w:lang w:eastAsia="zh-CN"/>
              </w:rPr>
              <w:t>仓库</w:t>
            </w:r>
          </w:p>
        </w:tc>
        <w:tc>
          <w:tcPr>
            <w:tcW w:w="2126"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8</w:t>
            </w:r>
            <w:r w:rsidRPr="008C7E18">
              <w:rPr>
                <w:rFonts w:ascii="宋体" w:eastAsia="宋体" w:hAnsi="宋体" w:cs="Times New Roman"/>
                <w:snapToGrid/>
                <w:color w:val="auto"/>
                <w:kern w:val="2"/>
                <w:lang w:eastAsia="zh-CN"/>
              </w:rPr>
              <w:t>40</w:t>
            </w:r>
          </w:p>
        </w:tc>
        <w:tc>
          <w:tcPr>
            <w:tcW w:w="993"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59"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80"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封闭闲置</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4</w:t>
            </w:r>
          </w:p>
        </w:tc>
        <w:tc>
          <w:tcPr>
            <w:tcW w:w="2118"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snapToGrid/>
                <w:color w:val="auto"/>
                <w:kern w:val="2"/>
                <w:lang w:eastAsia="zh-CN"/>
              </w:rPr>
              <w:t>5#</w:t>
            </w:r>
            <w:r w:rsidRPr="008C7E18">
              <w:rPr>
                <w:rFonts w:ascii="宋体" w:eastAsia="宋体" w:hAnsi="宋体" w:cs="Times New Roman" w:hint="eastAsia"/>
                <w:snapToGrid/>
                <w:color w:val="auto"/>
                <w:kern w:val="2"/>
                <w:lang w:eastAsia="zh-CN"/>
              </w:rPr>
              <w:t>仓库</w:t>
            </w:r>
          </w:p>
        </w:tc>
        <w:tc>
          <w:tcPr>
            <w:tcW w:w="2126"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8</w:t>
            </w:r>
            <w:r w:rsidRPr="008C7E18">
              <w:rPr>
                <w:rFonts w:ascii="宋体" w:eastAsia="宋体" w:hAnsi="宋体" w:cs="Times New Roman"/>
                <w:snapToGrid/>
                <w:color w:val="auto"/>
                <w:kern w:val="2"/>
                <w:lang w:eastAsia="zh-CN"/>
              </w:rPr>
              <w:t>40</w:t>
            </w:r>
          </w:p>
        </w:tc>
        <w:tc>
          <w:tcPr>
            <w:tcW w:w="993"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59"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80"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封闭闲置</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5</w:t>
            </w:r>
          </w:p>
        </w:tc>
        <w:tc>
          <w:tcPr>
            <w:tcW w:w="2118"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4</w:t>
            </w:r>
            <w:r w:rsidRPr="008C7E18">
              <w:rPr>
                <w:rFonts w:ascii="宋体" w:eastAsia="宋体" w:hAnsi="宋体" w:cs="Times New Roman"/>
                <w:snapToGrid/>
                <w:color w:val="auto"/>
                <w:kern w:val="2"/>
                <w:lang w:eastAsia="zh-CN"/>
              </w:rPr>
              <w:t>#</w:t>
            </w:r>
            <w:r w:rsidRPr="008C7E18">
              <w:rPr>
                <w:rFonts w:ascii="宋体" w:eastAsia="宋体" w:hAnsi="宋体" w:cs="Times New Roman" w:hint="eastAsia"/>
                <w:snapToGrid/>
                <w:color w:val="auto"/>
                <w:kern w:val="2"/>
                <w:lang w:eastAsia="zh-CN"/>
              </w:rPr>
              <w:t>仓库（改建）</w:t>
            </w:r>
          </w:p>
        </w:tc>
        <w:tc>
          <w:tcPr>
            <w:tcW w:w="2126"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224</w:t>
            </w:r>
          </w:p>
        </w:tc>
        <w:tc>
          <w:tcPr>
            <w:tcW w:w="993"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1</w:t>
            </w:r>
            <w:r w:rsidRPr="008C7E18">
              <w:rPr>
                <w:rFonts w:ascii="宋体" w:eastAsia="宋体" w:hAnsi="宋体" w:cs="Times New Roman"/>
                <w:snapToGrid/>
                <w:color w:val="auto"/>
                <w:kern w:val="2"/>
                <w:lang w:eastAsia="zh-CN"/>
              </w:rPr>
              <w:t>.3</w:t>
            </w:r>
          </w:p>
        </w:tc>
        <w:tc>
          <w:tcPr>
            <w:tcW w:w="1559"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4.48</w:t>
            </w:r>
          </w:p>
        </w:tc>
        <w:tc>
          <w:tcPr>
            <w:tcW w:w="1580"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改建</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6</w:t>
            </w:r>
          </w:p>
        </w:tc>
        <w:tc>
          <w:tcPr>
            <w:tcW w:w="2118"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6</w:t>
            </w:r>
            <w:r w:rsidRPr="008C7E18">
              <w:rPr>
                <w:rFonts w:ascii="宋体" w:eastAsia="宋体" w:hAnsi="宋体" w:cs="Times New Roman"/>
                <w:snapToGrid/>
                <w:color w:val="auto"/>
                <w:kern w:val="2"/>
                <w:lang w:eastAsia="zh-CN"/>
              </w:rPr>
              <w:t>#</w:t>
            </w:r>
            <w:r w:rsidRPr="008C7E18">
              <w:rPr>
                <w:rFonts w:ascii="宋体" w:eastAsia="宋体" w:hAnsi="宋体" w:cs="Times New Roman" w:hint="eastAsia"/>
                <w:snapToGrid/>
                <w:color w:val="auto"/>
                <w:kern w:val="2"/>
                <w:lang w:eastAsia="zh-CN"/>
              </w:rPr>
              <w:t>仓库（改建）</w:t>
            </w:r>
          </w:p>
        </w:tc>
        <w:tc>
          <w:tcPr>
            <w:tcW w:w="2126"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20</w:t>
            </w:r>
            <w:r w:rsidRPr="008C7E18">
              <w:rPr>
                <w:rFonts w:ascii="宋体" w:eastAsia="宋体" w:hAnsi="宋体" w:cs="Times New Roman"/>
                <w:snapToGrid/>
                <w:color w:val="auto"/>
                <w:kern w:val="2"/>
                <w:lang w:eastAsia="zh-CN"/>
              </w:rPr>
              <w:t>9</w:t>
            </w:r>
          </w:p>
        </w:tc>
        <w:tc>
          <w:tcPr>
            <w:tcW w:w="993"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snapToGrid/>
                <w:color w:val="auto"/>
                <w:kern w:val="2"/>
                <w:lang w:eastAsia="zh-CN"/>
              </w:rPr>
              <w:t>1.3</w:t>
            </w:r>
          </w:p>
        </w:tc>
        <w:tc>
          <w:tcPr>
            <w:tcW w:w="1559"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4.18</w:t>
            </w:r>
          </w:p>
        </w:tc>
        <w:tc>
          <w:tcPr>
            <w:tcW w:w="1580" w:type="dxa"/>
            <w:shd w:val="clear" w:color="auto" w:fill="auto"/>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改建</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7</w:t>
            </w:r>
          </w:p>
        </w:tc>
        <w:tc>
          <w:tcPr>
            <w:tcW w:w="2118"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消防泵房</w:t>
            </w:r>
          </w:p>
        </w:tc>
        <w:tc>
          <w:tcPr>
            <w:tcW w:w="2126"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993"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无药</w:t>
            </w:r>
          </w:p>
        </w:tc>
        <w:tc>
          <w:tcPr>
            <w:tcW w:w="1559"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80"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原有</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8</w:t>
            </w:r>
          </w:p>
        </w:tc>
        <w:tc>
          <w:tcPr>
            <w:tcW w:w="2118"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消防水池</w:t>
            </w:r>
          </w:p>
        </w:tc>
        <w:tc>
          <w:tcPr>
            <w:tcW w:w="2126"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有效容积300</w:t>
            </w:r>
            <w:r w:rsidRPr="008C7E18">
              <w:rPr>
                <w:rFonts w:ascii="宋体" w:eastAsia="宋体" w:hAnsi="宋体" w:cs="Times New Roman"/>
                <w:snapToGrid/>
                <w:color w:val="auto"/>
                <w:kern w:val="2"/>
                <w:lang w:eastAsia="zh-CN"/>
              </w:rPr>
              <w:t>m</w:t>
            </w:r>
            <w:r w:rsidRPr="008C7E18">
              <w:rPr>
                <w:rFonts w:ascii="宋体" w:eastAsia="宋体" w:hAnsi="宋体" w:cs="Times New Roman"/>
                <w:snapToGrid/>
                <w:color w:val="auto"/>
                <w:kern w:val="2"/>
                <w:vertAlign w:val="superscript"/>
                <w:lang w:eastAsia="zh-CN"/>
              </w:rPr>
              <w:t>3</w:t>
            </w:r>
            <w:r w:rsidRPr="008C7E18">
              <w:rPr>
                <w:rFonts w:ascii="宋体" w:eastAsia="宋体" w:hAnsi="宋体" w:cs="Times New Roman"/>
                <w:snapToGrid/>
                <w:color w:val="auto"/>
                <w:kern w:val="2"/>
                <w:lang w:eastAsia="zh-CN"/>
              </w:rPr>
              <w:t xml:space="preserve"> </w:t>
            </w:r>
          </w:p>
        </w:tc>
        <w:tc>
          <w:tcPr>
            <w:tcW w:w="993" w:type="dxa"/>
            <w:shd w:val="clear" w:color="auto" w:fill="auto"/>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无药</w:t>
            </w:r>
          </w:p>
        </w:tc>
        <w:tc>
          <w:tcPr>
            <w:tcW w:w="1559"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80"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原有</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9</w:t>
            </w:r>
          </w:p>
        </w:tc>
        <w:tc>
          <w:tcPr>
            <w:tcW w:w="2118"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原有值班室</w:t>
            </w:r>
          </w:p>
        </w:tc>
        <w:tc>
          <w:tcPr>
            <w:tcW w:w="2126"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snapToGrid/>
                <w:color w:val="auto"/>
                <w:kern w:val="2"/>
                <w:lang w:eastAsia="zh-CN"/>
              </w:rPr>
              <w:t>180</w:t>
            </w:r>
          </w:p>
        </w:tc>
        <w:tc>
          <w:tcPr>
            <w:tcW w:w="993" w:type="dxa"/>
            <w:shd w:val="clear" w:color="auto" w:fill="auto"/>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无药</w:t>
            </w:r>
          </w:p>
        </w:tc>
        <w:tc>
          <w:tcPr>
            <w:tcW w:w="1559"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80"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原有，闲置</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lastRenderedPageBreak/>
              <w:t>1</w:t>
            </w:r>
            <w:r w:rsidRPr="008C7E18">
              <w:rPr>
                <w:rFonts w:ascii="宋体" w:eastAsia="宋体" w:hAnsi="宋体" w:cs="Times New Roman"/>
                <w:snapToGrid/>
                <w:color w:val="auto"/>
                <w:kern w:val="2"/>
                <w:lang w:eastAsia="zh-CN"/>
              </w:rPr>
              <w:t>0</w:t>
            </w:r>
          </w:p>
        </w:tc>
        <w:tc>
          <w:tcPr>
            <w:tcW w:w="2118"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新建值班室</w:t>
            </w:r>
          </w:p>
        </w:tc>
        <w:tc>
          <w:tcPr>
            <w:tcW w:w="2126"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48.00</w:t>
            </w:r>
            <w:r w:rsidRPr="008C7E18">
              <w:rPr>
                <w:rFonts w:ascii="宋体" w:eastAsia="宋体" w:hAnsi="宋体" w:cs="Times New Roman"/>
                <w:snapToGrid/>
                <w:color w:val="auto"/>
                <w:kern w:val="2"/>
                <w:lang w:eastAsia="zh-CN"/>
              </w:rPr>
              <w:t xml:space="preserve"> </w:t>
            </w:r>
          </w:p>
        </w:tc>
        <w:tc>
          <w:tcPr>
            <w:tcW w:w="993" w:type="dxa"/>
            <w:shd w:val="clear" w:color="auto" w:fill="auto"/>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无药</w:t>
            </w:r>
          </w:p>
        </w:tc>
        <w:tc>
          <w:tcPr>
            <w:tcW w:w="1559"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80"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新建</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1</w:t>
            </w:r>
            <w:r w:rsidRPr="008C7E18">
              <w:rPr>
                <w:rFonts w:ascii="宋体" w:eastAsia="宋体" w:hAnsi="宋体" w:cs="Times New Roman"/>
                <w:snapToGrid/>
                <w:color w:val="auto"/>
                <w:kern w:val="2"/>
                <w:lang w:eastAsia="zh-CN"/>
              </w:rPr>
              <w:t>1</w:t>
            </w:r>
          </w:p>
        </w:tc>
        <w:tc>
          <w:tcPr>
            <w:tcW w:w="2118"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废弃建筑物（闲置）</w:t>
            </w:r>
          </w:p>
        </w:tc>
        <w:tc>
          <w:tcPr>
            <w:tcW w:w="2126"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snapToGrid/>
                <w:color w:val="auto"/>
                <w:kern w:val="2"/>
                <w:lang w:eastAsia="zh-CN"/>
              </w:rPr>
              <w:t>300</w:t>
            </w:r>
          </w:p>
        </w:tc>
        <w:tc>
          <w:tcPr>
            <w:tcW w:w="993" w:type="dxa"/>
            <w:shd w:val="clear" w:color="auto" w:fill="auto"/>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59"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80"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废弃闲置</w:t>
            </w:r>
          </w:p>
        </w:tc>
      </w:tr>
      <w:tr w:rsidR="008C7E18" w:rsidRPr="008C7E18" w:rsidTr="00094AB1">
        <w:trPr>
          <w:trHeight w:val="454"/>
          <w:jc w:val="center"/>
        </w:trPr>
        <w:tc>
          <w:tcPr>
            <w:tcW w:w="967"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1</w:t>
            </w:r>
            <w:r w:rsidRPr="008C7E18">
              <w:rPr>
                <w:rFonts w:ascii="宋体" w:eastAsia="宋体" w:hAnsi="宋体" w:cs="Times New Roman"/>
                <w:snapToGrid/>
                <w:color w:val="auto"/>
                <w:kern w:val="2"/>
                <w:lang w:eastAsia="zh-CN"/>
              </w:rPr>
              <w:t>2</w:t>
            </w:r>
          </w:p>
        </w:tc>
        <w:tc>
          <w:tcPr>
            <w:tcW w:w="2118"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围墙</w:t>
            </w:r>
          </w:p>
        </w:tc>
        <w:tc>
          <w:tcPr>
            <w:tcW w:w="2126"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L=633.2m</w:t>
            </w:r>
          </w:p>
        </w:tc>
        <w:tc>
          <w:tcPr>
            <w:tcW w:w="993"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59" w:type="dxa"/>
            <w:vAlign w:val="center"/>
          </w:tcPr>
          <w:p w:rsidR="00A352FC" w:rsidRPr="008C7E18" w:rsidRDefault="00A352FC" w:rsidP="00A352FC">
            <w:pPr>
              <w:widowControl w:val="0"/>
              <w:jc w:val="center"/>
              <w:textAlignment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w:t>
            </w:r>
          </w:p>
        </w:tc>
        <w:tc>
          <w:tcPr>
            <w:tcW w:w="1580" w:type="dxa"/>
            <w:vAlign w:val="center"/>
          </w:tcPr>
          <w:p w:rsidR="00A352FC" w:rsidRPr="008C7E18" w:rsidRDefault="00A352FC" w:rsidP="00A352FC">
            <w:pPr>
              <w:widowControl w:val="0"/>
              <w:jc w:val="center"/>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原有，高2.2m</w:t>
            </w:r>
          </w:p>
        </w:tc>
      </w:tr>
      <w:tr w:rsidR="008C7E18" w:rsidRPr="008C7E18" w:rsidTr="00094AB1">
        <w:trPr>
          <w:trHeight w:val="454"/>
          <w:jc w:val="center"/>
        </w:trPr>
        <w:tc>
          <w:tcPr>
            <w:tcW w:w="9343" w:type="dxa"/>
            <w:gridSpan w:val="6"/>
            <w:vAlign w:val="center"/>
          </w:tcPr>
          <w:p w:rsidR="00A352FC" w:rsidRPr="008C7E18" w:rsidRDefault="00A352FC" w:rsidP="00A352FC">
            <w:pPr>
              <w:widowControl w:val="0"/>
              <w:jc w:val="both"/>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备注：①本表</w:t>
            </w:r>
            <w:r w:rsidR="004809F6" w:rsidRPr="008C7E18">
              <w:rPr>
                <w:rFonts w:ascii="宋体" w:eastAsia="宋体" w:hAnsi="宋体" w:cs="Times New Roman" w:hint="eastAsia"/>
                <w:snapToGrid/>
                <w:color w:val="auto"/>
                <w:kern w:val="2"/>
                <w:lang w:eastAsia="zh-CN"/>
              </w:rPr>
              <w:t>根据</w:t>
            </w:r>
            <w:r w:rsidRPr="008C7E18">
              <w:rPr>
                <w:rFonts w:ascii="宋体" w:eastAsia="宋体" w:hAnsi="宋体" w:cs="Times New Roman" w:hint="eastAsia"/>
                <w:snapToGrid/>
                <w:color w:val="auto"/>
                <w:kern w:val="2"/>
                <w:lang w:eastAsia="zh-CN"/>
              </w:rPr>
              <w:t>肇东市正泰日用品有限公司仓库改建项目总平面布置图中主要建构筑物一览表</w:t>
            </w:r>
            <w:r w:rsidR="004809F6" w:rsidRPr="008C7E18">
              <w:rPr>
                <w:rFonts w:ascii="宋体" w:eastAsia="宋体" w:hAnsi="宋体" w:cs="Times New Roman" w:hint="eastAsia"/>
                <w:snapToGrid/>
                <w:color w:val="auto"/>
                <w:kern w:val="2"/>
                <w:lang w:eastAsia="zh-CN"/>
              </w:rPr>
              <w:t>及现场勘察所得</w:t>
            </w:r>
            <w:r w:rsidRPr="008C7E18">
              <w:rPr>
                <w:rFonts w:ascii="宋体" w:eastAsia="宋体" w:hAnsi="宋体" w:cs="Times New Roman" w:hint="eastAsia"/>
                <w:snapToGrid/>
                <w:color w:val="auto"/>
                <w:kern w:val="2"/>
                <w:lang w:eastAsia="zh-CN"/>
              </w:rPr>
              <w:t>。</w:t>
            </w:r>
          </w:p>
          <w:p w:rsidR="00A352FC" w:rsidRPr="008C7E18" w:rsidRDefault="00A352FC" w:rsidP="00A352FC">
            <w:pPr>
              <w:widowControl w:val="0"/>
              <w:jc w:val="both"/>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 xml:space="preserve">      ②1</w:t>
            </w:r>
            <w:r w:rsidRPr="008C7E18">
              <w:rPr>
                <w:rFonts w:ascii="宋体" w:eastAsia="宋体" w:hAnsi="宋体" w:cs="Times New Roman"/>
                <w:snapToGrid/>
                <w:color w:val="auto"/>
                <w:kern w:val="2"/>
                <w:lang w:eastAsia="zh-CN"/>
              </w:rPr>
              <w:t>#</w:t>
            </w:r>
            <w:r w:rsidRPr="008C7E18">
              <w:rPr>
                <w:rFonts w:ascii="宋体" w:eastAsia="宋体" w:hAnsi="宋体" w:cs="Times New Roman" w:hint="eastAsia"/>
                <w:snapToGrid/>
                <w:color w:val="auto"/>
                <w:kern w:val="2"/>
                <w:lang w:eastAsia="zh-CN"/>
              </w:rPr>
              <w:t>仓库建筑面积为7</w:t>
            </w:r>
            <w:r w:rsidRPr="008C7E18">
              <w:rPr>
                <w:rFonts w:ascii="宋体" w:eastAsia="宋体" w:hAnsi="宋体" w:cs="Times New Roman"/>
                <w:snapToGrid/>
                <w:color w:val="auto"/>
                <w:kern w:val="2"/>
                <w:lang w:eastAsia="zh-CN"/>
              </w:rPr>
              <w:t>70m</w:t>
            </w:r>
            <w:r w:rsidRPr="008C7E18">
              <w:rPr>
                <w:rFonts w:ascii="宋体" w:eastAsia="宋体" w:hAnsi="宋体" w:cs="Times New Roman"/>
                <w:snapToGrid/>
                <w:color w:val="auto"/>
                <w:kern w:val="2"/>
                <w:vertAlign w:val="superscript"/>
                <w:lang w:eastAsia="zh-CN"/>
              </w:rPr>
              <w:t>2</w:t>
            </w:r>
            <w:r w:rsidRPr="008C7E18">
              <w:rPr>
                <w:rFonts w:ascii="宋体" w:eastAsia="宋体" w:hAnsi="宋体" w:cs="Times New Roman" w:hint="eastAsia"/>
                <w:snapToGrid/>
                <w:color w:val="auto"/>
                <w:kern w:val="2"/>
                <w:lang w:eastAsia="zh-CN"/>
              </w:rPr>
              <w:t>，计算药量为4</w:t>
            </w:r>
            <w:r w:rsidRPr="008C7E18">
              <w:rPr>
                <w:rFonts w:ascii="宋体" w:eastAsia="宋体" w:hAnsi="宋体" w:cs="Times New Roman"/>
                <w:snapToGrid/>
                <w:color w:val="auto"/>
                <w:kern w:val="2"/>
                <w:lang w:eastAsia="zh-CN"/>
              </w:rPr>
              <w:t>.8t</w:t>
            </w:r>
            <w:r w:rsidRPr="008C7E18">
              <w:rPr>
                <w:rFonts w:ascii="宋体" w:eastAsia="宋体" w:hAnsi="宋体" w:cs="Times New Roman" w:hint="eastAsia"/>
                <w:snapToGrid/>
                <w:color w:val="auto"/>
                <w:kern w:val="2"/>
                <w:lang w:eastAsia="zh-CN"/>
              </w:rPr>
              <w:t>；2</w:t>
            </w:r>
            <w:r w:rsidRPr="008C7E18">
              <w:rPr>
                <w:rFonts w:ascii="宋体" w:eastAsia="宋体" w:hAnsi="宋体" w:cs="Times New Roman"/>
                <w:snapToGrid/>
                <w:color w:val="auto"/>
                <w:kern w:val="2"/>
                <w:lang w:eastAsia="zh-CN"/>
              </w:rPr>
              <w:t>#</w:t>
            </w:r>
            <w:r w:rsidRPr="008C7E18">
              <w:rPr>
                <w:rFonts w:ascii="宋体" w:eastAsia="宋体" w:hAnsi="宋体" w:cs="Times New Roman" w:hint="eastAsia"/>
                <w:snapToGrid/>
                <w:color w:val="auto"/>
                <w:kern w:val="2"/>
                <w:lang w:eastAsia="zh-CN"/>
              </w:rPr>
              <w:t>仓库建筑面积为7</w:t>
            </w:r>
            <w:r w:rsidRPr="008C7E18">
              <w:rPr>
                <w:rFonts w:ascii="宋体" w:eastAsia="宋体" w:hAnsi="宋体" w:cs="Times New Roman"/>
                <w:snapToGrid/>
                <w:color w:val="auto"/>
                <w:kern w:val="2"/>
                <w:lang w:eastAsia="zh-CN"/>
              </w:rPr>
              <w:t>59m</w:t>
            </w:r>
            <w:r w:rsidRPr="008C7E18">
              <w:rPr>
                <w:rFonts w:ascii="宋体" w:eastAsia="宋体" w:hAnsi="宋体" w:cs="Times New Roman"/>
                <w:snapToGrid/>
                <w:color w:val="auto"/>
                <w:kern w:val="2"/>
                <w:vertAlign w:val="superscript"/>
                <w:lang w:eastAsia="zh-CN"/>
              </w:rPr>
              <w:t>2</w:t>
            </w:r>
            <w:r w:rsidRPr="008C7E18">
              <w:rPr>
                <w:rFonts w:ascii="宋体" w:eastAsia="宋体" w:hAnsi="宋体" w:cs="Times New Roman" w:hint="eastAsia"/>
                <w:snapToGrid/>
                <w:color w:val="auto"/>
                <w:kern w:val="2"/>
                <w:lang w:eastAsia="zh-CN"/>
              </w:rPr>
              <w:t>，计算药量为6</w:t>
            </w:r>
            <w:r w:rsidRPr="008C7E18">
              <w:rPr>
                <w:rFonts w:ascii="宋体" w:eastAsia="宋体" w:hAnsi="宋体" w:cs="Times New Roman"/>
                <w:snapToGrid/>
                <w:color w:val="auto"/>
                <w:kern w:val="2"/>
                <w:lang w:eastAsia="zh-CN"/>
              </w:rPr>
              <w:t>t</w:t>
            </w:r>
            <w:r w:rsidRPr="008C7E18">
              <w:rPr>
                <w:rFonts w:ascii="宋体" w:eastAsia="宋体" w:hAnsi="宋体" w:cs="Times New Roman" w:hint="eastAsia"/>
                <w:snapToGrid/>
                <w:color w:val="auto"/>
                <w:kern w:val="2"/>
                <w:lang w:eastAsia="zh-CN"/>
              </w:rPr>
              <w:t>；</w:t>
            </w:r>
          </w:p>
          <w:p w:rsidR="00A352FC" w:rsidRPr="008C7E18" w:rsidRDefault="00A352FC" w:rsidP="00A352FC">
            <w:pPr>
              <w:widowControl w:val="0"/>
              <w:ind w:firstLineChars="300" w:firstLine="630"/>
              <w:jc w:val="both"/>
              <w:rPr>
                <w:rFonts w:ascii="宋体" w:eastAsia="宋体" w:hAnsi="宋体" w:cs="Times New Roman"/>
                <w:snapToGrid/>
                <w:color w:val="auto"/>
                <w:kern w:val="2"/>
                <w:lang w:eastAsia="zh-CN"/>
              </w:rPr>
            </w:pPr>
            <w:r w:rsidRPr="008C7E18">
              <w:rPr>
                <w:rFonts w:ascii="宋体" w:eastAsia="宋体" w:hAnsi="宋体" w:cs="Times New Roman" w:hint="eastAsia"/>
                <w:snapToGrid/>
                <w:color w:val="auto"/>
                <w:kern w:val="2"/>
                <w:lang w:eastAsia="zh-CN"/>
              </w:rPr>
              <w:t>③改建的4#、6#仓库耐火等级为二级、建筑结构为砖混结构。</w:t>
            </w:r>
          </w:p>
        </w:tc>
      </w:tr>
    </w:tbl>
    <w:p w:rsidR="00354604" w:rsidRDefault="00434093" w:rsidP="00A352FC">
      <w:pPr>
        <w:spacing w:beforeLines="50" w:before="120"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snapToGrid/>
          <w:color w:val="auto"/>
          <w:kern w:val="2"/>
          <w:sz w:val="28"/>
          <w:szCs w:val="28"/>
          <w:u w:color="FF0000"/>
          <w:lang w:eastAsia="zh-CN"/>
        </w:rPr>
        <w:t>根据《烟花爆竹批发仓库建设标准》</w:t>
      </w:r>
      <w:r>
        <w:rPr>
          <w:rFonts w:ascii="宋体" w:eastAsia="宋体" w:hAnsi="宋体" w:cs="宋体" w:hint="eastAsia"/>
          <w:bCs/>
          <w:snapToGrid/>
          <w:color w:val="auto"/>
          <w:kern w:val="2"/>
          <w:sz w:val="28"/>
          <w:szCs w:val="28"/>
          <w:u w:color="FF0000"/>
          <w:lang w:eastAsia="zh-CN"/>
        </w:rPr>
        <w:t>（建标125-2009）进行分类，该</w:t>
      </w:r>
      <w:r w:rsidR="00054449">
        <w:rPr>
          <w:rFonts w:ascii="宋体" w:eastAsia="宋体" w:hAnsi="宋体" w:cs="宋体" w:hint="eastAsia"/>
          <w:bCs/>
          <w:snapToGrid/>
          <w:color w:val="auto"/>
          <w:kern w:val="2"/>
          <w:sz w:val="28"/>
          <w:szCs w:val="28"/>
          <w:u w:color="FF0000"/>
          <w:lang w:eastAsia="zh-CN"/>
        </w:rPr>
        <w:t>企业改建后烟花爆竹仓库总面积为1</w:t>
      </w:r>
      <w:r w:rsidR="00054449">
        <w:rPr>
          <w:rFonts w:ascii="宋体" w:eastAsia="宋体" w:hAnsi="宋体" w:cs="宋体"/>
          <w:bCs/>
          <w:snapToGrid/>
          <w:color w:val="auto"/>
          <w:kern w:val="2"/>
          <w:sz w:val="28"/>
          <w:szCs w:val="28"/>
          <w:u w:color="FF0000"/>
          <w:lang w:eastAsia="zh-CN"/>
        </w:rPr>
        <w:t>962m</w:t>
      </w:r>
      <w:r w:rsidR="00054449" w:rsidRPr="00054449">
        <w:rPr>
          <w:rFonts w:ascii="宋体" w:eastAsia="宋体" w:hAnsi="宋体" w:cs="宋体"/>
          <w:bCs/>
          <w:snapToGrid/>
          <w:color w:val="auto"/>
          <w:kern w:val="2"/>
          <w:sz w:val="28"/>
          <w:szCs w:val="28"/>
          <w:u w:color="FF0000"/>
          <w:vertAlign w:val="superscript"/>
          <w:lang w:eastAsia="zh-CN"/>
        </w:rPr>
        <w:t>2</w:t>
      </w:r>
      <w:r w:rsidR="00054449">
        <w:rPr>
          <w:rFonts w:ascii="宋体" w:eastAsia="宋体" w:hAnsi="宋体" w:cs="宋体" w:hint="eastAsia"/>
          <w:bCs/>
          <w:snapToGrid/>
          <w:color w:val="auto"/>
          <w:kern w:val="2"/>
          <w:sz w:val="28"/>
          <w:szCs w:val="28"/>
          <w:u w:color="FF0000"/>
          <w:lang w:eastAsia="zh-CN"/>
        </w:rPr>
        <w:t>，仓库面积在1</w:t>
      </w:r>
      <w:r w:rsidR="00054449">
        <w:rPr>
          <w:rFonts w:ascii="宋体" w:eastAsia="宋体" w:hAnsi="宋体" w:cs="宋体"/>
          <w:bCs/>
          <w:snapToGrid/>
          <w:color w:val="auto"/>
          <w:kern w:val="2"/>
          <w:sz w:val="28"/>
          <w:szCs w:val="28"/>
          <w:u w:color="FF0000"/>
          <w:lang w:eastAsia="zh-CN"/>
        </w:rPr>
        <w:t>000m</w:t>
      </w:r>
      <w:r w:rsidR="00054449" w:rsidRPr="00054449">
        <w:rPr>
          <w:rFonts w:ascii="宋体" w:eastAsia="宋体" w:hAnsi="宋体" w:cs="宋体"/>
          <w:bCs/>
          <w:snapToGrid/>
          <w:color w:val="auto"/>
          <w:kern w:val="2"/>
          <w:sz w:val="28"/>
          <w:szCs w:val="28"/>
          <w:u w:color="FF0000"/>
          <w:vertAlign w:val="superscript"/>
          <w:lang w:eastAsia="zh-CN"/>
        </w:rPr>
        <w:t>2</w:t>
      </w:r>
      <w:r w:rsidR="00054449">
        <w:rPr>
          <w:rFonts w:ascii="宋体" w:eastAsia="宋体" w:hAnsi="宋体" w:cs="宋体"/>
          <w:bCs/>
          <w:snapToGrid/>
          <w:color w:val="auto"/>
          <w:kern w:val="2"/>
          <w:sz w:val="28"/>
          <w:szCs w:val="28"/>
          <w:u w:color="FF0000"/>
          <w:lang w:eastAsia="zh-CN"/>
        </w:rPr>
        <w:t>-5000m</w:t>
      </w:r>
      <w:r w:rsidR="00054449" w:rsidRPr="00054449">
        <w:rPr>
          <w:rFonts w:ascii="宋体" w:eastAsia="宋体" w:hAnsi="宋体" w:cs="宋体"/>
          <w:bCs/>
          <w:snapToGrid/>
          <w:color w:val="auto"/>
          <w:kern w:val="2"/>
          <w:sz w:val="28"/>
          <w:szCs w:val="28"/>
          <w:u w:color="FF0000"/>
          <w:vertAlign w:val="superscript"/>
          <w:lang w:eastAsia="zh-CN"/>
        </w:rPr>
        <w:t>2</w:t>
      </w:r>
      <w:r w:rsidR="00054449">
        <w:rPr>
          <w:rFonts w:ascii="宋体" w:eastAsia="宋体" w:hAnsi="宋体" w:cs="宋体" w:hint="eastAsia"/>
          <w:bCs/>
          <w:snapToGrid/>
          <w:color w:val="auto"/>
          <w:kern w:val="2"/>
          <w:sz w:val="28"/>
          <w:szCs w:val="28"/>
          <w:u w:color="FF0000"/>
          <w:lang w:eastAsia="zh-CN"/>
        </w:rPr>
        <w:t>之间，因此，该企业</w:t>
      </w:r>
      <w:r>
        <w:rPr>
          <w:rFonts w:ascii="宋体" w:eastAsia="宋体" w:hAnsi="宋体" w:cs="宋体" w:hint="eastAsia"/>
          <w:bCs/>
          <w:snapToGrid/>
          <w:color w:val="auto"/>
          <w:kern w:val="2"/>
          <w:sz w:val="28"/>
          <w:szCs w:val="28"/>
          <w:u w:color="FF0000"/>
          <w:lang w:eastAsia="zh-CN"/>
        </w:rPr>
        <w:t>烟花爆竹批发仓库类别为三类。</w:t>
      </w:r>
    </w:p>
    <w:p w:rsidR="00A352FC" w:rsidRPr="008C7E18" w:rsidRDefault="00A352FC" w:rsidP="00A352FC">
      <w:pPr>
        <w:spacing w:line="360" w:lineRule="auto"/>
        <w:ind w:firstLineChars="200" w:firstLine="560"/>
        <w:jc w:val="both"/>
        <w:rPr>
          <w:rFonts w:ascii="宋体" w:eastAsia="宋体" w:hAnsi="宋体" w:cs="宋体"/>
          <w:bCs/>
          <w:snapToGrid/>
          <w:color w:val="auto"/>
          <w:kern w:val="2"/>
          <w:sz w:val="28"/>
          <w:szCs w:val="28"/>
          <w:u w:color="FF0000"/>
          <w:lang w:eastAsia="zh-CN"/>
        </w:rPr>
      </w:pPr>
      <w:r w:rsidRPr="008C7E18">
        <w:rPr>
          <w:rFonts w:ascii="宋体" w:eastAsia="宋体" w:hAnsi="宋体" w:cs="宋体" w:hint="eastAsia"/>
          <w:bCs/>
          <w:snapToGrid/>
          <w:color w:val="auto"/>
          <w:kern w:val="2"/>
          <w:sz w:val="28"/>
          <w:szCs w:val="28"/>
          <w:u w:color="FF0000"/>
          <w:lang w:eastAsia="zh-CN"/>
        </w:rPr>
        <w:t>该企业库区内原有4栋建筑面积均为8</w:t>
      </w:r>
      <w:r w:rsidRPr="008C7E18">
        <w:rPr>
          <w:rFonts w:ascii="宋体" w:eastAsia="宋体" w:hAnsi="宋体" w:cs="宋体"/>
          <w:bCs/>
          <w:snapToGrid/>
          <w:color w:val="auto"/>
          <w:kern w:val="2"/>
          <w:sz w:val="28"/>
          <w:szCs w:val="28"/>
          <w:u w:color="FF0000"/>
          <w:lang w:eastAsia="zh-CN"/>
        </w:rPr>
        <w:t>40m</w:t>
      </w:r>
      <w:r w:rsidRPr="008C7E18">
        <w:rPr>
          <w:rFonts w:ascii="宋体" w:eastAsia="宋体" w:hAnsi="宋体" w:cs="宋体"/>
          <w:bCs/>
          <w:snapToGrid/>
          <w:color w:val="auto"/>
          <w:kern w:val="2"/>
          <w:sz w:val="28"/>
          <w:szCs w:val="28"/>
          <w:u w:color="FF0000"/>
          <w:vertAlign w:val="superscript"/>
          <w:lang w:eastAsia="zh-CN"/>
        </w:rPr>
        <w:t>2</w:t>
      </w:r>
      <w:r w:rsidRPr="008C7E18">
        <w:rPr>
          <w:rFonts w:ascii="宋体" w:eastAsia="宋体" w:hAnsi="宋体" w:cs="宋体" w:hint="eastAsia"/>
          <w:bCs/>
          <w:snapToGrid/>
          <w:color w:val="auto"/>
          <w:kern w:val="2"/>
          <w:sz w:val="28"/>
          <w:szCs w:val="28"/>
          <w:u w:color="FF0000"/>
          <w:lang w:eastAsia="zh-CN"/>
        </w:rPr>
        <w:t>且封闭闲置的1</w:t>
      </w:r>
      <w:r w:rsidRPr="008C7E18">
        <w:rPr>
          <w:rFonts w:ascii="宋体" w:eastAsia="宋体" w:hAnsi="宋体" w:cs="宋体"/>
          <w:bCs/>
          <w:snapToGrid/>
          <w:color w:val="auto"/>
          <w:kern w:val="2"/>
          <w:sz w:val="28"/>
          <w:szCs w:val="28"/>
          <w:u w:color="FF0000"/>
          <w:lang w:eastAsia="zh-CN"/>
        </w:rPr>
        <w:t>.3</w:t>
      </w:r>
      <w:r w:rsidRPr="008C7E18">
        <w:rPr>
          <w:rFonts w:ascii="宋体" w:eastAsia="宋体" w:hAnsi="宋体" w:cs="宋体" w:hint="eastAsia"/>
          <w:bCs/>
          <w:snapToGrid/>
          <w:color w:val="auto"/>
          <w:kern w:val="2"/>
          <w:sz w:val="28"/>
          <w:szCs w:val="28"/>
          <w:u w:color="FF0000"/>
          <w:lang w:eastAsia="zh-CN"/>
        </w:rPr>
        <w:t>级仓库（3</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、4</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、5</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、6</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），此次改建项目仅在4</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、6</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仓库内进行，改建建筑面积分别为2</w:t>
      </w:r>
      <w:r w:rsidRPr="008C7E18">
        <w:rPr>
          <w:rFonts w:ascii="宋体" w:eastAsia="宋体" w:hAnsi="宋体" w:cs="宋体"/>
          <w:bCs/>
          <w:snapToGrid/>
          <w:color w:val="auto"/>
          <w:kern w:val="2"/>
          <w:sz w:val="28"/>
          <w:szCs w:val="28"/>
          <w:u w:color="FF0000"/>
          <w:lang w:eastAsia="zh-CN"/>
        </w:rPr>
        <w:t>24m</w:t>
      </w:r>
      <w:r w:rsidRPr="008C7E18">
        <w:rPr>
          <w:rFonts w:ascii="宋体" w:eastAsia="宋体" w:hAnsi="宋体" w:cs="宋体"/>
          <w:bCs/>
          <w:snapToGrid/>
          <w:color w:val="auto"/>
          <w:kern w:val="2"/>
          <w:sz w:val="28"/>
          <w:szCs w:val="28"/>
          <w:u w:color="FF0000"/>
          <w:vertAlign w:val="superscript"/>
          <w:lang w:eastAsia="zh-CN"/>
        </w:rPr>
        <w:t>2</w:t>
      </w:r>
      <w:r w:rsidRPr="008C7E18">
        <w:rPr>
          <w:rFonts w:ascii="宋体" w:eastAsia="宋体" w:hAnsi="宋体" w:cs="宋体" w:hint="eastAsia"/>
          <w:bCs/>
          <w:snapToGrid/>
          <w:color w:val="auto"/>
          <w:kern w:val="2"/>
          <w:sz w:val="28"/>
          <w:szCs w:val="28"/>
          <w:u w:color="FF0000"/>
          <w:lang w:eastAsia="zh-CN"/>
        </w:rPr>
        <w:t>、</w:t>
      </w:r>
      <w:r w:rsidRPr="008C7E18">
        <w:rPr>
          <w:rFonts w:ascii="宋体" w:eastAsia="宋体" w:hAnsi="宋体" w:cs="宋体"/>
          <w:bCs/>
          <w:snapToGrid/>
          <w:color w:val="auto"/>
          <w:kern w:val="2"/>
          <w:sz w:val="28"/>
          <w:szCs w:val="28"/>
          <w:u w:color="FF0000"/>
          <w:lang w:eastAsia="zh-CN"/>
        </w:rPr>
        <w:t>209m</w:t>
      </w:r>
      <w:r w:rsidRPr="008C7E18">
        <w:rPr>
          <w:rFonts w:ascii="宋体" w:eastAsia="宋体" w:hAnsi="宋体" w:cs="宋体"/>
          <w:bCs/>
          <w:snapToGrid/>
          <w:color w:val="auto"/>
          <w:kern w:val="2"/>
          <w:sz w:val="28"/>
          <w:szCs w:val="28"/>
          <w:u w:color="FF0000"/>
          <w:vertAlign w:val="superscript"/>
          <w:lang w:eastAsia="zh-CN"/>
        </w:rPr>
        <w:t>2</w:t>
      </w:r>
      <w:r w:rsidRPr="008C7E18">
        <w:rPr>
          <w:rFonts w:ascii="宋体" w:eastAsia="宋体" w:hAnsi="宋体" w:cs="宋体" w:hint="eastAsia"/>
          <w:bCs/>
          <w:snapToGrid/>
          <w:color w:val="auto"/>
          <w:kern w:val="2"/>
          <w:sz w:val="28"/>
          <w:szCs w:val="28"/>
          <w:u w:color="FF0000"/>
          <w:lang w:eastAsia="zh-CN"/>
        </w:rPr>
        <w:t>，</w:t>
      </w:r>
      <w:r w:rsidR="000C48B0" w:rsidRPr="008C7E18">
        <w:rPr>
          <w:rFonts w:ascii="宋体" w:eastAsia="宋体" w:hAnsi="宋体" w:cs="宋体" w:hint="eastAsia"/>
          <w:bCs/>
          <w:snapToGrid/>
          <w:color w:val="auto"/>
          <w:kern w:val="2"/>
          <w:sz w:val="28"/>
          <w:szCs w:val="28"/>
          <w:u w:color="FF0000"/>
          <w:lang w:eastAsia="zh-CN"/>
        </w:rPr>
        <w:t>余下未改建区域</w:t>
      </w:r>
      <w:r w:rsidRPr="008C7E18">
        <w:rPr>
          <w:rFonts w:ascii="宋体" w:eastAsia="宋体" w:hAnsi="宋体" w:cs="宋体" w:hint="eastAsia"/>
          <w:bCs/>
          <w:snapToGrid/>
          <w:color w:val="auto"/>
          <w:kern w:val="2"/>
          <w:sz w:val="28"/>
          <w:szCs w:val="28"/>
          <w:u w:color="FF0000"/>
          <w:lang w:eastAsia="zh-CN"/>
        </w:rPr>
        <w:t>仍为封闭闲置状态；3</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、5</w:t>
      </w:r>
      <w:r w:rsidRPr="008C7E18">
        <w:rPr>
          <w:rFonts w:ascii="宋体" w:eastAsia="宋体" w:hAnsi="宋体" w:cs="宋体"/>
          <w:bCs/>
          <w:snapToGrid/>
          <w:color w:val="auto"/>
          <w:kern w:val="2"/>
          <w:sz w:val="28"/>
          <w:szCs w:val="28"/>
          <w:u w:color="FF0000"/>
          <w:lang w:eastAsia="zh-CN"/>
        </w:rPr>
        <w:t>#</w:t>
      </w:r>
      <w:r w:rsidRPr="008C7E18">
        <w:rPr>
          <w:rFonts w:ascii="宋体" w:eastAsia="宋体" w:hAnsi="宋体" w:cs="宋体" w:hint="eastAsia"/>
          <w:bCs/>
          <w:snapToGrid/>
          <w:color w:val="auto"/>
          <w:kern w:val="2"/>
          <w:sz w:val="28"/>
          <w:szCs w:val="28"/>
          <w:u w:color="FF0000"/>
          <w:lang w:eastAsia="zh-CN"/>
        </w:rPr>
        <w:t>仓库整体封闭闲置；原有值班室建筑面积为</w:t>
      </w:r>
      <w:r w:rsidR="00A97AAF" w:rsidRPr="008C7E18">
        <w:rPr>
          <w:rFonts w:ascii="宋体" w:eastAsia="宋体" w:hAnsi="宋体" w:cs="宋体" w:hint="eastAsia"/>
          <w:bCs/>
          <w:snapToGrid/>
          <w:color w:val="auto"/>
          <w:kern w:val="2"/>
          <w:sz w:val="28"/>
          <w:szCs w:val="28"/>
          <w:u w:color="FF0000"/>
          <w:lang w:eastAsia="zh-CN"/>
        </w:rPr>
        <w:t>1</w:t>
      </w:r>
      <w:r w:rsidR="00A97AAF" w:rsidRPr="008C7E18">
        <w:rPr>
          <w:rFonts w:ascii="宋体" w:eastAsia="宋体" w:hAnsi="宋体" w:cs="宋体"/>
          <w:bCs/>
          <w:snapToGrid/>
          <w:color w:val="auto"/>
          <w:kern w:val="2"/>
          <w:sz w:val="28"/>
          <w:szCs w:val="28"/>
          <w:u w:color="FF0000"/>
          <w:lang w:eastAsia="zh-CN"/>
        </w:rPr>
        <w:t>80m</w:t>
      </w:r>
      <w:r w:rsidR="00A97AAF" w:rsidRPr="008C7E18">
        <w:rPr>
          <w:rFonts w:ascii="宋体" w:eastAsia="宋体" w:hAnsi="宋体" w:cs="宋体"/>
          <w:bCs/>
          <w:snapToGrid/>
          <w:color w:val="auto"/>
          <w:kern w:val="2"/>
          <w:sz w:val="28"/>
          <w:szCs w:val="28"/>
          <w:u w:color="FF0000"/>
          <w:vertAlign w:val="superscript"/>
          <w:lang w:eastAsia="zh-CN"/>
        </w:rPr>
        <w:t>2</w:t>
      </w:r>
      <w:r w:rsidR="00A97AAF" w:rsidRPr="008C7E18">
        <w:rPr>
          <w:rFonts w:ascii="宋体" w:eastAsia="宋体" w:hAnsi="宋体" w:cs="宋体" w:hint="eastAsia"/>
          <w:bCs/>
          <w:snapToGrid/>
          <w:color w:val="auto"/>
          <w:kern w:val="2"/>
          <w:sz w:val="28"/>
          <w:szCs w:val="28"/>
          <w:u w:color="FF0000"/>
          <w:lang w:eastAsia="zh-CN"/>
        </w:rPr>
        <w:t>和位于新建值班室南侧的建筑面积为3</w:t>
      </w:r>
      <w:r w:rsidR="00A97AAF" w:rsidRPr="008C7E18">
        <w:rPr>
          <w:rFonts w:ascii="宋体" w:eastAsia="宋体" w:hAnsi="宋体" w:cs="宋体"/>
          <w:bCs/>
          <w:snapToGrid/>
          <w:color w:val="auto"/>
          <w:kern w:val="2"/>
          <w:sz w:val="28"/>
          <w:szCs w:val="28"/>
          <w:u w:color="FF0000"/>
          <w:lang w:eastAsia="zh-CN"/>
        </w:rPr>
        <w:t>00m</w:t>
      </w:r>
      <w:r w:rsidR="00A97AAF" w:rsidRPr="008C7E18">
        <w:rPr>
          <w:rFonts w:ascii="宋体" w:eastAsia="宋体" w:hAnsi="宋体" w:cs="宋体"/>
          <w:bCs/>
          <w:snapToGrid/>
          <w:color w:val="auto"/>
          <w:kern w:val="2"/>
          <w:sz w:val="28"/>
          <w:szCs w:val="28"/>
          <w:u w:color="FF0000"/>
          <w:vertAlign w:val="superscript"/>
          <w:lang w:eastAsia="zh-CN"/>
        </w:rPr>
        <w:t>2</w:t>
      </w:r>
      <w:r w:rsidR="00A97AAF" w:rsidRPr="008C7E18">
        <w:rPr>
          <w:rFonts w:ascii="宋体" w:eastAsia="宋体" w:hAnsi="宋体" w:cs="宋体" w:hint="eastAsia"/>
          <w:bCs/>
          <w:snapToGrid/>
          <w:color w:val="auto"/>
          <w:kern w:val="2"/>
          <w:sz w:val="28"/>
          <w:szCs w:val="28"/>
          <w:u w:color="FF0000"/>
          <w:lang w:eastAsia="zh-CN"/>
        </w:rPr>
        <w:t>的废弃建筑物均为闲置状态。</w:t>
      </w:r>
    </w:p>
    <w:p w:rsidR="00ED5857" w:rsidRPr="008C7E18" w:rsidRDefault="00ED5857" w:rsidP="00ED5857">
      <w:pPr>
        <w:spacing w:line="360" w:lineRule="auto"/>
        <w:outlineLvl w:val="2"/>
        <w:rPr>
          <w:rFonts w:ascii="黑体" w:eastAsia="黑体" w:hAnsi="黑体" w:cs="宋体"/>
          <w:color w:val="auto"/>
          <w:sz w:val="28"/>
          <w:szCs w:val="28"/>
          <w:lang w:eastAsia="zh-CN"/>
        </w:rPr>
      </w:pPr>
      <w:bookmarkStart w:id="84" w:name="_Toc128301686"/>
      <w:bookmarkStart w:id="85" w:name="_Toc116156504"/>
      <w:bookmarkStart w:id="86" w:name="_Toc145412278"/>
      <w:bookmarkStart w:id="87" w:name="_Toc116289750"/>
      <w:bookmarkStart w:id="88" w:name="_Toc116155676"/>
      <w:bookmarkStart w:id="89" w:name="_Toc175485914"/>
      <w:bookmarkStart w:id="90" w:name="_Toc150852839"/>
      <w:bookmarkStart w:id="91" w:name="_Toc175486026"/>
      <w:r w:rsidRPr="008C7E18">
        <w:rPr>
          <w:rFonts w:ascii="黑体" w:eastAsia="黑体" w:hAnsi="黑体" w:cs="宋体" w:hint="eastAsia"/>
          <w:color w:val="auto"/>
          <w:sz w:val="28"/>
          <w:szCs w:val="28"/>
          <w:lang w:eastAsia="zh-CN"/>
        </w:rPr>
        <w:t>2</w:t>
      </w:r>
      <w:r w:rsidRPr="008C7E18">
        <w:rPr>
          <w:rFonts w:ascii="黑体" w:eastAsia="黑体" w:hAnsi="黑体" w:cs="宋体"/>
          <w:color w:val="auto"/>
          <w:sz w:val="28"/>
          <w:szCs w:val="28"/>
          <w:lang w:eastAsia="zh-CN"/>
        </w:rPr>
        <w:t xml:space="preserve">.2.7 </w:t>
      </w:r>
      <w:r w:rsidRPr="008C7E18">
        <w:rPr>
          <w:rFonts w:ascii="黑体" w:eastAsia="黑体" w:hAnsi="黑体" w:cs="宋体" w:hint="eastAsia"/>
          <w:color w:val="auto"/>
          <w:sz w:val="28"/>
          <w:szCs w:val="28"/>
          <w:lang w:eastAsia="zh-CN"/>
        </w:rPr>
        <w:t>4</w:t>
      </w:r>
      <w:r w:rsidRPr="008C7E18">
        <w:rPr>
          <w:rFonts w:ascii="黑体" w:eastAsia="黑体" w:hAnsi="黑体" w:cs="宋体"/>
          <w:color w:val="auto"/>
          <w:sz w:val="28"/>
          <w:szCs w:val="28"/>
          <w:lang w:eastAsia="zh-CN"/>
        </w:rPr>
        <w:t>#</w:t>
      </w:r>
      <w:r w:rsidRPr="008C7E18">
        <w:rPr>
          <w:rFonts w:ascii="黑体" w:eastAsia="黑体" w:hAnsi="黑体" w:cs="宋体" w:hint="eastAsia"/>
          <w:color w:val="auto"/>
          <w:sz w:val="28"/>
          <w:szCs w:val="28"/>
          <w:lang w:eastAsia="zh-CN"/>
        </w:rPr>
        <w:t>、6</w:t>
      </w:r>
      <w:r w:rsidRPr="008C7E18">
        <w:rPr>
          <w:rFonts w:ascii="黑体" w:eastAsia="黑体" w:hAnsi="黑体" w:cs="宋体"/>
          <w:color w:val="auto"/>
          <w:sz w:val="28"/>
          <w:szCs w:val="28"/>
          <w:lang w:eastAsia="zh-CN"/>
        </w:rPr>
        <w:t>#</w:t>
      </w:r>
      <w:r w:rsidRPr="008C7E18">
        <w:rPr>
          <w:rFonts w:ascii="黑体" w:eastAsia="黑体" w:hAnsi="黑体" w:cs="宋体" w:hint="eastAsia"/>
          <w:color w:val="auto"/>
          <w:sz w:val="28"/>
          <w:szCs w:val="28"/>
          <w:lang w:eastAsia="zh-CN"/>
        </w:rPr>
        <w:t>仓库改建建筑情况</w:t>
      </w:r>
    </w:p>
    <w:p w:rsidR="00B47849" w:rsidRPr="008C7E18" w:rsidRDefault="00690C79" w:rsidP="00ED5857">
      <w:pPr>
        <w:spacing w:line="360" w:lineRule="auto"/>
        <w:ind w:firstLineChars="200" w:firstLine="560"/>
        <w:jc w:val="both"/>
        <w:rPr>
          <w:rFonts w:ascii="宋体" w:eastAsiaTheme="minorEastAsia" w:hAnsi="宋体"/>
          <w:color w:val="auto"/>
          <w:sz w:val="28"/>
          <w:lang w:eastAsia="zh-CN"/>
        </w:rPr>
      </w:pPr>
      <w:r w:rsidRPr="008C7E18">
        <w:rPr>
          <w:rFonts w:asciiTheme="minorEastAsia" w:eastAsiaTheme="minorEastAsia" w:hAnsiTheme="minorEastAsia" w:cs="宋体" w:hint="eastAsia"/>
          <w:color w:val="auto"/>
          <w:sz w:val="28"/>
          <w:szCs w:val="28"/>
          <w:lang w:eastAsia="zh-CN"/>
        </w:rPr>
        <w:t>本项目</w:t>
      </w:r>
      <w:r w:rsidR="00B47849" w:rsidRPr="008C7E18">
        <w:rPr>
          <w:rFonts w:asciiTheme="minorEastAsia" w:eastAsiaTheme="minorEastAsia" w:hAnsiTheme="minorEastAsia" w:cs="宋体" w:hint="eastAsia"/>
          <w:color w:val="auto"/>
          <w:sz w:val="28"/>
          <w:szCs w:val="28"/>
          <w:lang w:eastAsia="zh-CN"/>
        </w:rPr>
        <w:t>在</w:t>
      </w:r>
      <w:r w:rsidR="00B47849" w:rsidRPr="008C7E18">
        <w:rPr>
          <w:rFonts w:ascii="宋体" w:eastAsiaTheme="minorEastAsia" w:hAnsi="宋体" w:hint="eastAsia"/>
          <w:color w:val="auto"/>
          <w:sz w:val="28"/>
          <w:lang w:eastAsia="zh-CN"/>
        </w:rPr>
        <w:t>原库区内原有建筑面积均为8</w:t>
      </w:r>
      <w:r w:rsidR="00B47849" w:rsidRPr="008C7E18">
        <w:rPr>
          <w:rFonts w:ascii="宋体" w:eastAsiaTheme="minorEastAsia" w:hAnsi="宋体"/>
          <w:color w:val="auto"/>
          <w:sz w:val="28"/>
          <w:lang w:eastAsia="zh-CN"/>
        </w:rPr>
        <w:t>40m</w:t>
      </w:r>
      <w:r w:rsidR="00B47849" w:rsidRPr="008C7E18">
        <w:rPr>
          <w:rFonts w:ascii="宋体" w:eastAsiaTheme="minorEastAsia" w:hAnsi="宋体"/>
          <w:color w:val="auto"/>
          <w:sz w:val="28"/>
          <w:vertAlign w:val="superscript"/>
          <w:lang w:eastAsia="zh-CN"/>
        </w:rPr>
        <w:t>2</w:t>
      </w:r>
      <w:r w:rsidR="00B47849" w:rsidRPr="008C7E18">
        <w:rPr>
          <w:rFonts w:ascii="宋体" w:eastAsiaTheme="minorEastAsia" w:hAnsi="宋体" w:hint="eastAsia"/>
          <w:color w:val="auto"/>
          <w:sz w:val="28"/>
          <w:lang w:eastAsia="zh-CN"/>
        </w:rPr>
        <w:t>且封闭闲置的2栋1</w:t>
      </w:r>
      <w:r w:rsidR="00B47849" w:rsidRPr="008C7E18">
        <w:rPr>
          <w:rFonts w:ascii="宋体" w:eastAsiaTheme="minorEastAsia" w:hAnsi="宋体"/>
          <w:color w:val="auto"/>
          <w:sz w:val="28"/>
          <w:lang w:eastAsia="zh-CN"/>
        </w:rPr>
        <w:t>.3</w:t>
      </w:r>
      <w:r w:rsidR="00B47849" w:rsidRPr="008C7E18">
        <w:rPr>
          <w:rFonts w:ascii="宋体" w:eastAsiaTheme="minorEastAsia" w:hAnsi="宋体" w:hint="eastAsia"/>
          <w:color w:val="auto"/>
          <w:sz w:val="28"/>
          <w:lang w:eastAsia="zh-CN"/>
        </w:rPr>
        <w:t>级仓库内进行改建。两栋仓库未改建区域均保持封闭闲置状态。</w:t>
      </w:r>
    </w:p>
    <w:p w:rsidR="00ED5857" w:rsidRPr="008C7E18" w:rsidRDefault="00ED5857" w:rsidP="00ED5857">
      <w:pPr>
        <w:spacing w:line="360" w:lineRule="auto"/>
        <w:ind w:firstLineChars="200" w:firstLine="560"/>
        <w:jc w:val="both"/>
        <w:rPr>
          <w:rFonts w:asciiTheme="minorEastAsia" w:eastAsiaTheme="minorEastAsia" w:hAnsiTheme="minorEastAsia" w:cs="宋体"/>
          <w:color w:val="auto"/>
          <w:sz w:val="28"/>
          <w:szCs w:val="28"/>
          <w:lang w:eastAsia="zh-CN"/>
        </w:rPr>
      </w:pPr>
      <w:r w:rsidRPr="008C7E18">
        <w:rPr>
          <w:rFonts w:asciiTheme="minorEastAsia" w:eastAsiaTheme="minorEastAsia" w:hAnsiTheme="minorEastAsia" w:cs="宋体" w:hint="eastAsia"/>
          <w:color w:val="auto"/>
          <w:sz w:val="28"/>
          <w:szCs w:val="28"/>
          <w:lang w:eastAsia="zh-CN"/>
        </w:rPr>
        <w:t>4</w:t>
      </w:r>
      <w:r w:rsidRPr="008C7E18">
        <w:rPr>
          <w:rFonts w:asciiTheme="minorEastAsia" w:eastAsiaTheme="minorEastAsia" w:hAnsiTheme="minorEastAsia" w:cs="宋体"/>
          <w:color w:val="auto"/>
          <w:sz w:val="28"/>
          <w:szCs w:val="28"/>
          <w:lang w:eastAsia="zh-CN"/>
        </w:rPr>
        <w:t>#</w:t>
      </w:r>
      <w:r w:rsidRPr="008C7E18">
        <w:rPr>
          <w:rFonts w:asciiTheme="minorEastAsia" w:eastAsiaTheme="minorEastAsia" w:hAnsiTheme="minorEastAsia" w:cs="宋体" w:hint="eastAsia"/>
          <w:color w:val="auto"/>
          <w:sz w:val="28"/>
          <w:szCs w:val="28"/>
          <w:lang w:eastAsia="zh-CN"/>
        </w:rPr>
        <w:t>仓库改建建筑面积为2</w:t>
      </w:r>
      <w:r w:rsidRPr="008C7E18">
        <w:rPr>
          <w:rFonts w:asciiTheme="minorEastAsia" w:eastAsiaTheme="minorEastAsia" w:hAnsiTheme="minorEastAsia" w:cs="宋体"/>
          <w:color w:val="auto"/>
          <w:sz w:val="28"/>
          <w:szCs w:val="28"/>
          <w:lang w:eastAsia="zh-CN"/>
        </w:rPr>
        <w:t>24m</w:t>
      </w:r>
      <w:r w:rsidRPr="008C7E18">
        <w:rPr>
          <w:rFonts w:asciiTheme="minorEastAsia" w:eastAsiaTheme="minorEastAsia" w:hAnsiTheme="minorEastAsia" w:cs="宋体"/>
          <w:color w:val="auto"/>
          <w:sz w:val="28"/>
          <w:szCs w:val="28"/>
          <w:vertAlign w:val="superscript"/>
          <w:lang w:eastAsia="zh-CN"/>
        </w:rPr>
        <w:t>2</w:t>
      </w:r>
      <w:r w:rsidRPr="008C7E18">
        <w:rPr>
          <w:rFonts w:asciiTheme="minorEastAsia" w:eastAsiaTheme="minorEastAsia" w:hAnsiTheme="minorEastAsia" w:cs="宋体" w:hint="eastAsia"/>
          <w:color w:val="auto"/>
          <w:sz w:val="28"/>
          <w:szCs w:val="28"/>
          <w:lang w:eastAsia="zh-CN"/>
        </w:rPr>
        <w:t>，</w:t>
      </w:r>
      <w:r w:rsidR="009E3327" w:rsidRPr="008C7E18">
        <w:rPr>
          <w:rFonts w:asciiTheme="minorEastAsia" w:eastAsiaTheme="minorEastAsia" w:hAnsiTheme="minorEastAsia" w:cs="宋体" w:hint="eastAsia"/>
          <w:color w:val="auto"/>
          <w:sz w:val="28"/>
          <w:szCs w:val="28"/>
          <w:lang w:eastAsia="zh-CN"/>
        </w:rPr>
        <w:t>计算药量为4</w:t>
      </w:r>
      <w:r w:rsidR="009E3327" w:rsidRPr="008C7E18">
        <w:rPr>
          <w:rFonts w:asciiTheme="minorEastAsia" w:eastAsiaTheme="minorEastAsia" w:hAnsiTheme="minorEastAsia" w:cs="宋体"/>
          <w:color w:val="auto"/>
          <w:sz w:val="28"/>
          <w:szCs w:val="28"/>
          <w:lang w:eastAsia="zh-CN"/>
        </w:rPr>
        <w:t>480kg</w:t>
      </w:r>
      <w:r w:rsidR="009E3327" w:rsidRPr="008C7E18">
        <w:rPr>
          <w:rFonts w:asciiTheme="minorEastAsia" w:eastAsiaTheme="minorEastAsia" w:hAnsiTheme="minorEastAsia" w:cs="宋体" w:hint="eastAsia"/>
          <w:color w:val="auto"/>
          <w:sz w:val="28"/>
          <w:szCs w:val="28"/>
          <w:lang w:eastAsia="zh-CN"/>
        </w:rPr>
        <w:t>，</w:t>
      </w:r>
      <w:r w:rsidRPr="008C7E18">
        <w:rPr>
          <w:rFonts w:asciiTheme="minorEastAsia" w:eastAsiaTheme="minorEastAsia" w:hAnsiTheme="minorEastAsia" w:cs="宋体" w:hint="eastAsia"/>
          <w:color w:val="auto"/>
          <w:sz w:val="28"/>
          <w:szCs w:val="28"/>
          <w:lang w:eastAsia="zh-CN"/>
        </w:rPr>
        <w:t>单层</w:t>
      </w:r>
      <w:r w:rsidR="009E3327" w:rsidRPr="008C7E18">
        <w:rPr>
          <w:rFonts w:asciiTheme="minorEastAsia" w:eastAsiaTheme="minorEastAsia" w:hAnsiTheme="minorEastAsia" w:cs="宋体" w:hint="eastAsia"/>
          <w:color w:val="auto"/>
          <w:sz w:val="28"/>
          <w:szCs w:val="28"/>
          <w:lang w:eastAsia="zh-CN"/>
        </w:rPr>
        <w:t>矩形建筑</w:t>
      </w:r>
      <w:r w:rsidRPr="008C7E18">
        <w:rPr>
          <w:rFonts w:asciiTheme="minorEastAsia" w:eastAsiaTheme="minorEastAsia" w:hAnsiTheme="minorEastAsia" w:cs="宋体" w:hint="eastAsia"/>
          <w:color w:val="auto"/>
          <w:sz w:val="28"/>
          <w:szCs w:val="28"/>
          <w:lang w:eastAsia="zh-CN"/>
        </w:rPr>
        <w:t>，建筑结构为砖混结构，</w:t>
      </w:r>
      <w:r w:rsidR="00B47849" w:rsidRPr="008C7E18">
        <w:rPr>
          <w:rFonts w:asciiTheme="minorEastAsia" w:eastAsiaTheme="minorEastAsia" w:hAnsiTheme="minorEastAsia" w:cs="宋体" w:hint="eastAsia"/>
          <w:color w:val="auto"/>
          <w:sz w:val="28"/>
          <w:szCs w:val="28"/>
          <w:lang w:eastAsia="zh-CN"/>
        </w:rPr>
        <w:t>屋面为单层压型金属板屋面，</w:t>
      </w:r>
      <w:r w:rsidRPr="008C7E18">
        <w:rPr>
          <w:rFonts w:asciiTheme="minorEastAsia" w:eastAsiaTheme="minorEastAsia" w:hAnsiTheme="minorEastAsia" w:cs="宋体" w:hint="eastAsia"/>
          <w:color w:val="auto"/>
          <w:sz w:val="28"/>
          <w:szCs w:val="28"/>
          <w:lang w:eastAsia="zh-CN"/>
        </w:rPr>
        <w:t>设1个防火分区，2个安全出口</w:t>
      </w:r>
      <w:r w:rsidR="00B47849" w:rsidRPr="008C7E18">
        <w:rPr>
          <w:rFonts w:asciiTheme="minorEastAsia" w:eastAsiaTheme="minorEastAsia" w:hAnsiTheme="minorEastAsia" w:cs="宋体" w:hint="eastAsia"/>
          <w:color w:val="auto"/>
          <w:sz w:val="28"/>
          <w:szCs w:val="28"/>
          <w:lang w:eastAsia="zh-CN"/>
        </w:rPr>
        <w:t>，两层门均为外平开门，</w:t>
      </w:r>
      <w:proofErr w:type="gramStart"/>
      <w:r w:rsidR="00B47849" w:rsidRPr="008C7E18">
        <w:rPr>
          <w:rFonts w:asciiTheme="minorEastAsia" w:eastAsiaTheme="minorEastAsia" w:hAnsiTheme="minorEastAsia" w:cs="宋体" w:hint="eastAsia"/>
          <w:color w:val="auto"/>
          <w:sz w:val="28"/>
          <w:szCs w:val="28"/>
          <w:lang w:eastAsia="zh-CN"/>
        </w:rPr>
        <w:t>外层门</w:t>
      </w:r>
      <w:proofErr w:type="gramEnd"/>
      <w:r w:rsidR="00B47849" w:rsidRPr="008C7E18">
        <w:rPr>
          <w:rFonts w:asciiTheme="minorEastAsia" w:eastAsiaTheme="minorEastAsia" w:hAnsiTheme="minorEastAsia" w:cs="宋体" w:hint="eastAsia"/>
          <w:color w:val="auto"/>
          <w:sz w:val="28"/>
          <w:szCs w:val="28"/>
          <w:lang w:eastAsia="zh-CN"/>
        </w:rPr>
        <w:t>为防火门，内层门</w:t>
      </w:r>
      <w:r w:rsidR="001A01D8" w:rsidRPr="008C7E18">
        <w:rPr>
          <w:rFonts w:asciiTheme="minorEastAsia" w:eastAsiaTheme="minorEastAsia" w:hAnsiTheme="minorEastAsia" w:cs="宋体" w:hint="eastAsia"/>
          <w:color w:val="auto"/>
          <w:sz w:val="28"/>
          <w:szCs w:val="28"/>
          <w:lang w:eastAsia="zh-CN"/>
        </w:rPr>
        <w:t>为</w:t>
      </w:r>
      <w:r w:rsidR="00B47849" w:rsidRPr="008C7E18">
        <w:rPr>
          <w:rFonts w:asciiTheme="minorEastAsia" w:eastAsiaTheme="minorEastAsia" w:hAnsiTheme="minorEastAsia" w:cs="宋体" w:hint="eastAsia"/>
          <w:color w:val="auto"/>
          <w:sz w:val="28"/>
          <w:szCs w:val="28"/>
          <w:lang w:eastAsia="zh-CN"/>
        </w:rPr>
        <w:t>通风门，均无门槛。</w:t>
      </w:r>
    </w:p>
    <w:p w:rsidR="009E3327" w:rsidRPr="008C7E18" w:rsidRDefault="009E3327" w:rsidP="00ED5857">
      <w:pPr>
        <w:spacing w:line="360" w:lineRule="auto"/>
        <w:ind w:firstLineChars="200" w:firstLine="560"/>
        <w:jc w:val="both"/>
        <w:rPr>
          <w:rFonts w:asciiTheme="minorEastAsia" w:eastAsiaTheme="minorEastAsia" w:hAnsiTheme="minorEastAsia" w:cs="宋体"/>
          <w:color w:val="auto"/>
          <w:sz w:val="28"/>
          <w:szCs w:val="28"/>
          <w:lang w:eastAsia="zh-CN"/>
        </w:rPr>
      </w:pPr>
      <w:r w:rsidRPr="008C7E18">
        <w:rPr>
          <w:rFonts w:asciiTheme="minorEastAsia" w:eastAsiaTheme="minorEastAsia" w:hAnsiTheme="minorEastAsia" w:cs="宋体" w:hint="eastAsia"/>
          <w:color w:val="auto"/>
          <w:sz w:val="28"/>
          <w:szCs w:val="28"/>
          <w:lang w:eastAsia="zh-CN"/>
        </w:rPr>
        <w:t>6</w:t>
      </w:r>
      <w:r w:rsidRPr="008C7E18">
        <w:rPr>
          <w:rFonts w:asciiTheme="minorEastAsia" w:eastAsiaTheme="minorEastAsia" w:hAnsiTheme="minorEastAsia" w:cs="宋体"/>
          <w:color w:val="auto"/>
          <w:sz w:val="28"/>
          <w:szCs w:val="28"/>
          <w:lang w:eastAsia="zh-CN"/>
        </w:rPr>
        <w:t>#</w:t>
      </w:r>
      <w:r w:rsidRPr="008C7E18">
        <w:rPr>
          <w:rFonts w:asciiTheme="minorEastAsia" w:eastAsiaTheme="minorEastAsia" w:hAnsiTheme="minorEastAsia" w:cs="宋体" w:hint="eastAsia"/>
          <w:color w:val="auto"/>
          <w:sz w:val="28"/>
          <w:szCs w:val="28"/>
          <w:lang w:eastAsia="zh-CN"/>
        </w:rPr>
        <w:t>仓库改建建筑面积为2</w:t>
      </w:r>
      <w:r w:rsidRPr="008C7E18">
        <w:rPr>
          <w:rFonts w:asciiTheme="minorEastAsia" w:eastAsiaTheme="minorEastAsia" w:hAnsiTheme="minorEastAsia" w:cs="宋体"/>
          <w:color w:val="auto"/>
          <w:sz w:val="28"/>
          <w:szCs w:val="28"/>
          <w:lang w:eastAsia="zh-CN"/>
        </w:rPr>
        <w:t>09m</w:t>
      </w:r>
      <w:r w:rsidRPr="008C7E18">
        <w:rPr>
          <w:rFonts w:asciiTheme="minorEastAsia" w:eastAsiaTheme="minorEastAsia" w:hAnsiTheme="minorEastAsia" w:cs="宋体"/>
          <w:color w:val="auto"/>
          <w:sz w:val="28"/>
          <w:szCs w:val="28"/>
          <w:vertAlign w:val="superscript"/>
          <w:lang w:eastAsia="zh-CN"/>
        </w:rPr>
        <w:t>2</w:t>
      </w:r>
      <w:r w:rsidRPr="008C7E18">
        <w:rPr>
          <w:rFonts w:asciiTheme="minorEastAsia" w:eastAsiaTheme="minorEastAsia" w:hAnsiTheme="minorEastAsia" w:cs="宋体" w:hint="eastAsia"/>
          <w:color w:val="auto"/>
          <w:sz w:val="28"/>
          <w:szCs w:val="28"/>
          <w:lang w:eastAsia="zh-CN"/>
        </w:rPr>
        <w:t>，计算药量为</w:t>
      </w:r>
      <w:r w:rsidRPr="008C7E18">
        <w:rPr>
          <w:rFonts w:asciiTheme="minorEastAsia" w:eastAsiaTheme="minorEastAsia" w:hAnsiTheme="minorEastAsia" w:cs="宋体"/>
          <w:color w:val="auto"/>
          <w:sz w:val="28"/>
          <w:szCs w:val="28"/>
          <w:lang w:eastAsia="zh-CN"/>
        </w:rPr>
        <w:t>4180kg</w:t>
      </w:r>
      <w:r w:rsidRPr="008C7E18">
        <w:rPr>
          <w:rFonts w:asciiTheme="minorEastAsia" w:eastAsiaTheme="minorEastAsia" w:hAnsiTheme="minorEastAsia" w:cs="宋体" w:hint="eastAsia"/>
          <w:color w:val="auto"/>
          <w:sz w:val="28"/>
          <w:szCs w:val="28"/>
          <w:lang w:eastAsia="zh-CN"/>
        </w:rPr>
        <w:t>，单层矩形建筑，建筑结构为砖混结构，屋面为单层压型金属板屋面，设1个防火分区，2个安全出口，两层门均为外平开门，</w:t>
      </w:r>
      <w:proofErr w:type="gramStart"/>
      <w:r w:rsidRPr="008C7E18">
        <w:rPr>
          <w:rFonts w:asciiTheme="minorEastAsia" w:eastAsiaTheme="minorEastAsia" w:hAnsiTheme="minorEastAsia" w:cs="宋体" w:hint="eastAsia"/>
          <w:color w:val="auto"/>
          <w:sz w:val="28"/>
          <w:szCs w:val="28"/>
          <w:lang w:eastAsia="zh-CN"/>
        </w:rPr>
        <w:t>外层门</w:t>
      </w:r>
      <w:proofErr w:type="gramEnd"/>
      <w:r w:rsidRPr="008C7E18">
        <w:rPr>
          <w:rFonts w:asciiTheme="minorEastAsia" w:eastAsiaTheme="minorEastAsia" w:hAnsiTheme="minorEastAsia" w:cs="宋体" w:hint="eastAsia"/>
          <w:color w:val="auto"/>
          <w:sz w:val="28"/>
          <w:szCs w:val="28"/>
          <w:lang w:eastAsia="zh-CN"/>
        </w:rPr>
        <w:t>为防火门，内层门卫通风门，均无门槛。</w:t>
      </w:r>
    </w:p>
    <w:p w:rsidR="00354604" w:rsidRPr="008C7E18" w:rsidRDefault="00434093" w:rsidP="00ED5857">
      <w:pPr>
        <w:spacing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2.2.</w:t>
      </w:r>
      <w:r w:rsidR="00ED5857" w:rsidRPr="008C7E18">
        <w:rPr>
          <w:rFonts w:ascii="黑体" w:eastAsia="黑体" w:hAnsi="黑体" w:cs="宋体"/>
          <w:color w:val="auto"/>
          <w:sz w:val="28"/>
          <w:szCs w:val="28"/>
          <w:lang w:eastAsia="zh-CN"/>
        </w:rPr>
        <w:t>8</w:t>
      </w:r>
      <w:r w:rsidRPr="008C7E18">
        <w:rPr>
          <w:rFonts w:ascii="黑体" w:eastAsia="黑体" w:hAnsi="黑体" w:cs="宋体" w:hint="eastAsia"/>
          <w:color w:val="auto"/>
          <w:sz w:val="28"/>
          <w:szCs w:val="28"/>
          <w:lang w:eastAsia="zh-CN"/>
        </w:rPr>
        <w:t>防雷、防静电</w:t>
      </w:r>
      <w:bookmarkEnd w:id="84"/>
      <w:bookmarkEnd w:id="85"/>
      <w:bookmarkEnd w:id="86"/>
      <w:bookmarkEnd w:id="87"/>
      <w:bookmarkEnd w:id="88"/>
      <w:r w:rsidRPr="008C7E18">
        <w:rPr>
          <w:rFonts w:ascii="黑体" w:eastAsia="黑体" w:hAnsi="黑体" w:cs="宋体" w:hint="eastAsia"/>
          <w:color w:val="auto"/>
          <w:sz w:val="28"/>
          <w:szCs w:val="28"/>
          <w:lang w:eastAsia="zh-CN"/>
        </w:rPr>
        <w:t>装置情况</w:t>
      </w:r>
      <w:bookmarkEnd w:id="89"/>
      <w:bookmarkEnd w:id="90"/>
      <w:bookmarkEnd w:id="91"/>
    </w:p>
    <w:p w:rsidR="00354604" w:rsidRPr="008C7E18" w:rsidRDefault="00434093" w:rsidP="00ED5857">
      <w:pPr>
        <w:spacing w:line="360" w:lineRule="auto"/>
        <w:ind w:firstLineChars="200" w:firstLine="560"/>
        <w:jc w:val="both"/>
        <w:rPr>
          <w:rFonts w:ascii="黑体" w:eastAsia="黑体" w:hAnsi="Calibri" w:cs="Times New Roman"/>
          <w:snapToGrid/>
          <w:color w:val="auto"/>
          <w:kern w:val="2"/>
          <w:sz w:val="28"/>
          <w:szCs w:val="28"/>
          <w:u w:color="FF0000"/>
          <w:lang w:eastAsia="zh-CN"/>
        </w:rPr>
      </w:pPr>
      <w:r w:rsidRPr="008C7E18">
        <w:rPr>
          <w:rFonts w:ascii="宋体" w:eastAsia="宋体" w:hAnsi="宋体" w:cs="宋体" w:hint="eastAsia"/>
          <w:snapToGrid/>
          <w:color w:val="auto"/>
          <w:kern w:val="2"/>
          <w:sz w:val="28"/>
          <w:szCs w:val="28"/>
          <w:u w:color="FF0000"/>
          <w:lang w:eastAsia="zh-CN"/>
        </w:rPr>
        <w:lastRenderedPageBreak/>
        <w:t>该企业改建的</w:t>
      </w:r>
      <w:r w:rsidRPr="008C7E18">
        <w:rPr>
          <w:rFonts w:ascii="宋体" w:eastAsia="宋体" w:hAnsi="宋体" w:cs="宋体"/>
          <w:snapToGrid/>
          <w:color w:val="auto"/>
          <w:kern w:val="2"/>
          <w:sz w:val="28"/>
          <w:szCs w:val="28"/>
          <w:u w:color="FF0000"/>
          <w:lang w:eastAsia="zh-CN"/>
        </w:rPr>
        <w:t>4#</w:t>
      </w:r>
      <w:r w:rsidRPr="008C7E18">
        <w:rPr>
          <w:rFonts w:ascii="宋体" w:eastAsia="宋体" w:hAnsi="宋体" w:cs="宋体" w:hint="eastAsia"/>
          <w:snapToGrid/>
          <w:color w:val="auto"/>
          <w:kern w:val="2"/>
          <w:sz w:val="28"/>
          <w:szCs w:val="28"/>
          <w:u w:color="FF0000"/>
          <w:lang w:eastAsia="zh-CN"/>
        </w:rPr>
        <w:t>、6#</w:t>
      </w:r>
      <w:r w:rsidRPr="008C7E18">
        <w:rPr>
          <w:rFonts w:ascii="宋体" w:eastAsia="宋体" w:hAnsi="宋体" w:cs="宋体"/>
          <w:snapToGrid/>
          <w:color w:val="auto"/>
          <w:kern w:val="2"/>
          <w:sz w:val="28"/>
          <w:szCs w:val="28"/>
          <w:u w:color="FF0000"/>
          <w:lang w:eastAsia="zh-CN"/>
        </w:rPr>
        <w:t>1.3</w:t>
      </w:r>
      <w:r w:rsidRPr="008C7E18">
        <w:rPr>
          <w:rFonts w:ascii="宋体" w:eastAsia="宋体" w:hAnsi="宋体" w:cs="宋体" w:hint="eastAsia"/>
          <w:snapToGrid/>
          <w:color w:val="auto"/>
          <w:kern w:val="2"/>
          <w:sz w:val="28"/>
          <w:szCs w:val="28"/>
          <w:u w:color="FF0000"/>
          <w:lang w:eastAsia="zh-CN"/>
        </w:rPr>
        <w:t>级烟花爆竹仓库按第二类防雷设置，于</w:t>
      </w:r>
      <w:r w:rsidRPr="008C7E18">
        <w:rPr>
          <w:rFonts w:ascii="宋体" w:eastAsia="宋体" w:hAnsi="宋体" w:cs="宋体"/>
          <w:snapToGrid/>
          <w:color w:val="auto"/>
          <w:kern w:val="2"/>
          <w:sz w:val="28"/>
          <w:szCs w:val="28"/>
          <w:u w:color="FF0000"/>
          <w:lang w:eastAsia="zh-CN"/>
        </w:rPr>
        <w:t>202</w:t>
      </w:r>
      <w:r w:rsidRPr="008C7E18">
        <w:rPr>
          <w:rFonts w:ascii="宋体" w:eastAsia="宋体" w:hAnsi="宋体" w:cs="宋体" w:hint="eastAsia"/>
          <w:snapToGrid/>
          <w:color w:val="auto"/>
          <w:kern w:val="2"/>
          <w:sz w:val="28"/>
          <w:szCs w:val="28"/>
          <w:u w:color="FF0000"/>
          <w:lang w:eastAsia="zh-CN"/>
        </w:rPr>
        <w:t>5年</w:t>
      </w:r>
      <w:r w:rsidR="00C14543" w:rsidRPr="008C7E18">
        <w:rPr>
          <w:rFonts w:ascii="宋体" w:eastAsia="宋体" w:hAnsi="宋体" w:cs="宋体"/>
          <w:snapToGrid/>
          <w:color w:val="auto"/>
          <w:kern w:val="2"/>
          <w:sz w:val="28"/>
          <w:szCs w:val="28"/>
          <w:u w:color="FF0000"/>
          <w:lang w:eastAsia="zh-CN"/>
        </w:rPr>
        <w:t>12</w:t>
      </w:r>
      <w:r w:rsidRPr="008C7E18">
        <w:rPr>
          <w:rFonts w:ascii="宋体" w:eastAsia="宋体" w:hAnsi="宋体" w:cs="宋体" w:hint="eastAsia"/>
          <w:snapToGrid/>
          <w:color w:val="auto"/>
          <w:kern w:val="2"/>
          <w:sz w:val="28"/>
          <w:szCs w:val="28"/>
          <w:u w:color="FF0000"/>
          <w:lang w:eastAsia="zh-CN"/>
        </w:rPr>
        <w:t>月</w:t>
      </w:r>
      <w:r w:rsidR="00C14543" w:rsidRPr="008C7E18">
        <w:rPr>
          <w:rFonts w:ascii="宋体" w:eastAsia="宋体" w:hAnsi="宋体" w:cs="宋体"/>
          <w:snapToGrid/>
          <w:color w:val="auto"/>
          <w:kern w:val="2"/>
          <w:sz w:val="28"/>
          <w:szCs w:val="28"/>
          <w:u w:color="FF0000"/>
          <w:lang w:eastAsia="zh-CN"/>
        </w:rPr>
        <w:t>16</w:t>
      </w:r>
      <w:r w:rsidRPr="008C7E18">
        <w:rPr>
          <w:rFonts w:ascii="宋体" w:eastAsia="宋体" w:hAnsi="宋体" w:cs="宋体"/>
          <w:snapToGrid/>
          <w:color w:val="auto"/>
          <w:kern w:val="2"/>
          <w:sz w:val="28"/>
          <w:szCs w:val="28"/>
          <w:u w:color="FF0000"/>
          <w:lang w:eastAsia="zh-CN"/>
        </w:rPr>
        <w:t>日</w:t>
      </w:r>
      <w:r w:rsidRPr="008C7E18">
        <w:rPr>
          <w:rFonts w:ascii="宋体" w:eastAsia="宋体" w:hAnsi="宋体" w:cs="宋体" w:hint="eastAsia"/>
          <w:snapToGrid/>
          <w:color w:val="auto"/>
          <w:kern w:val="2"/>
          <w:sz w:val="28"/>
          <w:szCs w:val="28"/>
          <w:u w:color="FF0000"/>
          <w:lang w:eastAsia="zh-CN"/>
        </w:rPr>
        <w:t>由具有资质的</w:t>
      </w:r>
      <w:proofErr w:type="gramStart"/>
      <w:r w:rsidRPr="008C7E18">
        <w:rPr>
          <w:rFonts w:ascii="宋体" w:eastAsia="宋体" w:hAnsi="宋体" w:cs="宋体" w:hint="eastAsia"/>
          <w:snapToGrid/>
          <w:color w:val="auto"/>
          <w:kern w:val="2"/>
          <w:sz w:val="28"/>
          <w:szCs w:val="28"/>
          <w:u w:color="FF0000"/>
          <w:lang w:eastAsia="zh-CN"/>
        </w:rPr>
        <w:t>北京市雷恒安</w:t>
      </w:r>
      <w:proofErr w:type="gramEnd"/>
      <w:r w:rsidRPr="008C7E18">
        <w:rPr>
          <w:rFonts w:ascii="宋体" w:eastAsia="宋体" w:hAnsi="宋体" w:cs="宋体" w:hint="eastAsia"/>
          <w:snapToGrid/>
          <w:color w:val="auto"/>
          <w:kern w:val="2"/>
          <w:sz w:val="28"/>
          <w:szCs w:val="28"/>
          <w:u w:color="FF0000"/>
          <w:lang w:eastAsia="zh-CN"/>
        </w:rPr>
        <w:t>防雷设施检测服务中心检测合格，并出具《雷电防护装置检测报告》，</w:t>
      </w:r>
      <w:r w:rsidR="00C14543" w:rsidRPr="008C7E18">
        <w:rPr>
          <w:rFonts w:ascii="宋体" w:eastAsia="宋体" w:hAnsi="宋体" w:cs="宋体" w:hint="eastAsia"/>
          <w:snapToGrid/>
          <w:color w:val="auto"/>
          <w:kern w:val="2"/>
          <w:sz w:val="28"/>
          <w:szCs w:val="28"/>
          <w:u w:color="FF0000"/>
          <w:lang w:eastAsia="zh-CN"/>
        </w:rPr>
        <w:t>编号：1</w:t>
      </w:r>
      <w:r w:rsidR="00C14543" w:rsidRPr="008C7E18">
        <w:rPr>
          <w:rFonts w:ascii="宋体" w:eastAsia="宋体" w:hAnsi="宋体" w:cs="宋体"/>
          <w:snapToGrid/>
          <w:color w:val="auto"/>
          <w:kern w:val="2"/>
          <w:sz w:val="28"/>
          <w:szCs w:val="28"/>
          <w:u w:color="FF0000"/>
          <w:lang w:eastAsia="zh-CN"/>
        </w:rPr>
        <w:t>012021002[2025]0768</w:t>
      </w:r>
      <w:r w:rsidR="00C14543" w:rsidRPr="008C7E18">
        <w:rPr>
          <w:rFonts w:ascii="宋体" w:eastAsia="宋体" w:hAnsi="宋体" w:cs="宋体" w:hint="eastAsia"/>
          <w:snapToGrid/>
          <w:color w:val="auto"/>
          <w:kern w:val="2"/>
          <w:sz w:val="28"/>
          <w:szCs w:val="28"/>
          <w:u w:color="FF0000"/>
          <w:lang w:eastAsia="zh-CN"/>
        </w:rPr>
        <w:t>，</w:t>
      </w:r>
      <w:r w:rsidRPr="008C7E18">
        <w:rPr>
          <w:rFonts w:ascii="宋体" w:eastAsia="宋体" w:hAnsi="宋体" w:cs="宋体" w:hint="eastAsia"/>
          <w:snapToGrid/>
          <w:color w:val="auto"/>
          <w:kern w:val="2"/>
          <w:sz w:val="28"/>
          <w:szCs w:val="28"/>
          <w:u w:color="FF0000"/>
          <w:lang w:eastAsia="zh-CN"/>
        </w:rPr>
        <w:t>各项检测结论符合要求。</w:t>
      </w:r>
    </w:p>
    <w:p w:rsidR="00354604" w:rsidRPr="008C7E18" w:rsidRDefault="00A25956" w:rsidP="00FA6A01">
      <w:pPr>
        <w:spacing w:line="360" w:lineRule="auto"/>
        <w:ind w:firstLineChars="200" w:firstLine="560"/>
        <w:jc w:val="both"/>
        <w:rPr>
          <w:rFonts w:ascii="宋体" w:eastAsia="宋体" w:hAnsi="宋体" w:cs="宋体"/>
          <w:snapToGrid/>
          <w:color w:val="auto"/>
          <w:kern w:val="2"/>
          <w:sz w:val="28"/>
          <w:szCs w:val="28"/>
          <w:u w:color="FF0000"/>
          <w:lang w:eastAsia="zh-CN"/>
        </w:rPr>
      </w:pPr>
      <w:r w:rsidRPr="008C7E18">
        <w:rPr>
          <w:rFonts w:ascii="宋体" w:eastAsia="宋体" w:hAnsi="宋体" w:cs="宋体" w:hint="eastAsia"/>
          <w:snapToGrid/>
          <w:color w:val="auto"/>
          <w:kern w:val="2"/>
          <w:sz w:val="28"/>
          <w:szCs w:val="28"/>
          <w:u w:color="FF0000"/>
          <w:lang w:eastAsia="zh-CN"/>
        </w:rPr>
        <w:t>该企业防静电装置</w:t>
      </w:r>
      <w:r w:rsidR="00434093" w:rsidRPr="008C7E18">
        <w:rPr>
          <w:rFonts w:ascii="宋体" w:eastAsia="宋体" w:hAnsi="宋体" w:cs="宋体" w:hint="eastAsia"/>
          <w:snapToGrid/>
          <w:color w:val="auto"/>
          <w:kern w:val="2"/>
          <w:sz w:val="28"/>
          <w:szCs w:val="28"/>
          <w:u w:color="FF0000"/>
          <w:lang w:eastAsia="zh-CN"/>
        </w:rPr>
        <w:t>于2025年</w:t>
      </w:r>
      <w:r w:rsidR="00C14543" w:rsidRPr="008C7E18">
        <w:rPr>
          <w:rFonts w:ascii="宋体" w:eastAsia="宋体" w:hAnsi="宋体" w:cs="宋体"/>
          <w:snapToGrid/>
          <w:color w:val="auto"/>
          <w:kern w:val="2"/>
          <w:sz w:val="28"/>
          <w:szCs w:val="28"/>
          <w:u w:color="FF0000"/>
          <w:lang w:eastAsia="zh-CN"/>
        </w:rPr>
        <w:t>12</w:t>
      </w:r>
      <w:r w:rsidR="00434093" w:rsidRPr="008C7E18">
        <w:rPr>
          <w:rFonts w:ascii="宋体" w:eastAsia="宋体" w:hAnsi="宋体" w:cs="宋体" w:hint="eastAsia"/>
          <w:snapToGrid/>
          <w:color w:val="auto"/>
          <w:kern w:val="2"/>
          <w:sz w:val="28"/>
          <w:szCs w:val="28"/>
          <w:u w:color="FF0000"/>
          <w:lang w:eastAsia="zh-CN"/>
        </w:rPr>
        <w:t>月</w:t>
      </w:r>
      <w:r w:rsidR="00C14543" w:rsidRPr="008C7E18">
        <w:rPr>
          <w:rFonts w:ascii="宋体" w:eastAsia="宋体" w:hAnsi="宋体" w:cs="宋体"/>
          <w:snapToGrid/>
          <w:color w:val="auto"/>
          <w:kern w:val="2"/>
          <w:sz w:val="28"/>
          <w:szCs w:val="28"/>
          <w:u w:color="FF0000"/>
          <w:lang w:eastAsia="zh-CN"/>
        </w:rPr>
        <w:t>1</w:t>
      </w:r>
      <w:r w:rsidR="00434093" w:rsidRPr="008C7E18">
        <w:rPr>
          <w:rFonts w:ascii="宋体" w:eastAsia="宋体" w:hAnsi="宋体" w:cs="宋体" w:hint="eastAsia"/>
          <w:snapToGrid/>
          <w:color w:val="auto"/>
          <w:kern w:val="2"/>
          <w:sz w:val="28"/>
          <w:szCs w:val="28"/>
          <w:u w:color="FF0000"/>
          <w:lang w:eastAsia="zh-CN"/>
        </w:rPr>
        <w:t>0日由肇东市质量技术监督检验检测中心检测</w:t>
      </w:r>
      <w:r w:rsidR="00C14543" w:rsidRPr="008C7E18">
        <w:rPr>
          <w:rFonts w:ascii="宋体" w:eastAsia="宋体" w:hAnsi="宋体" w:cs="宋体" w:hint="eastAsia"/>
          <w:snapToGrid/>
          <w:color w:val="auto"/>
          <w:kern w:val="2"/>
          <w:sz w:val="28"/>
          <w:szCs w:val="28"/>
          <w:u w:color="FF0000"/>
          <w:lang w:eastAsia="zh-CN"/>
        </w:rPr>
        <w:t>合格</w:t>
      </w:r>
      <w:r w:rsidR="00434093" w:rsidRPr="008C7E18">
        <w:rPr>
          <w:rFonts w:ascii="宋体" w:eastAsia="宋体" w:hAnsi="宋体" w:cs="宋体" w:hint="eastAsia"/>
          <w:snapToGrid/>
          <w:color w:val="auto"/>
          <w:kern w:val="2"/>
          <w:sz w:val="28"/>
          <w:szCs w:val="28"/>
          <w:u w:color="FF0000"/>
          <w:lang w:eastAsia="zh-CN"/>
        </w:rPr>
        <w:t>，</w:t>
      </w:r>
      <w:r w:rsidR="00C14543" w:rsidRPr="008C7E18">
        <w:rPr>
          <w:rFonts w:ascii="宋体" w:eastAsia="宋体" w:hAnsi="宋体" w:cs="宋体" w:hint="eastAsia"/>
          <w:snapToGrid/>
          <w:color w:val="auto"/>
          <w:kern w:val="2"/>
          <w:sz w:val="28"/>
          <w:szCs w:val="28"/>
          <w:u w:color="FF0000"/>
          <w:lang w:eastAsia="zh-CN"/>
        </w:rPr>
        <w:t>并</w:t>
      </w:r>
      <w:r w:rsidR="00434093" w:rsidRPr="008C7E18">
        <w:rPr>
          <w:rFonts w:ascii="宋体" w:eastAsia="宋体" w:hAnsi="宋体" w:cs="宋体" w:hint="eastAsia"/>
          <w:snapToGrid/>
          <w:color w:val="auto"/>
          <w:kern w:val="2"/>
          <w:sz w:val="28"/>
          <w:szCs w:val="28"/>
          <w:u w:color="FF0000"/>
          <w:lang w:eastAsia="zh-CN"/>
        </w:rPr>
        <w:t>出具</w:t>
      </w:r>
      <w:r w:rsidR="00C14543" w:rsidRPr="008C7E18">
        <w:rPr>
          <w:rFonts w:ascii="宋体" w:eastAsia="宋体" w:hAnsi="宋体" w:cs="宋体" w:hint="eastAsia"/>
          <w:snapToGrid/>
          <w:color w:val="auto"/>
          <w:kern w:val="2"/>
          <w:sz w:val="28"/>
          <w:szCs w:val="28"/>
          <w:u w:color="FF0000"/>
          <w:lang w:eastAsia="zh-CN"/>
        </w:rPr>
        <w:t>《防静电装置检测证书》</w:t>
      </w:r>
      <w:r w:rsidR="00434093" w:rsidRPr="008C7E18">
        <w:rPr>
          <w:rFonts w:ascii="宋体" w:eastAsia="宋体" w:hAnsi="宋体" w:cs="宋体" w:hint="eastAsia"/>
          <w:snapToGrid/>
          <w:color w:val="auto"/>
          <w:kern w:val="2"/>
          <w:sz w:val="28"/>
          <w:szCs w:val="28"/>
          <w:u w:color="FF0000"/>
          <w:lang w:eastAsia="zh-CN"/>
        </w:rPr>
        <w:t>，</w:t>
      </w:r>
      <w:r w:rsidR="00C14543" w:rsidRPr="008C7E18">
        <w:rPr>
          <w:rFonts w:ascii="宋体" w:eastAsia="宋体" w:hAnsi="宋体" w:cs="宋体" w:hint="eastAsia"/>
          <w:snapToGrid/>
          <w:color w:val="auto"/>
          <w:kern w:val="2"/>
          <w:sz w:val="28"/>
          <w:szCs w:val="28"/>
          <w:u w:color="FF0000"/>
          <w:lang w:eastAsia="zh-CN"/>
        </w:rPr>
        <w:t>编号：J</w:t>
      </w:r>
      <w:r w:rsidR="00C14543" w:rsidRPr="008C7E18">
        <w:rPr>
          <w:rFonts w:ascii="宋体" w:eastAsia="宋体" w:hAnsi="宋体" w:cs="宋体"/>
          <w:snapToGrid/>
          <w:color w:val="auto"/>
          <w:kern w:val="2"/>
          <w:sz w:val="28"/>
          <w:szCs w:val="28"/>
          <w:u w:color="FF0000"/>
          <w:lang w:eastAsia="zh-CN"/>
        </w:rPr>
        <w:t>D2025089</w:t>
      </w:r>
      <w:r w:rsidR="00C14543" w:rsidRPr="008C7E18">
        <w:rPr>
          <w:rFonts w:ascii="宋体" w:eastAsia="宋体" w:hAnsi="宋体" w:cs="宋体" w:hint="eastAsia"/>
          <w:snapToGrid/>
          <w:color w:val="auto"/>
          <w:kern w:val="2"/>
          <w:sz w:val="28"/>
          <w:szCs w:val="28"/>
          <w:u w:color="FF0000"/>
          <w:lang w:eastAsia="zh-CN"/>
        </w:rPr>
        <w:t>，</w:t>
      </w:r>
      <w:r w:rsidR="00C14543" w:rsidRPr="008C7E18">
        <w:rPr>
          <w:rFonts w:ascii="宋体" w:eastAsia="宋体" w:hAnsi="宋体" w:cs="宋体" w:hint="eastAsia"/>
          <w:bCs/>
          <w:snapToGrid/>
          <w:color w:val="auto"/>
          <w:kern w:val="2"/>
          <w:sz w:val="28"/>
          <w:szCs w:val="28"/>
          <w:u w:color="FF0000"/>
          <w:lang w:eastAsia="zh-CN"/>
        </w:rPr>
        <w:t>检测结论</w:t>
      </w:r>
      <w:r w:rsidR="00434093" w:rsidRPr="008C7E18">
        <w:rPr>
          <w:rFonts w:ascii="宋体" w:eastAsia="宋体" w:hAnsi="宋体" w:cs="宋体" w:hint="eastAsia"/>
          <w:snapToGrid/>
          <w:color w:val="auto"/>
          <w:kern w:val="2"/>
          <w:sz w:val="28"/>
          <w:szCs w:val="28"/>
          <w:u w:color="FF0000"/>
          <w:lang w:eastAsia="zh-CN"/>
        </w:rPr>
        <w:t>为防静电指标符合要求。</w:t>
      </w:r>
    </w:p>
    <w:p w:rsidR="00A25956" w:rsidRPr="008C7E18" w:rsidRDefault="00E41011" w:rsidP="00FA6A01">
      <w:pPr>
        <w:spacing w:line="360" w:lineRule="auto"/>
        <w:ind w:firstLineChars="200" w:firstLine="560"/>
        <w:jc w:val="both"/>
        <w:rPr>
          <w:rFonts w:ascii="宋体" w:eastAsia="宋体" w:hAnsi="宋体" w:cs="宋体"/>
          <w:snapToGrid/>
          <w:color w:val="auto"/>
          <w:kern w:val="2"/>
          <w:sz w:val="28"/>
          <w:szCs w:val="28"/>
          <w:u w:color="FF0000"/>
          <w:lang w:eastAsia="zh-CN"/>
        </w:rPr>
      </w:pPr>
      <w:bookmarkStart w:id="92" w:name="OLE_LINK34"/>
      <w:bookmarkStart w:id="93" w:name="OLE_LINK35"/>
      <w:r w:rsidRPr="008C7E18">
        <w:rPr>
          <w:rFonts w:ascii="宋体" w:eastAsia="宋体" w:hAnsi="宋体" w:cs="宋体" w:hint="eastAsia"/>
          <w:snapToGrid/>
          <w:color w:val="auto"/>
          <w:kern w:val="2"/>
          <w:sz w:val="28"/>
          <w:szCs w:val="28"/>
          <w:u w:color="FF0000"/>
          <w:lang w:eastAsia="zh-CN"/>
        </w:rPr>
        <w:t>本项目防雷</w:t>
      </w:r>
      <w:r w:rsidR="00815A06" w:rsidRPr="008C7E18">
        <w:rPr>
          <w:rFonts w:ascii="宋体" w:eastAsia="宋体" w:hAnsi="宋体" w:cs="宋体" w:hint="eastAsia"/>
          <w:snapToGrid/>
          <w:color w:val="auto"/>
          <w:kern w:val="2"/>
          <w:sz w:val="28"/>
          <w:szCs w:val="28"/>
          <w:u w:color="FF0000"/>
          <w:lang w:eastAsia="zh-CN"/>
        </w:rPr>
        <w:t>、</w:t>
      </w:r>
      <w:r w:rsidRPr="008C7E18">
        <w:rPr>
          <w:rFonts w:ascii="宋体" w:eastAsia="宋体" w:hAnsi="宋体" w:cs="宋体" w:hint="eastAsia"/>
          <w:snapToGrid/>
          <w:color w:val="auto"/>
          <w:kern w:val="2"/>
          <w:sz w:val="28"/>
          <w:szCs w:val="28"/>
          <w:u w:color="FF0000"/>
          <w:lang w:eastAsia="zh-CN"/>
        </w:rPr>
        <w:t>防静电装置依托仓库原有设施</w:t>
      </w:r>
      <w:r w:rsidR="00815A06" w:rsidRPr="008C7E18">
        <w:rPr>
          <w:rFonts w:ascii="宋体" w:eastAsia="宋体" w:hAnsi="宋体" w:cs="宋体" w:hint="eastAsia"/>
          <w:snapToGrid/>
          <w:color w:val="auto"/>
          <w:kern w:val="2"/>
          <w:sz w:val="28"/>
          <w:szCs w:val="28"/>
          <w:u w:color="FF0000"/>
          <w:lang w:eastAsia="zh-CN"/>
        </w:rPr>
        <w:t>，防雷、防静电接地、电气设备的工作接地、保护接地及信息系统的接地等共用接地装置，其接地电阻R≤1Ω。</w:t>
      </w:r>
    </w:p>
    <w:p w:rsidR="00464A82" w:rsidRPr="008C7E18" w:rsidRDefault="00464A82" w:rsidP="00FA6A01">
      <w:pPr>
        <w:spacing w:line="360" w:lineRule="auto"/>
        <w:ind w:firstLineChars="200" w:firstLine="560"/>
        <w:jc w:val="both"/>
        <w:rPr>
          <w:rFonts w:ascii="宋体" w:eastAsia="宋体" w:hAnsi="宋体" w:cs="宋体"/>
          <w:snapToGrid/>
          <w:color w:val="auto"/>
          <w:kern w:val="2"/>
          <w:sz w:val="28"/>
          <w:szCs w:val="28"/>
          <w:u w:color="FF0000"/>
          <w:lang w:eastAsia="zh-CN"/>
        </w:rPr>
      </w:pPr>
      <w:r w:rsidRPr="008C7E18">
        <w:rPr>
          <w:rFonts w:ascii="宋体" w:eastAsia="宋体" w:hAnsi="宋体" w:cs="宋体" w:hint="eastAsia"/>
          <w:snapToGrid/>
          <w:color w:val="auto"/>
          <w:kern w:val="2"/>
          <w:sz w:val="28"/>
          <w:szCs w:val="28"/>
          <w:u w:color="FF0000"/>
          <w:lang w:eastAsia="zh-CN"/>
        </w:rPr>
        <w:t>4</w:t>
      </w:r>
      <w:r w:rsidRPr="008C7E18">
        <w:rPr>
          <w:rFonts w:ascii="宋体" w:eastAsia="宋体" w:hAnsi="宋体" w:cs="宋体"/>
          <w:snapToGrid/>
          <w:color w:val="auto"/>
          <w:kern w:val="2"/>
          <w:sz w:val="28"/>
          <w:szCs w:val="28"/>
          <w:u w:color="FF0000"/>
          <w:lang w:eastAsia="zh-CN"/>
        </w:rPr>
        <w:t>#</w:t>
      </w:r>
      <w:r w:rsidRPr="008C7E18">
        <w:rPr>
          <w:rFonts w:ascii="宋体" w:eastAsia="宋体" w:hAnsi="宋体" w:cs="宋体" w:hint="eastAsia"/>
          <w:snapToGrid/>
          <w:color w:val="auto"/>
          <w:kern w:val="2"/>
          <w:sz w:val="28"/>
          <w:szCs w:val="28"/>
          <w:u w:color="FF0000"/>
          <w:lang w:eastAsia="zh-CN"/>
        </w:rPr>
        <w:t>、6</w:t>
      </w:r>
      <w:r w:rsidRPr="008C7E18">
        <w:rPr>
          <w:rFonts w:ascii="宋体" w:eastAsia="宋体" w:hAnsi="宋体" w:cs="宋体"/>
          <w:snapToGrid/>
          <w:color w:val="auto"/>
          <w:kern w:val="2"/>
          <w:sz w:val="28"/>
          <w:szCs w:val="28"/>
          <w:u w:color="FF0000"/>
          <w:lang w:eastAsia="zh-CN"/>
        </w:rPr>
        <w:t>#1.3</w:t>
      </w:r>
      <w:r w:rsidRPr="008C7E18">
        <w:rPr>
          <w:rFonts w:ascii="宋体" w:eastAsia="宋体" w:hAnsi="宋体" w:cs="宋体" w:hint="eastAsia"/>
          <w:snapToGrid/>
          <w:color w:val="auto"/>
          <w:kern w:val="2"/>
          <w:sz w:val="28"/>
          <w:szCs w:val="28"/>
          <w:u w:color="FF0000"/>
          <w:lang w:eastAsia="zh-CN"/>
        </w:rPr>
        <w:t>级仓库按二类防雷设置，</w:t>
      </w:r>
      <w:r w:rsidR="00F512F4" w:rsidRPr="008C7E18">
        <w:rPr>
          <w:rFonts w:ascii="宋体" w:eastAsia="宋体" w:hAnsi="宋体" w:cs="宋体" w:hint="eastAsia"/>
          <w:snapToGrid/>
          <w:color w:val="auto"/>
          <w:kern w:val="2"/>
          <w:sz w:val="28"/>
          <w:szCs w:val="28"/>
          <w:u w:color="FF0000"/>
          <w:lang w:eastAsia="zh-CN"/>
        </w:rPr>
        <w:t>设置</w:t>
      </w:r>
      <w:proofErr w:type="gramStart"/>
      <w:r w:rsidR="00F512F4" w:rsidRPr="008C7E18">
        <w:rPr>
          <w:rFonts w:ascii="宋体" w:eastAsia="宋体" w:hAnsi="宋体" w:cs="宋体" w:hint="eastAsia"/>
          <w:snapToGrid/>
          <w:color w:val="auto"/>
          <w:kern w:val="2"/>
          <w:sz w:val="28"/>
          <w:szCs w:val="28"/>
          <w:u w:color="FF0000"/>
          <w:lang w:eastAsia="zh-CN"/>
        </w:rPr>
        <w:t>独立接闪杆</w:t>
      </w:r>
      <w:proofErr w:type="gramEnd"/>
      <w:r w:rsidR="00F512F4" w:rsidRPr="008C7E18">
        <w:rPr>
          <w:rFonts w:ascii="宋体" w:eastAsia="宋体" w:hAnsi="宋体" w:cs="宋体" w:hint="eastAsia"/>
          <w:snapToGrid/>
          <w:color w:val="auto"/>
          <w:kern w:val="2"/>
          <w:sz w:val="28"/>
          <w:szCs w:val="28"/>
          <w:u w:color="FF0000"/>
          <w:lang w:eastAsia="zh-CN"/>
        </w:rPr>
        <w:t>作为接闪器，高度为1</w:t>
      </w:r>
      <w:r w:rsidR="00F512F4" w:rsidRPr="008C7E18">
        <w:rPr>
          <w:rFonts w:ascii="宋体" w:eastAsia="宋体" w:hAnsi="宋体" w:cs="宋体"/>
          <w:snapToGrid/>
          <w:color w:val="auto"/>
          <w:kern w:val="2"/>
          <w:sz w:val="28"/>
          <w:szCs w:val="28"/>
          <w:u w:color="FF0000"/>
          <w:lang w:eastAsia="zh-CN"/>
        </w:rPr>
        <w:t>8m</w:t>
      </w:r>
      <w:r w:rsidR="00F512F4" w:rsidRPr="008C7E18">
        <w:rPr>
          <w:rFonts w:ascii="宋体" w:eastAsia="宋体" w:hAnsi="宋体" w:cs="宋体" w:hint="eastAsia"/>
          <w:snapToGrid/>
          <w:color w:val="auto"/>
          <w:kern w:val="2"/>
          <w:sz w:val="28"/>
          <w:szCs w:val="28"/>
          <w:u w:color="FF0000"/>
          <w:lang w:eastAsia="zh-CN"/>
        </w:rPr>
        <w:t>，材质为铁制，每一引下线的冲击接地电阻不大于1</w:t>
      </w:r>
      <w:r w:rsidR="00F512F4" w:rsidRPr="008C7E18">
        <w:rPr>
          <w:rFonts w:ascii="宋体" w:eastAsia="宋体" w:hAnsi="宋体" w:cs="宋体"/>
          <w:snapToGrid/>
          <w:color w:val="auto"/>
          <w:kern w:val="2"/>
          <w:sz w:val="28"/>
          <w:szCs w:val="28"/>
          <w:u w:color="FF0000"/>
          <w:lang w:eastAsia="zh-CN"/>
        </w:rPr>
        <w:t>0</w:t>
      </w:r>
      <w:r w:rsidR="00F512F4" w:rsidRPr="008C7E18">
        <w:rPr>
          <w:rFonts w:ascii="宋体" w:eastAsia="宋体" w:hAnsi="宋体" w:cs="宋体" w:hint="eastAsia"/>
          <w:snapToGrid/>
          <w:color w:val="auto"/>
          <w:kern w:val="2"/>
          <w:sz w:val="28"/>
          <w:szCs w:val="28"/>
          <w:u w:color="FF0000"/>
          <w:lang w:eastAsia="zh-CN"/>
        </w:rPr>
        <w:t>Ω，引下线</w:t>
      </w:r>
      <w:r w:rsidR="00F512F4" w:rsidRPr="008C7E18">
        <w:rPr>
          <w:rFonts w:ascii="宋体" w:eastAsia="宋体" w:hAnsi="宋体" w:cs="宋体"/>
          <w:snapToGrid/>
          <w:color w:val="auto"/>
          <w:kern w:val="2"/>
          <w:sz w:val="28"/>
          <w:szCs w:val="28"/>
          <w:u w:color="FF0000"/>
          <w:lang w:eastAsia="zh-CN"/>
        </w:rPr>
        <w:t>3m</w:t>
      </w:r>
      <w:proofErr w:type="gramStart"/>
      <w:r w:rsidR="00F512F4" w:rsidRPr="008C7E18">
        <w:rPr>
          <w:rFonts w:ascii="宋体" w:eastAsia="宋体" w:hAnsi="宋体" w:cs="宋体" w:hint="eastAsia"/>
          <w:snapToGrid/>
          <w:color w:val="auto"/>
          <w:kern w:val="2"/>
          <w:sz w:val="28"/>
          <w:szCs w:val="28"/>
          <w:u w:color="FF0000"/>
          <w:lang w:eastAsia="zh-CN"/>
        </w:rPr>
        <w:t>范围内地</w:t>
      </w:r>
      <w:proofErr w:type="gramEnd"/>
      <w:r w:rsidR="00F512F4" w:rsidRPr="008C7E18">
        <w:rPr>
          <w:rFonts w:ascii="宋体" w:eastAsia="宋体" w:hAnsi="宋体" w:cs="宋体" w:hint="eastAsia"/>
          <w:snapToGrid/>
          <w:color w:val="auto"/>
          <w:kern w:val="2"/>
          <w:sz w:val="28"/>
          <w:szCs w:val="28"/>
          <w:u w:color="FF0000"/>
          <w:lang w:eastAsia="zh-CN"/>
        </w:rPr>
        <w:t>表层的电阻率不小于5</w:t>
      </w:r>
      <w:r w:rsidR="00F512F4" w:rsidRPr="008C7E18">
        <w:rPr>
          <w:rFonts w:ascii="宋体" w:eastAsia="宋体" w:hAnsi="宋体" w:cs="宋体"/>
          <w:snapToGrid/>
          <w:color w:val="auto"/>
          <w:kern w:val="2"/>
          <w:sz w:val="28"/>
          <w:szCs w:val="28"/>
          <w:u w:color="FF0000"/>
          <w:lang w:eastAsia="zh-CN"/>
        </w:rPr>
        <w:t>0</w:t>
      </w:r>
      <w:r w:rsidR="00F512F4" w:rsidRPr="008C7E18">
        <w:rPr>
          <w:rFonts w:ascii="宋体" w:eastAsia="宋体" w:hAnsi="宋体" w:cs="宋体" w:hint="eastAsia"/>
          <w:snapToGrid/>
          <w:color w:val="auto"/>
          <w:kern w:val="2"/>
          <w:sz w:val="28"/>
          <w:szCs w:val="28"/>
          <w:u w:color="FF0000"/>
          <w:lang w:eastAsia="zh-CN"/>
        </w:rPr>
        <w:t>K</w:t>
      </w:r>
      <w:r w:rsidR="00F512F4" w:rsidRPr="008C7E18">
        <w:rPr>
          <w:rFonts w:ascii="宋体" w:eastAsia="宋体" w:hAnsi="宋体" w:cs="宋体"/>
          <w:snapToGrid/>
          <w:color w:val="auto"/>
          <w:kern w:val="2"/>
          <w:sz w:val="28"/>
          <w:szCs w:val="28"/>
          <w:u w:color="FF0000"/>
          <w:lang w:eastAsia="zh-CN"/>
        </w:rPr>
        <w:t>Ωm</w:t>
      </w:r>
      <w:r w:rsidR="00817E32" w:rsidRPr="008C7E18">
        <w:rPr>
          <w:rFonts w:asciiTheme="majorEastAsia" w:eastAsiaTheme="majorEastAsia" w:hAnsiTheme="majorEastAsia" w:hint="eastAsia"/>
          <w:color w:val="auto"/>
          <w:sz w:val="28"/>
          <w:szCs w:val="28"/>
          <w:lang w:eastAsia="zh-CN"/>
        </w:rPr>
        <w:t>；接地装置接地极采用φ2</w:t>
      </w:r>
      <w:r w:rsidR="00817E32" w:rsidRPr="008C7E18">
        <w:rPr>
          <w:rFonts w:asciiTheme="majorEastAsia" w:eastAsiaTheme="majorEastAsia" w:hAnsiTheme="majorEastAsia"/>
          <w:color w:val="auto"/>
          <w:sz w:val="28"/>
          <w:szCs w:val="28"/>
          <w:lang w:eastAsia="zh-CN"/>
        </w:rPr>
        <w:t>0</w:t>
      </w:r>
      <w:r w:rsidR="00817E32" w:rsidRPr="008C7E18">
        <w:rPr>
          <w:rFonts w:asciiTheme="majorEastAsia" w:eastAsiaTheme="majorEastAsia" w:hAnsiTheme="majorEastAsia" w:hint="eastAsia"/>
          <w:color w:val="auto"/>
          <w:sz w:val="28"/>
          <w:szCs w:val="28"/>
          <w:lang w:eastAsia="zh-CN"/>
        </w:rPr>
        <w:t>，L</w:t>
      </w:r>
      <w:r w:rsidR="00817E32" w:rsidRPr="008C7E18">
        <w:rPr>
          <w:rFonts w:asciiTheme="majorEastAsia" w:eastAsiaTheme="majorEastAsia" w:hAnsiTheme="majorEastAsia"/>
          <w:color w:val="auto"/>
          <w:sz w:val="28"/>
          <w:szCs w:val="28"/>
          <w:lang w:eastAsia="zh-CN"/>
        </w:rPr>
        <w:t>=2500</w:t>
      </w:r>
      <w:r w:rsidR="00817E32" w:rsidRPr="008C7E18">
        <w:rPr>
          <w:rFonts w:asciiTheme="majorEastAsia" w:eastAsiaTheme="majorEastAsia" w:hAnsiTheme="majorEastAsia" w:hint="eastAsia"/>
          <w:color w:val="auto"/>
          <w:sz w:val="28"/>
          <w:szCs w:val="28"/>
          <w:lang w:eastAsia="zh-CN"/>
        </w:rPr>
        <w:t>不锈钢，接地干线采用-</w:t>
      </w:r>
      <w:r w:rsidR="00817E32" w:rsidRPr="008C7E18">
        <w:rPr>
          <w:rFonts w:asciiTheme="majorEastAsia" w:eastAsiaTheme="majorEastAsia" w:hAnsiTheme="majorEastAsia"/>
          <w:color w:val="auto"/>
          <w:sz w:val="28"/>
          <w:szCs w:val="28"/>
          <w:lang w:eastAsia="zh-CN"/>
        </w:rPr>
        <w:t>40</w:t>
      </w:r>
      <w:r w:rsidR="00817E32" w:rsidRPr="008C7E18">
        <w:rPr>
          <w:rFonts w:asciiTheme="majorEastAsia" w:eastAsiaTheme="majorEastAsia" w:hAnsiTheme="majorEastAsia" w:hint="eastAsia"/>
          <w:color w:val="auto"/>
          <w:sz w:val="28"/>
          <w:szCs w:val="28"/>
          <w:lang w:eastAsia="zh-CN"/>
        </w:rPr>
        <w:t>×4</w:t>
      </w:r>
      <w:r w:rsidR="00817E32" w:rsidRPr="008C7E18">
        <w:rPr>
          <w:rFonts w:asciiTheme="majorEastAsia" w:eastAsiaTheme="majorEastAsia" w:hAnsiTheme="majorEastAsia"/>
          <w:color w:val="auto"/>
          <w:sz w:val="28"/>
          <w:szCs w:val="28"/>
          <w:lang w:eastAsia="zh-CN"/>
        </w:rPr>
        <w:t>mm</w:t>
      </w:r>
      <w:r w:rsidR="00817E32" w:rsidRPr="008C7E18">
        <w:rPr>
          <w:rFonts w:asciiTheme="majorEastAsia" w:eastAsiaTheme="majorEastAsia" w:hAnsiTheme="majorEastAsia" w:hint="eastAsia"/>
          <w:color w:val="auto"/>
          <w:sz w:val="28"/>
          <w:szCs w:val="28"/>
          <w:lang w:eastAsia="zh-CN"/>
        </w:rPr>
        <w:t>不锈钢，焊接连接，埋深不小于0</w:t>
      </w:r>
      <w:r w:rsidR="00817E32" w:rsidRPr="008C7E18">
        <w:rPr>
          <w:rFonts w:asciiTheme="majorEastAsia" w:eastAsiaTheme="majorEastAsia" w:hAnsiTheme="majorEastAsia"/>
          <w:color w:val="auto"/>
          <w:sz w:val="28"/>
          <w:szCs w:val="28"/>
          <w:lang w:eastAsia="zh-CN"/>
        </w:rPr>
        <w:t>.8m</w:t>
      </w:r>
      <w:r w:rsidR="00817E32" w:rsidRPr="008C7E18">
        <w:rPr>
          <w:rFonts w:asciiTheme="majorEastAsia" w:eastAsiaTheme="majorEastAsia" w:hAnsiTheme="majorEastAsia" w:hint="eastAsia"/>
          <w:color w:val="auto"/>
          <w:sz w:val="28"/>
          <w:szCs w:val="28"/>
          <w:lang w:eastAsia="zh-CN"/>
        </w:rPr>
        <w:t>；焊接处做防腐，接地处做测试点</w:t>
      </w:r>
      <w:bookmarkEnd w:id="92"/>
      <w:bookmarkEnd w:id="93"/>
      <w:r w:rsidR="00817E32" w:rsidRPr="008C7E18">
        <w:rPr>
          <w:rFonts w:asciiTheme="majorEastAsia" w:eastAsiaTheme="majorEastAsia" w:hAnsiTheme="majorEastAsia" w:hint="eastAsia"/>
          <w:color w:val="auto"/>
          <w:sz w:val="28"/>
          <w:szCs w:val="28"/>
          <w:lang w:eastAsia="zh-CN"/>
        </w:rPr>
        <w:t>。</w:t>
      </w:r>
    </w:p>
    <w:p w:rsidR="00354604" w:rsidRPr="001F4E05" w:rsidRDefault="00434093" w:rsidP="009941E2">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w:t>
      </w:r>
      <w:r w:rsidRPr="001F4E05">
        <w:rPr>
          <w:rFonts w:ascii="黑体" w:eastAsia="黑体" w:hAnsi="黑体" w:cs="宋体"/>
          <w:color w:val="auto"/>
          <w:sz w:val="28"/>
          <w:szCs w:val="28"/>
          <w:lang w:eastAsia="zh-CN"/>
        </w:rPr>
        <w:t>.2.</w:t>
      </w:r>
      <w:r w:rsidR="002B4BA4">
        <w:rPr>
          <w:rFonts w:ascii="黑体" w:eastAsia="黑体" w:hAnsi="黑体" w:cs="宋体"/>
          <w:color w:val="auto"/>
          <w:sz w:val="28"/>
          <w:szCs w:val="28"/>
          <w:lang w:eastAsia="zh-CN"/>
        </w:rPr>
        <w:t>9</w:t>
      </w:r>
      <w:r w:rsidRPr="001F4E05">
        <w:rPr>
          <w:rFonts w:ascii="黑体" w:eastAsia="黑体" w:hAnsi="黑体" w:cs="宋体"/>
          <w:color w:val="auto"/>
          <w:sz w:val="28"/>
          <w:szCs w:val="28"/>
          <w:lang w:eastAsia="zh-CN"/>
        </w:rPr>
        <w:t xml:space="preserve"> </w:t>
      </w:r>
      <w:r w:rsidRPr="001F4E05">
        <w:rPr>
          <w:rFonts w:ascii="黑体" w:eastAsia="黑体" w:hAnsi="黑体" w:cs="宋体" w:hint="eastAsia"/>
          <w:color w:val="auto"/>
          <w:sz w:val="28"/>
          <w:szCs w:val="28"/>
          <w:lang w:eastAsia="zh-CN"/>
        </w:rPr>
        <w:t>消防验收</w:t>
      </w:r>
    </w:p>
    <w:p w:rsidR="00354604" w:rsidRDefault="00414B12" w:rsidP="00DA6941">
      <w:pPr>
        <w:pStyle w:val="aa"/>
        <w:spacing w:before="0" w:beforeAutospacing="0" w:after="0" w:afterAutospacing="0" w:line="360" w:lineRule="auto"/>
        <w:ind w:firstLineChars="200" w:firstLine="560"/>
        <w:jc w:val="both"/>
        <w:rPr>
          <w:rFonts w:eastAsiaTheme="minorEastAsia"/>
          <w:color w:val="auto"/>
          <w:sz w:val="28"/>
          <w:szCs w:val="28"/>
          <w:lang w:eastAsia="zh-CN"/>
        </w:rPr>
      </w:pPr>
      <w:bookmarkStart w:id="94" w:name="OLE_LINK42"/>
      <w:bookmarkStart w:id="95" w:name="OLE_LINK43"/>
      <w:r>
        <w:rPr>
          <w:rFonts w:eastAsia="宋体" w:hint="eastAsia"/>
          <w:snapToGrid/>
          <w:color w:val="auto"/>
          <w:kern w:val="2"/>
          <w:sz w:val="28"/>
          <w:szCs w:val="28"/>
          <w:u w:color="FF0000"/>
          <w:lang w:eastAsia="zh-CN"/>
        </w:rPr>
        <w:t>本项目</w:t>
      </w:r>
      <w:r w:rsidR="00434093">
        <w:rPr>
          <w:rFonts w:eastAsia="宋体" w:hint="eastAsia"/>
          <w:snapToGrid/>
          <w:color w:val="auto"/>
          <w:kern w:val="2"/>
          <w:sz w:val="28"/>
          <w:szCs w:val="28"/>
          <w:u w:color="FF0000"/>
          <w:lang w:eastAsia="zh-CN"/>
        </w:rPr>
        <w:t>为原址改建项目，改建的</w:t>
      </w:r>
      <w:r w:rsidR="00434093">
        <w:rPr>
          <w:rFonts w:eastAsia="宋体"/>
          <w:snapToGrid/>
          <w:color w:val="auto"/>
          <w:kern w:val="2"/>
          <w:sz w:val="28"/>
          <w:szCs w:val="28"/>
          <w:u w:color="FF0000"/>
          <w:lang w:eastAsia="zh-CN"/>
        </w:rPr>
        <w:t>4#</w:t>
      </w:r>
      <w:r w:rsidR="00434093">
        <w:rPr>
          <w:rFonts w:eastAsia="宋体" w:hint="eastAsia"/>
          <w:snapToGrid/>
          <w:color w:val="auto"/>
          <w:kern w:val="2"/>
          <w:sz w:val="28"/>
          <w:szCs w:val="28"/>
          <w:u w:color="FF0000"/>
          <w:lang w:eastAsia="zh-CN"/>
        </w:rPr>
        <w:t>、6#</w:t>
      </w:r>
      <w:r w:rsidR="00434093">
        <w:rPr>
          <w:rFonts w:eastAsia="宋体"/>
          <w:snapToGrid/>
          <w:color w:val="auto"/>
          <w:kern w:val="2"/>
          <w:sz w:val="28"/>
          <w:szCs w:val="28"/>
          <w:u w:color="FF0000"/>
          <w:lang w:eastAsia="zh-CN"/>
        </w:rPr>
        <w:t>1.3</w:t>
      </w:r>
      <w:r w:rsidR="00434093">
        <w:rPr>
          <w:rFonts w:eastAsia="宋体" w:hint="eastAsia"/>
          <w:snapToGrid/>
          <w:color w:val="auto"/>
          <w:kern w:val="2"/>
          <w:sz w:val="28"/>
          <w:szCs w:val="28"/>
          <w:u w:color="FF0000"/>
          <w:lang w:eastAsia="zh-CN"/>
        </w:rPr>
        <w:t>级烟花爆竹仓库依托原有的</w:t>
      </w:r>
      <w:r w:rsidR="00434093">
        <w:rPr>
          <w:rFonts w:eastAsia="宋体"/>
          <w:snapToGrid/>
          <w:color w:val="auto"/>
          <w:kern w:val="2"/>
          <w:sz w:val="28"/>
          <w:szCs w:val="28"/>
          <w:u w:color="FF0000"/>
          <w:lang w:eastAsia="zh-CN"/>
        </w:rPr>
        <w:t>4#</w:t>
      </w:r>
      <w:r w:rsidR="00434093">
        <w:rPr>
          <w:rFonts w:eastAsia="宋体" w:hint="eastAsia"/>
          <w:snapToGrid/>
          <w:color w:val="auto"/>
          <w:kern w:val="2"/>
          <w:sz w:val="28"/>
          <w:szCs w:val="28"/>
          <w:u w:color="FF0000"/>
          <w:lang w:eastAsia="zh-CN"/>
        </w:rPr>
        <w:t>、6#仓库，原有的</w:t>
      </w:r>
      <w:r w:rsidR="00434093">
        <w:rPr>
          <w:rFonts w:eastAsia="宋体"/>
          <w:snapToGrid/>
          <w:color w:val="auto"/>
          <w:kern w:val="2"/>
          <w:sz w:val="28"/>
          <w:szCs w:val="28"/>
          <w:u w:color="FF0000"/>
          <w:lang w:eastAsia="zh-CN"/>
        </w:rPr>
        <w:t>4#</w:t>
      </w:r>
      <w:r w:rsidR="00434093">
        <w:rPr>
          <w:rFonts w:eastAsia="宋体" w:hint="eastAsia"/>
          <w:snapToGrid/>
          <w:color w:val="auto"/>
          <w:kern w:val="2"/>
          <w:sz w:val="28"/>
          <w:szCs w:val="28"/>
          <w:u w:color="FF0000"/>
          <w:lang w:eastAsia="zh-CN"/>
        </w:rPr>
        <w:t>、6#仓库于2007年9月22日经肇东市公安局消防科验收合格，并出具有</w:t>
      </w:r>
      <w:r w:rsidR="00290342">
        <w:rPr>
          <w:rFonts w:eastAsiaTheme="minorEastAsia" w:hint="eastAsia"/>
          <w:color w:val="auto"/>
          <w:sz w:val="28"/>
          <w:szCs w:val="28"/>
          <w:lang w:eastAsia="zh-CN"/>
        </w:rPr>
        <w:t>《建筑工程消防验收的意见书》，编号：肇（建验）字[</w:t>
      </w:r>
      <w:r w:rsidR="00290342">
        <w:rPr>
          <w:rFonts w:eastAsiaTheme="minorEastAsia"/>
          <w:color w:val="auto"/>
          <w:sz w:val="28"/>
          <w:szCs w:val="28"/>
          <w:lang w:eastAsia="zh-CN"/>
        </w:rPr>
        <w:t>2007]</w:t>
      </w:r>
      <w:r w:rsidR="00290342">
        <w:rPr>
          <w:rFonts w:eastAsiaTheme="minorEastAsia" w:hint="eastAsia"/>
          <w:color w:val="auto"/>
          <w:sz w:val="28"/>
          <w:szCs w:val="28"/>
          <w:lang w:eastAsia="zh-CN"/>
        </w:rPr>
        <w:t>第0</w:t>
      </w:r>
      <w:r w:rsidR="00290342">
        <w:rPr>
          <w:rFonts w:eastAsiaTheme="minorEastAsia"/>
          <w:color w:val="auto"/>
          <w:sz w:val="28"/>
          <w:szCs w:val="28"/>
          <w:lang w:eastAsia="zh-CN"/>
        </w:rPr>
        <w:t>002</w:t>
      </w:r>
      <w:r w:rsidR="00290342">
        <w:rPr>
          <w:rFonts w:eastAsiaTheme="minorEastAsia" w:hint="eastAsia"/>
          <w:color w:val="auto"/>
          <w:sz w:val="28"/>
          <w:szCs w:val="28"/>
          <w:lang w:eastAsia="zh-CN"/>
        </w:rPr>
        <w:t>号</w:t>
      </w:r>
      <w:bookmarkEnd w:id="94"/>
      <w:bookmarkEnd w:id="95"/>
      <w:r w:rsidR="00434093">
        <w:rPr>
          <w:rFonts w:eastAsiaTheme="minorEastAsia" w:hint="eastAsia"/>
          <w:color w:val="auto"/>
          <w:sz w:val="28"/>
          <w:szCs w:val="28"/>
          <w:lang w:eastAsia="zh-CN"/>
        </w:rPr>
        <w:t>。</w:t>
      </w:r>
    </w:p>
    <w:p w:rsidR="00354604" w:rsidRPr="001F4E05" w:rsidRDefault="00434093" w:rsidP="00DA6941">
      <w:pPr>
        <w:spacing w:line="360" w:lineRule="auto"/>
        <w:outlineLvl w:val="2"/>
        <w:rPr>
          <w:rFonts w:ascii="黑体" w:eastAsia="黑体" w:hAnsi="黑体" w:cs="宋体"/>
          <w:color w:val="auto"/>
          <w:sz w:val="28"/>
          <w:szCs w:val="28"/>
          <w:lang w:eastAsia="zh-CN"/>
        </w:rPr>
      </w:pPr>
      <w:bookmarkStart w:id="96" w:name="_Toc175486028"/>
      <w:bookmarkStart w:id="97" w:name="_Toc150852841"/>
      <w:bookmarkStart w:id="98" w:name="_Toc175485916"/>
      <w:r w:rsidRPr="001F4E05">
        <w:rPr>
          <w:rFonts w:ascii="黑体" w:eastAsia="黑体" w:hAnsi="黑体" w:cs="宋体" w:hint="eastAsia"/>
          <w:color w:val="auto"/>
          <w:sz w:val="28"/>
          <w:szCs w:val="28"/>
          <w:lang w:eastAsia="zh-CN"/>
        </w:rPr>
        <w:t>2.2.</w:t>
      </w:r>
      <w:r w:rsidR="002B4BA4">
        <w:rPr>
          <w:rFonts w:ascii="黑体" w:eastAsia="黑体" w:hAnsi="黑体" w:cs="宋体"/>
          <w:color w:val="auto"/>
          <w:sz w:val="28"/>
          <w:szCs w:val="28"/>
          <w:lang w:eastAsia="zh-CN"/>
        </w:rPr>
        <w:t>10</w:t>
      </w:r>
      <w:r w:rsidRPr="001F4E05">
        <w:rPr>
          <w:rFonts w:ascii="黑体" w:eastAsia="黑体" w:hAnsi="黑体" w:cs="宋体" w:hint="eastAsia"/>
          <w:color w:val="auto"/>
          <w:sz w:val="28"/>
          <w:szCs w:val="28"/>
          <w:lang w:eastAsia="zh-CN"/>
        </w:rPr>
        <w:t>货物配送情况</w:t>
      </w:r>
      <w:bookmarkEnd w:id="96"/>
      <w:bookmarkEnd w:id="97"/>
      <w:bookmarkEnd w:id="98"/>
    </w:p>
    <w:p w:rsidR="00354604" w:rsidRDefault="00434093" w:rsidP="00DA694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该企业烟花爆竹产品运输委托具备烟花爆竹产品运输资质的四平市双龙运输有限公司，四平市双龙运输有限公司成立于2008年1月29日，于2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4年</w:t>
      </w:r>
      <w:r>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5月14日取得四平市交通运输局颁发的道路运输经营许可证</w:t>
      </w:r>
      <w:r w:rsidR="00902567">
        <w:rPr>
          <w:rFonts w:ascii="宋体" w:eastAsia="宋体" w:hAnsi="宋体" w:cs="宋体" w:hint="eastAsia"/>
          <w:color w:val="auto"/>
          <w:sz w:val="28"/>
          <w:szCs w:val="28"/>
          <w:lang w:eastAsia="zh-CN"/>
        </w:rPr>
        <w:t>，证号：吉</w:t>
      </w:r>
      <w:proofErr w:type="gramStart"/>
      <w:r w:rsidR="00902567">
        <w:rPr>
          <w:rFonts w:ascii="宋体" w:eastAsia="宋体" w:hAnsi="宋体" w:cs="宋体" w:hint="eastAsia"/>
          <w:color w:val="auto"/>
          <w:sz w:val="28"/>
          <w:szCs w:val="28"/>
          <w:lang w:eastAsia="zh-CN"/>
        </w:rPr>
        <w:t>交运管许可四</w:t>
      </w:r>
      <w:proofErr w:type="gramEnd"/>
      <w:r w:rsidR="00902567">
        <w:rPr>
          <w:rFonts w:ascii="宋体" w:eastAsia="宋体" w:hAnsi="宋体" w:cs="宋体" w:hint="eastAsia"/>
          <w:color w:val="auto"/>
          <w:sz w:val="28"/>
          <w:szCs w:val="28"/>
          <w:lang w:eastAsia="zh-CN"/>
        </w:rPr>
        <w:t>字2</w:t>
      </w:r>
      <w:r w:rsidR="00902567">
        <w:rPr>
          <w:rFonts w:ascii="宋体" w:eastAsia="宋体" w:hAnsi="宋体" w:cs="宋体"/>
          <w:color w:val="auto"/>
          <w:sz w:val="28"/>
          <w:szCs w:val="28"/>
          <w:lang w:eastAsia="zh-CN"/>
        </w:rPr>
        <w:t>20300202032</w:t>
      </w:r>
      <w:r w:rsidR="00902567">
        <w:rPr>
          <w:rFonts w:ascii="宋体" w:eastAsia="宋体" w:hAnsi="宋体" w:cs="宋体" w:hint="eastAsia"/>
          <w:color w:val="auto"/>
          <w:sz w:val="28"/>
          <w:szCs w:val="28"/>
          <w:lang w:eastAsia="zh-CN"/>
        </w:rPr>
        <w:t>号</w:t>
      </w:r>
      <w:r>
        <w:rPr>
          <w:rFonts w:ascii="宋体" w:eastAsia="宋体" w:hAnsi="宋体" w:cs="宋体" w:hint="eastAsia"/>
          <w:color w:val="auto"/>
          <w:sz w:val="28"/>
          <w:szCs w:val="28"/>
          <w:lang w:eastAsia="zh-CN"/>
        </w:rPr>
        <w:t>，有效期至2</w:t>
      </w:r>
      <w:r>
        <w:rPr>
          <w:rFonts w:ascii="宋体" w:eastAsia="宋体" w:hAnsi="宋体" w:cs="宋体"/>
          <w:color w:val="auto"/>
          <w:sz w:val="28"/>
          <w:szCs w:val="28"/>
          <w:lang w:eastAsia="zh-CN"/>
        </w:rPr>
        <w:t>026</w:t>
      </w:r>
      <w:r>
        <w:rPr>
          <w:rFonts w:ascii="宋体" w:eastAsia="宋体" w:hAnsi="宋体" w:cs="宋体" w:hint="eastAsia"/>
          <w:color w:val="auto"/>
          <w:sz w:val="28"/>
          <w:szCs w:val="28"/>
          <w:lang w:eastAsia="zh-CN"/>
        </w:rPr>
        <w:t>年06月18日，</w:t>
      </w:r>
      <w:r>
        <w:rPr>
          <w:rFonts w:ascii="宋体" w:eastAsia="宋体" w:hAnsi="宋体" w:cs="宋体" w:hint="eastAsia"/>
          <w:color w:val="auto"/>
          <w:sz w:val="28"/>
          <w:szCs w:val="28"/>
          <w:lang w:eastAsia="zh-CN"/>
        </w:rPr>
        <w:lastRenderedPageBreak/>
        <w:t>经营范围：道路普通货物运输,货物专用运输(集装箱)，货物专用运输((冷藏保鲜设备)，大型物件运输，危险货物运输(剧毒、危险废物、2类、3类、4类、6类、8类、9类、1类3项、1类4项，5类1项、5类2项)，并配有驾驶员、押运员，均取得资质证书（详见附件）。</w:t>
      </w:r>
    </w:p>
    <w:p w:rsidR="00354604" w:rsidRDefault="00434093" w:rsidP="00F6735E">
      <w:pPr>
        <w:widowControl w:val="0"/>
        <w:spacing w:line="360" w:lineRule="auto"/>
        <w:jc w:val="both"/>
        <w:outlineLvl w:val="1"/>
        <w:rPr>
          <w:rFonts w:ascii="黑体" w:eastAsia="黑体" w:hAnsi="黑体" w:cs="宋体"/>
          <w:bCs/>
          <w:snapToGrid/>
          <w:color w:val="auto"/>
          <w:kern w:val="2"/>
          <w:sz w:val="30"/>
          <w:szCs w:val="30"/>
          <w:lang w:eastAsia="zh-CN"/>
        </w:rPr>
      </w:pPr>
      <w:bookmarkStart w:id="99" w:name="bookmark10"/>
      <w:bookmarkStart w:id="100" w:name="_Toc5234"/>
      <w:bookmarkStart w:id="101" w:name="_Toc213961546"/>
      <w:bookmarkEnd w:id="99"/>
      <w:r>
        <w:rPr>
          <w:rFonts w:ascii="黑体" w:eastAsia="黑体" w:hAnsi="黑体" w:cs="宋体" w:hint="eastAsia"/>
          <w:bCs/>
          <w:snapToGrid/>
          <w:color w:val="auto"/>
          <w:kern w:val="2"/>
          <w:sz w:val="30"/>
          <w:szCs w:val="30"/>
          <w:lang w:eastAsia="zh-CN"/>
        </w:rPr>
        <w:t>2.3</w:t>
      </w:r>
      <w:r w:rsidR="00F6735E">
        <w:rPr>
          <w:rFonts w:ascii="黑体" w:eastAsia="黑体" w:hAnsi="黑体" w:cs="宋体" w:hint="eastAsia"/>
          <w:bCs/>
          <w:snapToGrid/>
          <w:color w:val="auto"/>
          <w:kern w:val="2"/>
          <w:sz w:val="30"/>
          <w:szCs w:val="30"/>
          <w:lang w:eastAsia="zh-CN"/>
        </w:rPr>
        <w:t>库</w:t>
      </w:r>
      <w:r>
        <w:rPr>
          <w:rFonts w:ascii="黑体" w:eastAsia="黑体" w:hAnsi="黑体" w:cs="宋体" w:hint="eastAsia"/>
          <w:bCs/>
          <w:snapToGrid/>
          <w:color w:val="auto"/>
          <w:kern w:val="2"/>
          <w:sz w:val="30"/>
          <w:szCs w:val="30"/>
          <w:lang w:eastAsia="zh-CN"/>
        </w:rPr>
        <w:t>区自然及地质环境条件</w:t>
      </w:r>
      <w:bookmarkEnd w:id="100"/>
      <w:bookmarkEnd w:id="101"/>
    </w:p>
    <w:p w:rsidR="00354604" w:rsidRDefault="00434093" w:rsidP="00F6735E">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1、地理位置</w:t>
      </w:r>
    </w:p>
    <w:p w:rsidR="00354604" w:rsidRDefault="00434093" w:rsidP="00F6735E">
      <w:pPr>
        <w:adjustRightInd w:val="0"/>
        <w:snapToGrid w:val="0"/>
        <w:spacing w:line="360" w:lineRule="auto"/>
        <w:ind w:firstLineChars="200" w:firstLine="560"/>
        <w:jc w:val="both"/>
        <w:rPr>
          <w:rFonts w:eastAsiaTheme="minorEastAsia"/>
          <w:color w:val="auto"/>
          <w:sz w:val="28"/>
          <w:lang w:eastAsia="zh-CN"/>
        </w:rPr>
      </w:pPr>
      <w:r>
        <w:rPr>
          <w:rFonts w:ascii="宋体" w:eastAsia="宋体" w:hAnsi="宋体" w:cs="宋体" w:hint="eastAsia"/>
          <w:color w:val="auto"/>
          <w:sz w:val="28"/>
          <w:szCs w:val="28"/>
          <w:lang w:eastAsia="zh-CN"/>
        </w:rPr>
        <w:t>肇东市正泰日用品有限公司仓库改建项目</w:t>
      </w:r>
      <w:r>
        <w:rPr>
          <w:rFonts w:ascii="宋体" w:eastAsia="宋体" w:hAnsi="宋体" w:cs="宋体" w:hint="eastAsia"/>
          <w:color w:val="auto"/>
          <w:sz w:val="28"/>
          <w:lang w:eastAsia="zh-CN"/>
        </w:rPr>
        <w:t>位于黑龙江省绥化市肇东市正阳17道街北，</w:t>
      </w:r>
      <w:r>
        <w:rPr>
          <w:rFonts w:ascii="宋体" w:eastAsia="宋体" w:hAnsi="宋体" w:cs="宋体" w:hint="eastAsia"/>
          <w:color w:val="auto"/>
          <w:sz w:val="28"/>
          <w:szCs w:val="28"/>
          <w:lang w:eastAsia="zh-CN"/>
        </w:rPr>
        <w:t>地处</w:t>
      </w:r>
      <w:r w:rsidR="00F6735E">
        <w:rPr>
          <w:rFonts w:ascii="宋体" w:eastAsiaTheme="minorEastAsia" w:hAnsi="宋体" w:cs="宋体" w:hint="eastAsia"/>
          <w:color w:val="auto"/>
          <w:sz w:val="28"/>
          <w:szCs w:val="28"/>
          <w:lang w:eastAsia="zh-CN"/>
        </w:rPr>
        <w:t>125.95138550</w:t>
      </w:r>
      <w:r w:rsidR="00F6735E">
        <w:rPr>
          <w:rFonts w:ascii="宋体" w:hAnsi="宋体" w:cs="宋体" w:hint="eastAsia"/>
          <w:color w:val="auto"/>
          <w:sz w:val="28"/>
          <w:szCs w:val="28"/>
          <w:lang w:eastAsia="zh-CN"/>
        </w:rPr>
        <w:t>′</w:t>
      </w:r>
      <w:r w:rsidR="00F6735E">
        <w:rPr>
          <w:rFonts w:ascii="宋体" w:eastAsia="宋体" w:hAnsi="宋体" w:cs="宋体" w:hint="eastAsia"/>
          <w:color w:val="auto"/>
          <w:sz w:val="28"/>
          <w:szCs w:val="28"/>
          <w:lang w:eastAsia="zh-CN"/>
        </w:rPr>
        <w:t>北纬</w:t>
      </w:r>
      <w:r w:rsidR="00F6735E">
        <w:rPr>
          <w:rFonts w:ascii="宋体" w:hAnsi="宋体" w:cs="宋体" w:hint="eastAsia"/>
          <w:color w:val="auto"/>
          <w:sz w:val="28"/>
          <w:szCs w:val="28"/>
          <w:lang w:eastAsia="zh-CN"/>
        </w:rPr>
        <w:t>46.07536673</w:t>
      </w:r>
      <w:r w:rsidR="00F6735E">
        <w:rPr>
          <w:rFonts w:ascii="宋体" w:hAnsi="宋体" w:cs="宋体" w:hint="eastAsia"/>
          <w:color w:val="auto"/>
          <w:sz w:val="28"/>
          <w:szCs w:val="28"/>
          <w:lang w:eastAsia="zh-CN"/>
        </w:rPr>
        <w:t>′</w:t>
      </w:r>
      <w:r>
        <w:rPr>
          <w:rFonts w:ascii="Batang" w:eastAsiaTheme="minorEastAsia" w:hAnsi="Batang" w:cs="Batang" w:hint="eastAsia"/>
          <w:color w:val="auto"/>
          <w:spacing w:val="10"/>
          <w:kern w:val="24"/>
          <w:sz w:val="28"/>
          <w:lang w:eastAsia="zh-CN"/>
        </w:rPr>
        <w:t>，</w:t>
      </w:r>
      <w:r>
        <w:rPr>
          <w:rFonts w:ascii="宋体" w:eastAsia="宋体" w:hAnsi="宋体" w:cs="宋体" w:hint="eastAsia"/>
          <w:color w:val="auto"/>
          <w:sz w:val="28"/>
          <w:lang w:eastAsia="zh-CN"/>
        </w:rPr>
        <w:t>选址远离居民区、重点建筑物、学校，在安全允许距离范围内，无国家铁路和旅游景点、生态保护区以及重点保护的动、植物等。</w:t>
      </w:r>
      <w:r>
        <w:rPr>
          <w:rFonts w:hint="eastAsia"/>
          <w:color w:val="auto"/>
          <w:sz w:val="28"/>
          <w:lang w:eastAsia="zh-CN"/>
        </w:rPr>
        <w:t>建设项目区域位置图见下图。</w:t>
      </w:r>
    </w:p>
    <w:p w:rsidR="00C707A3" w:rsidRDefault="00F6735E" w:rsidP="00924AF8">
      <w:pPr>
        <w:adjustRightInd w:val="0"/>
        <w:snapToGrid w:val="0"/>
        <w:spacing w:line="360" w:lineRule="auto"/>
        <w:jc w:val="center"/>
        <w:rPr>
          <w:rFonts w:ascii="黑体" w:eastAsia="黑体" w:hAnsi="黑体"/>
          <w:sz w:val="24"/>
          <w:lang w:eastAsia="zh-CN"/>
        </w:rPr>
      </w:pPr>
      <w:r>
        <w:rPr>
          <w:b/>
          <w:noProof/>
          <w:sz w:val="28"/>
        </w:rPr>
        <w:drawing>
          <wp:inline distT="0" distB="0" distL="0" distR="0" wp14:anchorId="1395C411" wp14:editId="738F7825">
            <wp:extent cx="5085999" cy="3736428"/>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00540" cy="3747110"/>
                    </a:xfrm>
                    <a:prstGeom prst="rect">
                      <a:avLst/>
                    </a:prstGeom>
                  </pic:spPr>
                </pic:pic>
              </a:graphicData>
            </a:graphic>
          </wp:inline>
        </w:drawing>
      </w:r>
    </w:p>
    <w:p w:rsidR="00F6735E" w:rsidRDefault="00F6735E" w:rsidP="00C707A3">
      <w:pPr>
        <w:adjustRightInd w:val="0"/>
        <w:snapToGrid w:val="0"/>
        <w:jc w:val="center"/>
        <w:rPr>
          <w:rFonts w:ascii="黑体" w:eastAsia="黑体" w:hAnsi="黑体"/>
          <w:b/>
          <w:sz w:val="24"/>
          <w:lang w:eastAsia="zh-CN"/>
        </w:rPr>
      </w:pPr>
      <w:r>
        <w:rPr>
          <w:rFonts w:ascii="黑体" w:eastAsia="黑体" w:hAnsi="黑体" w:hint="eastAsia"/>
          <w:sz w:val="24"/>
          <w:lang w:eastAsia="zh-CN"/>
        </w:rPr>
        <w:t>图2-1</w:t>
      </w:r>
      <w:r>
        <w:rPr>
          <w:rFonts w:ascii="黑体" w:eastAsia="黑体" w:hAnsi="黑体"/>
          <w:sz w:val="24"/>
          <w:lang w:eastAsia="zh-CN"/>
        </w:rPr>
        <w:t xml:space="preserve"> </w:t>
      </w:r>
      <w:r>
        <w:rPr>
          <w:rFonts w:ascii="黑体" w:eastAsia="黑体" w:hAnsi="黑体" w:hint="eastAsia"/>
          <w:sz w:val="24"/>
          <w:lang w:eastAsia="zh-CN"/>
        </w:rPr>
        <w:t>区域位置图</w:t>
      </w:r>
    </w:p>
    <w:p w:rsidR="00F6735E" w:rsidRDefault="00F6735E" w:rsidP="00F6735E">
      <w:pPr>
        <w:adjustRightInd w:val="0"/>
        <w:snapToGrid w:val="0"/>
        <w:spacing w:line="360" w:lineRule="auto"/>
        <w:ind w:firstLineChars="200" w:firstLine="560"/>
        <w:jc w:val="both"/>
        <w:rPr>
          <w:rFonts w:eastAsiaTheme="minorEastAsia"/>
          <w:color w:val="auto"/>
          <w:sz w:val="28"/>
          <w:lang w:eastAsia="zh-CN"/>
        </w:rPr>
      </w:pPr>
      <w:r>
        <w:rPr>
          <w:rFonts w:eastAsiaTheme="minorEastAsia" w:hint="eastAsia"/>
          <w:color w:val="auto"/>
          <w:sz w:val="28"/>
          <w:lang w:eastAsia="zh-CN"/>
        </w:rPr>
        <w:t>本项目周边环境见下图：</w:t>
      </w:r>
    </w:p>
    <w:p w:rsidR="00354604" w:rsidRDefault="00434093" w:rsidP="00924AF8">
      <w:pPr>
        <w:pStyle w:val="a9"/>
        <w:jc w:val="center"/>
        <w:rPr>
          <w:rFonts w:eastAsiaTheme="minorEastAsia"/>
          <w:color w:val="auto"/>
          <w:lang w:eastAsia="zh-CN"/>
        </w:rPr>
      </w:pPr>
      <w:r>
        <w:rPr>
          <w:noProof/>
          <w:lang w:eastAsia="zh-CN"/>
        </w:rPr>
        <w:lastRenderedPageBreak/>
        <w:drawing>
          <wp:inline distT="0" distB="0" distL="114300" distR="114300">
            <wp:extent cx="4831756" cy="3610303"/>
            <wp:effectExtent l="0" t="0" r="698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4853045" cy="3626210"/>
                    </a:xfrm>
                    <a:prstGeom prst="rect">
                      <a:avLst/>
                    </a:prstGeom>
                    <a:noFill/>
                    <a:ln>
                      <a:noFill/>
                    </a:ln>
                  </pic:spPr>
                </pic:pic>
              </a:graphicData>
            </a:graphic>
          </wp:inline>
        </w:drawing>
      </w:r>
    </w:p>
    <w:p w:rsidR="00354604" w:rsidRDefault="00434093" w:rsidP="00094AB1">
      <w:pPr>
        <w:pStyle w:val="aa"/>
        <w:spacing w:before="0" w:beforeAutospacing="0" w:after="0" w:afterAutospacing="0"/>
        <w:jc w:val="center"/>
        <w:rPr>
          <w:rFonts w:ascii="黑体" w:eastAsia="黑体" w:hAnsi="黑体" w:cs="Arial"/>
          <w:snapToGrid/>
          <w:color w:val="auto"/>
          <w:kern w:val="2"/>
          <w:szCs w:val="24"/>
          <w:u w:color="FF0000"/>
          <w:lang w:eastAsia="zh-CN"/>
        </w:rPr>
      </w:pPr>
      <w:r>
        <w:rPr>
          <w:rFonts w:ascii="黑体" w:eastAsia="黑体" w:hAnsi="黑体" w:cs="Arial" w:hint="eastAsia"/>
          <w:snapToGrid/>
          <w:color w:val="auto"/>
          <w:kern w:val="2"/>
          <w:szCs w:val="24"/>
          <w:u w:color="FF0000"/>
          <w:lang w:eastAsia="zh-CN"/>
        </w:rPr>
        <w:t>图2</w:t>
      </w:r>
      <w:r w:rsidR="00A83426">
        <w:rPr>
          <w:rFonts w:ascii="黑体" w:eastAsia="黑体" w:hAnsi="黑体" w:cs="Arial"/>
          <w:snapToGrid/>
          <w:color w:val="auto"/>
          <w:kern w:val="2"/>
          <w:szCs w:val="24"/>
          <w:u w:color="FF0000"/>
          <w:lang w:eastAsia="zh-CN"/>
        </w:rPr>
        <w:t>-</w:t>
      </w:r>
      <w:r w:rsidR="00C707A3">
        <w:rPr>
          <w:rFonts w:ascii="黑体" w:eastAsia="黑体" w:hAnsi="黑体" w:cs="Arial"/>
          <w:snapToGrid/>
          <w:color w:val="auto"/>
          <w:kern w:val="2"/>
          <w:szCs w:val="24"/>
          <w:u w:color="FF0000"/>
          <w:lang w:eastAsia="zh-CN"/>
        </w:rPr>
        <w:t>2</w:t>
      </w:r>
      <w:r w:rsidR="00A83426">
        <w:rPr>
          <w:rFonts w:ascii="黑体" w:eastAsia="黑体" w:hAnsi="黑体" w:cs="Arial" w:hint="eastAsia"/>
          <w:snapToGrid/>
          <w:color w:val="auto"/>
          <w:kern w:val="2"/>
          <w:szCs w:val="24"/>
          <w:u w:color="FF0000"/>
          <w:lang w:eastAsia="zh-CN"/>
        </w:rPr>
        <w:t>周边环境</w:t>
      </w:r>
      <w:r>
        <w:rPr>
          <w:rFonts w:ascii="黑体" w:eastAsia="黑体" w:hAnsi="黑体" w:cs="Arial" w:hint="eastAsia"/>
          <w:snapToGrid/>
          <w:color w:val="auto"/>
          <w:kern w:val="2"/>
          <w:szCs w:val="24"/>
          <w:u w:color="FF0000"/>
          <w:lang w:eastAsia="zh-CN"/>
        </w:rPr>
        <w:t>图</w:t>
      </w:r>
    </w:p>
    <w:p w:rsidR="00354604" w:rsidRDefault="00434093" w:rsidP="00C3352C">
      <w:pPr>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2、地形地貌</w:t>
      </w:r>
    </w:p>
    <w:p w:rsidR="00354604" w:rsidRDefault="00434093" w:rsidP="00C3352C">
      <w:pPr>
        <w:tabs>
          <w:tab w:val="left" w:pos="1512"/>
        </w:tabs>
        <w:spacing w:line="360" w:lineRule="auto"/>
        <w:ind w:firstLineChars="200" w:firstLine="560"/>
        <w:jc w:val="both"/>
        <w:rPr>
          <w:rFonts w:asciiTheme="minorEastAsia" w:eastAsiaTheme="minorEastAsia" w:hAnsiTheme="minorEastAsia" w:cs="宋体"/>
          <w:bCs/>
          <w:color w:val="auto"/>
          <w:sz w:val="28"/>
          <w:szCs w:val="28"/>
          <w:lang w:eastAsia="zh-CN"/>
        </w:rPr>
      </w:pPr>
      <w:bookmarkStart w:id="102" w:name="_Hlk175403234"/>
      <w:r>
        <w:rPr>
          <w:rFonts w:asciiTheme="minorEastAsia" w:eastAsiaTheme="minorEastAsia" w:hAnsiTheme="minorEastAsia" w:cs="宋体" w:hint="eastAsia"/>
          <w:bCs/>
          <w:color w:val="auto"/>
          <w:sz w:val="28"/>
          <w:szCs w:val="28"/>
          <w:lang w:eastAsia="zh-CN"/>
        </w:rPr>
        <w:t>肇东市地处松嫩平原，特点是平中有岗，平原多于洼地。</w:t>
      </w:r>
      <w:proofErr w:type="gramStart"/>
      <w:r>
        <w:rPr>
          <w:rFonts w:asciiTheme="minorEastAsia" w:eastAsiaTheme="minorEastAsia" w:hAnsiTheme="minorEastAsia" w:cs="宋体" w:hint="eastAsia"/>
          <w:bCs/>
          <w:color w:val="auto"/>
          <w:sz w:val="28"/>
          <w:szCs w:val="28"/>
          <w:lang w:eastAsia="zh-CN"/>
        </w:rPr>
        <w:t>全境西</w:t>
      </w:r>
      <w:proofErr w:type="gramEnd"/>
      <w:r>
        <w:rPr>
          <w:rFonts w:asciiTheme="minorEastAsia" w:eastAsiaTheme="minorEastAsia" w:hAnsiTheme="minorEastAsia" w:cs="宋体" w:hint="eastAsia"/>
          <w:bCs/>
          <w:color w:val="auto"/>
          <w:sz w:val="28"/>
          <w:szCs w:val="28"/>
          <w:lang w:eastAsia="zh-CN"/>
        </w:rPr>
        <w:t>高东低，北高南低，地貌单一。按地貌单元可分为三个区：冲积低洼河漫滩，分布在南部沿江一带，包括五站、涝洲、四站、西八里四个乡镇，呈带状，海拔120米，坡度1.5°-3°，地势平坦，占总面积的18.5%。堆积阶地，分布在本市中部、东部和北部，局部地段呈波状起伏，海拔140-160米，坡度3°-6°，占总面积的50.5%。剥蚀堆积台地，分布在本市西部，包括向阳、昌五、跃进、洪河等四个乡镇，为肇东地势最高点，海拔200-230米，坡度在6°左右，占总面积的31%。</w:t>
      </w:r>
    </w:p>
    <w:bookmarkEnd w:id="102"/>
    <w:p w:rsidR="00354604" w:rsidRDefault="00434093" w:rsidP="00C707A3">
      <w:pPr>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3、水文</w:t>
      </w:r>
    </w:p>
    <w:p w:rsidR="00354604" w:rsidRDefault="00434093" w:rsidP="00C707A3">
      <w:pPr>
        <w:tabs>
          <w:tab w:val="left" w:pos="1512"/>
        </w:tabs>
        <w:spacing w:line="360" w:lineRule="auto"/>
        <w:ind w:firstLineChars="200" w:firstLine="560"/>
        <w:jc w:val="both"/>
        <w:rPr>
          <w:rFonts w:ascii="宋体" w:eastAsiaTheme="minorEastAsia" w:hAnsi="宋体" w:cs="宋体"/>
          <w:color w:val="auto"/>
          <w:sz w:val="28"/>
          <w:szCs w:val="28"/>
          <w:lang w:eastAsia="zh-CN"/>
        </w:rPr>
      </w:pPr>
      <w:r>
        <w:rPr>
          <w:rFonts w:ascii="宋体" w:eastAsiaTheme="minorEastAsia" w:hAnsi="宋体" w:cs="宋体" w:hint="eastAsia"/>
          <w:color w:val="auto"/>
          <w:sz w:val="28"/>
          <w:szCs w:val="28"/>
          <w:lang w:eastAsia="zh-CN"/>
        </w:rPr>
        <w:t>肇东市境内水系主要有一江四沟一</w:t>
      </w:r>
      <w:proofErr w:type="gramStart"/>
      <w:r>
        <w:rPr>
          <w:rFonts w:ascii="宋体" w:eastAsiaTheme="minorEastAsia" w:hAnsi="宋体" w:cs="宋体" w:hint="eastAsia"/>
          <w:color w:val="auto"/>
          <w:sz w:val="28"/>
          <w:szCs w:val="28"/>
          <w:lang w:eastAsia="zh-CN"/>
        </w:rPr>
        <w:t>河七泡</w:t>
      </w:r>
      <w:proofErr w:type="gramEnd"/>
      <w:r>
        <w:rPr>
          <w:rFonts w:ascii="宋体" w:eastAsiaTheme="minorEastAsia" w:hAnsi="宋体" w:cs="宋体" w:hint="eastAsia"/>
          <w:color w:val="auto"/>
          <w:sz w:val="28"/>
          <w:szCs w:val="28"/>
          <w:lang w:eastAsia="zh-CN"/>
        </w:rPr>
        <w:t>。</w:t>
      </w:r>
    </w:p>
    <w:p w:rsidR="00354604" w:rsidRDefault="00434093" w:rsidP="00C707A3">
      <w:pPr>
        <w:tabs>
          <w:tab w:val="left" w:pos="1512"/>
        </w:tabs>
        <w:spacing w:line="360" w:lineRule="auto"/>
        <w:ind w:firstLineChars="200" w:firstLine="560"/>
        <w:jc w:val="both"/>
        <w:rPr>
          <w:rFonts w:ascii="宋体" w:eastAsiaTheme="minorEastAsia" w:hAnsi="宋体" w:cs="宋体"/>
          <w:b/>
          <w:color w:val="auto"/>
          <w:sz w:val="28"/>
          <w:szCs w:val="28"/>
          <w:lang w:eastAsia="zh-CN"/>
        </w:rPr>
      </w:pPr>
      <w:r>
        <w:rPr>
          <w:rFonts w:ascii="宋体" w:eastAsiaTheme="minorEastAsia" w:hAnsi="宋体" w:cs="宋体" w:hint="eastAsia"/>
          <w:color w:val="auto"/>
          <w:sz w:val="28"/>
          <w:szCs w:val="28"/>
          <w:lang w:eastAsia="zh-CN"/>
        </w:rPr>
        <w:t>自然江河为松花江，自然沟有</w:t>
      </w:r>
      <w:proofErr w:type="gramStart"/>
      <w:r>
        <w:rPr>
          <w:rFonts w:ascii="宋体" w:eastAsiaTheme="minorEastAsia" w:hAnsi="宋体" w:cs="宋体" w:hint="eastAsia"/>
          <w:color w:val="auto"/>
          <w:sz w:val="28"/>
          <w:szCs w:val="28"/>
          <w:lang w:eastAsia="zh-CN"/>
        </w:rPr>
        <w:t>好尔讨沟</w:t>
      </w:r>
      <w:proofErr w:type="gramEnd"/>
      <w:r>
        <w:rPr>
          <w:rFonts w:ascii="宋体" w:eastAsiaTheme="minorEastAsia" w:hAnsi="宋体" w:cs="宋体" w:hint="eastAsia"/>
          <w:color w:val="auto"/>
          <w:sz w:val="28"/>
          <w:szCs w:val="28"/>
          <w:lang w:eastAsia="zh-CN"/>
        </w:rPr>
        <w:t>、四站沟、坤泥沟、</w:t>
      </w:r>
      <w:proofErr w:type="gramStart"/>
      <w:r>
        <w:rPr>
          <w:rFonts w:ascii="宋体" w:eastAsiaTheme="minorEastAsia" w:hAnsi="宋体" w:cs="宋体" w:hint="eastAsia"/>
          <w:color w:val="auto"/>
          <w:sz w:val="28"/>
          <w:szCs w:val="28"/>
          <w:lang w:eastAsia="zh-CN"/>
        </w:rPr>
        <w:t>榛</w:t>
      </w:r>
      <w:proofErr w:type="gramEnd"/>
      <w:r>
        <w:rPr>
          <w:rFonts w:ascii="宋体" w:eastAsiaTheme="minorEastAsia" w:hAnsi="宋体" w:cs="宋体" w:hint="eastAsia"/>
          <w:color w:val="auto"/>
          <w:sz w:val="28"/>
          <w:szCs w:val="28"/>
          <w:lang w:eastAsia="zh-CN"/>
        </w:rPr>
        <w:t>柴沟，自然泡有库塘沐泡、白家围泡、大四海、阚家屯泡、东八里泡、大亮泡、大明水泡。</w:t>
      </w:r>
    </w:p>
    <w:p w:rsidR="00354604" w:rsidRDefault="00434093" w:rsidP="00C707A3">
      <w:pPr>
        <w:tabs>
          <w:tab w:val="left" w:pos="1512"/>
        </w:tabs>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lastRenderedPageBreak/>
        <w:t>4、气候</w:t>
      </w:r>
    </w:p>
    <w:p w:rsidR="00354604" w:rsidRDefault="00434093" w:rsidP="00121C27">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肇东市地处中国少有的“寒地黑土”绿色农业区，属寒温带大陆性季风气候，平均积温为2772℃，四季冷暖干湿分明。全市年平均气温3.1℃，平均日照2789小时，光能利用率0.4%~0.5%。无霜期为136天。结冰期长达6个月。年平均降水量425.3毫米，年蒸发量1638毫米。主风向西北风，四季变化明显。</w:t>
      </w:r>
    </w:p>
    <w:p w:rsidR="00354604" w:rsidRDefault="00434093" w:rsidP="00121C27">
      <w:pPr>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b/>
          <w:color w:val="auto"/>
          <w:sz w:val="28"/>
          <w:szCs w:val="28"/>
          <w:lang w:eastAsia="zh-CN"/>
        </w:rPr>
        <w:t>5</w:t>
      </w:r>
      <w:r>
        <w:rPr>
          <w:rFonts w:ascii="宋体" w:eastAsia="宋体" w:hAnsi="宋体" w:cs="宋体" w:hint="eastAsia"/>
          <w:b/>
          <w:color w:val="auto"/>
          <w:sz w:val="28"/>
          <w:szCs w:val="28"/>
          <w:lang w:eastAsia="zh-CN"/>
        </w:rPr>
        <w:t>、地震烈度</w:t>
      </w:r>
    </w:p>
    <w:p w:rsidR="00354604" w:rsidRDefault="00434093" w:rsidP="00121C27">
      <w:pPr>
        <w:spacing w:line="360" w:lineRule="auto"/>
        <w:ind w:firstLineChars="200" w:firstLine="560"/>
        <w:jc w:val="both"/>
        <w:rPr>
          <w:rFonts w:asciiTheme="minorEastAsia" w:eastAsiaTheme="minorEastAsia" w:hAnsiTheme="minorEastAsia"/>
          <w:color w:val="auto"/>
          <w:sz w:val="28"/>
          <w:szCs w:val="28"/>
          <w:lang w:eastAsia="zh-CN"/>
        </w:rPr>
      </w:pPr>
      <w:r>
        <w:rPr>
          <w:rFonts w:asciiTheme="minorEastAsia" w:eastAsiaTheme="minorEastAsia" w:hAnsiTheme="minorEastAsia" w:hint="eastAsia"/>
          <w:color w:val="auto"/>
          <w:sz w:val="28"/>
          <w:szCs w:val="28"/>
          <w:lang w:eastAsia="zh-CN"/>
        </w:rPr>
        <w:t>据《中华人民共和国地震烈度区划图》、《</w:t>
      </w:r>
      <w:r>
        <w:rPr>
          <w:rFonts w:asciiTheme="minorEastAsia" w:eastAsiaTheme="minorEastAsia" w:hAnsiTheme="minorEastAsia" w:cs="宋体" w:hint="eastAsia"/>
          <w:color w:val="auto"/>
          <w:sz w:val="28"/>
          <w:szCs w:val="28"/>
          <w:lang w:eastAsia="zh-CN"/>
        </w:rPr>
        <w:t>黑龙江省</w:t>
      </w:r>
      <w:r>
        <w:rPr>
          <w:rFonts w:asciiTheme="minorEastAsia" w:eastAsiaTheme="minorEastAsia" w:hAnsiTheme="minorEastAsia" w:hint="eastAsia"/>
          <w:color w:val="auto"/>
          <w:sz w:val="28"/>
          <w:szCs w:val="28"/>
          <w:lang w:eastAsia="zh-CN"/>
        </w:rPr>
        <w:t>地震烈度图》、《建筑抗震设计</w:t>
      </w:r>
      <w:r>
        <w:rPr>
          <w:rFonts w:asciiTheme="minorEastAsia" w:eastAsiaTheme="minorEastAsia" w:hAnsiTheme="minorEastAsia"/>
          <w:color w:val="auto"/>
          <w:sz w:val="28"/>
          <w:szCs w:val="28"/>
          <w:lang w:eastAsia="zh-CN"/>
        </w:rPr>
        <w:t>标准</w:t>
      </w:r>
      <w:r>
        <w:rPr>
          <w:rFonts w:asciiTheme="minorEastAsia" w:eastAsiaTheme="minorEastAsia" w:hAnsiTheme="minorEastAsia" w:hint="eastAsia"/>
          <w:color w:val="auto"/>
          <w:sz w:val="28"/>
          <w:szCs w:val="28"/>
          <w:lang w:eastAsia="zh-CN"/>
        </w:rPr>
        <w:t>》（GB50011—2010）</w:t>
      </w:r>
      <w:r>
        <w:rPr>
          <w:rFonts w:asciiTheme="minorEastAsia" w:eastAsiaTheme="minorEastAsia" w:hAnsiTheme="minorEastAsia"/>
          <w:color w:val="auto"/>
          <w:sz w:val="28"/>
          <w:szCs w:val="28"/>
          <w:lang w:eastAsia="zh-CN"/>
        </w:rPr>
        <w:t>（2024年版）</w:t>
      </w:r>
      <w:r>
        <w:rPr>
          <w:rFonts w:asciiTheme="minorEastAsia" w:eastAsiaTheme="minorEastAsia" w:hAnsiTheme="minorEastAsia" w:hint="eastAsia"/>
          <w:color w:val="auto"/>
          <w:sz w:val="28"/>
          <w:szCs w:val="28"/>
          <w:lang w:eastAsia="zh-CN"/>
        </w:rPr>
        <w:t>及</w:t>
      </w:r>
      <w:r>
        <w:rPr>
          <w:rFonts w:asciiTheme="minorEastAsia" w:eastAsiaTheme="minorEastAsia" w:hAnsiTheme="minorEastAsia" w:cs="宋体" w:hint="eastAsia"/>
          <w:color w:val="auto"/>
          <w:sz w:val="28"/>
          <w:szCs w:val="28"/>
          <w:lang w:eastAsia="zh-CN"/>
        </w:rPr>
        <w:t>黑龙江省</w:t>
      </w:r>
      <w:r>
        <w:rPr>
          <w:rFonts w:asciiTheme="minorEastAsia" w:eastAsiaTheme="minorEastAsia" w:hAnsiTheme="minorEastAsia" w:hint="eastAsia"/>
          <w:color w:val="auto"/>
          <w:sz w:val="28"/>
          <w:szCs w:val="28"/>
          <w:lang w:eastAsia="zh-CN"/>
        </w:rPr>
        <w:t>有关工程建设设防烈度的要求，并参阅中国地震动峰值加速度区划图，项目工程场地地震设防烈度为</w:t>
      </w:r>
      <w:r>
        <w:rPr>
          <w:rFonts w:asciiTheme="minorEastAsia" w:eastAsiaTheme="minorEastAsia" w:hAnsiTheme="minorEastAsia" w:cs="宋体" w:hint="eastAsia"/>
          <w:color w:val="auto"/>
          <w:sz w:val="28"/>
          <w:szCs w:val="28"/>
          <w:lang w:eastAsia="zh-CN"/>
        </w:rPr>
        <w:t>Ⅶ</w:t>
      </w:r>
      <w:r>
        <w:rPr>
          <w:rFonts w:asciiTheme="minorEastAsia" w:eastAsiaTheme="minorEastAsia" w:hAnsiTheme="minorEastAsia" w:hint="eastAsia"/>
          <w:color w:val="auto"/>
          <w:sz w:val="28"/>
          <w:szCs w:val="28"/>
          <w:lang w:eastAsia="zh-CN"/>
        </w:rPr>
        <w:t>度，设计基本地震加速度值为0.05g，地震动反应</w:t>
      </w:r>
      <w:proofErr w:type="gramStart"/>
      <w:r>
        <w:rPr>
          <w:rFonts w:asciiTheme="minorEastAsia" w:eastAsiaTheme="minorEastAsia" w:hAnsiTheme="minorEastAsia" w:hint="eastAsia"/>
          <w:color w:val="auto"/>
          <w:sz w:val="28"/>
          <w:szCs w:val="28"/>
          <w:lang w:eastAsia="zh-CN"/>
        </w:rPr>
        <w:t>谱特征</w:t>
      </w:r>
      <w:proofErr w:type="gramEnd"/>
      <w:r>
        <w:rPr>
          <w:rFonts w:asciiTheme="minorEastAsia" w:eastAsiaTheme="minorEastAsia" w:hAnsiTheme="minorEastAsia" w:hint="eastAsia"/>
          <w:color w:val="auto"/>
          <w:sz w:val="28"/>
          <w:szCs w:val="28"/>
          <w:lang w:eastAsia="zh-CN"/>
        </w:rPr>
        <w:t>周期为0.35s，设计地震分组为第二组。</w:t>
      </w:r>
    </w:p>
    <w:p w:rsidR="00354604" w:rsidRDefault="00434093" w:rsidP="00121C27">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3" w:name="bookmark11"/>
      <w:bookmarkStart w:id="104" w:name="_Toc10720"/>
      <w:bookmarkStart w:id="105" w:name="_Toc213961547"/>
      <w:bookmarkEnd w:id="103"/>
      <w:r>
        <w:rPr>
          <w:rFonts w:ascii="黑体" w:eastAsia="黑体" w:hAnsi="黑体" w:cs="宋体" w:hint="eastAsia"/>
          <w:bCs/>
          <w:snapToGrid/>
          <w:color w:val="auto"/>
          <w:kern w:val="2"/>
          <w:sz w:val="30"/>
          <w:szCs w:val="30"/>
          <w:lang w:eastAsia="zh-CN"/>
        </w:rPr>
        <w:t>2.4企业经营流程</w:t>
      </w:r>
      <w:bookmarkEnd w:id="104"/>
      <w:bookmarkEnd w:id="105"/>
    </w:p>
    <w:p w:rsidR="00354604" w:rsidRDefault="00434093" w:rsidP="00121C27">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烟花爆竹由供货企业送货上门，进库后分类堆码储存。批发销售由烟花爆竹专用车送货到烟花爆竹零售点。</w:t>
      </w:r>
    </w:p>
    <w:p w:rsidR="00354604" w:rsidRPr="001F4E05" w:rsidRDefault="00434093" w:rsidP="00121C27">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2.4.1储存工艺流程</w:t>
      </w:r>
    </w:p>
    <w:p w:rsidR="00354604" w:rsidRDefault="00434093" w:rsidP="00121C27">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公司选择经应急管理部门批准取得安全生产许可证的企业供货。入库前检查供货方是否有《产品检测证明》、《产品检验合格证》、《运输证》，否则拒绝接收入库。入库前能依据合同检查产品品种、数量是否相符，抽样检查产品外观及包装质量。储存产品过程中，温度控制范围-20℃</w:t>
      </w:r>
      <w:r>
        <w:rPr>
          <w:rFonts w:ascii="Times New Roman" w:eastAsia="宋体" w:hAnsi="Times New Roman" w:cs="Times New Roman"/>
          <w:color w:val="auto"/>
          <w:sz w:val="28"/>
          <w:szCs w:val="28"/>
          <w:lang w:eastAsia="zh-CN"/>
        </w:rPr>
        <w:t>~</w:t>
      </w:r>
      <w:r>
        <w:rPr>
          <w:rFonts w:ascii="宋体" w:eastAsia="宋体" w:hAnsi="宋体" w:cs="宋体" w:hint="eastAsia"/>
          <w:color w:val="auto"/>
          <w:sz w:val="28"/>
          <w:szCs w:val="28"/>
          <w:lang w:eastAsia="zh-CN"/>
        </w:rPr>
        <w:t>45℃,相对湿度控制范围为</w:t>
      </w: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0%～85%，并有记录。入库时，由保管员填写《产品入库登记表》，详见下图2-</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w:t>
      </w:r>
    </w:p>
    <w:p w:rsidR="00354604" w:rsidRDefault="00434093" w:rsidP="00D93800">
      <w:pPr>
        <w:widowControl w:val="0"/>
        <w:jc w:val="both"/>
        <w:rPr>
          <w:rFonts w:ascii="Times New Roman" w:eastAsia="宋体" w:hAnsi="Times New Roman" w:cs="Times New Roman"/>
          <w:snapToGrid/>
          <w:color w:val="auto"/>
          <w:kern w:val="2"/>
          <w:szCs w:val="24"/>
          <w:lang w:eastAsia="zh-CN"/>
        </w:rPr>
      </w:pPr>
      <w:r>
        <w:rPr>
          <w:noProof/>
          <w:color w:val="auto"/>
          <w:lang w:eastAsia="zh-CN"/>
        </w:rPr>
        <w:lastRenderedPageBreak/>
        <mc:AlternateContent>
          <mc:Choice Requires="wpc">
            <w:drawing>
              <wp:inline distT="0" distB="0" distL="0" distR="0">
                <wp:extent cx="5795645" cy="1586230"/>
                <wp:effectExtent l="0" t="0" r="0" b="0"/>
                <wp:docPr id="13" name="画布 122"/>
                <wp:cNvGraphicFramePr/>
                <a:graphic xmlns:a="http://schemas.openxmlformats.org/drawingml/2006/main">
                  <a:graphicData uri="http://schemas.microsoft.com/office/word/2010/wordprocessingCanvas">
                    <wpc:wpc>
                      <wpc:bg>
                        <a:noFill/>
                      </wpc:bg>
                      <wpc:whole/>
                      <wps:wsp>
                        <wps:cNvPr id="888308683" name="直线 21"/>
                        <wps:cNvCnPr>
                          <a:cxnSpLocks noChangeShapeType="1"/>
                        </wps:cNvCnPr>
                        <wps:spPr bwMode="auto">
                          <a:xfrm>
                            <a:off x="1573447" y="445828"/>
                            <a:ext cx="428201" cy="800"/>
                          </a:xfrm>
                          <a:prstGeom prst="line">
                            <a:avLst/>
                          </a:prstGeom>
                          <a:noFill/>
                          <a:ln w="9525">
                            <a:solidFill>
                              <a:srgbClr val="000000"/>
                            </a:solidFill>
                            <a:round/>
                            <a:tailEnd type="triangle" w="sm" len="sm"/>
                          </a:ln>
                        </wps:spPr>
                        <wps:bodyPr/>
                      </wps:wsp>
                      <wps:wsp>
                        <wps:cNvPr id="709824137" name="矩形 22"/>
                        <wps:cNvSpPr>
                          <a:spLocks noChangeArrowheads="1"/>
                        </wps:cNvSpPr>
                        <wps:spPr bwMode="auto">
                          <a:xfrm>
                            <a:off x="403553" y="267444"/>
                            <a:ext cx="1169894" cy="460774"/>
                          </a:xfrm>
                          <a:prstGeom prst="rect">
                            <a:avLst/>
                          </a:prstGeom>
                          <a:solidFill>
                            <a:srgbClr val="FFFFFF"/>
                          </a:solidFill>
                          <a:ln w="9525">
                            <a:solidFill>
                              <a:srgbClr val="000000"/>
                            </a:solidFill>
                            <a:miter lim="800000"/>
                          </a:ln>
                        </wps:spPr>
                        <wps:txbx>
                          <w:txbxContent>
                            <w:p w:rsidR="00FF2610" w:rsidRDefault="00FF2610">
                              <w:pPr>
                                <w:rPr>
                                  <w:rFonts w:ascii="宋体" w:eastAsiaTheme="minorEastAsia" w:hAnsi="宋体" w:cs="宋体"/>
                                  <w:lang w:eastAsia="zh-CN"/>
                                </w:rPr>
                              </w:pPr>
                              <w:r>
                                <w:rPr>
                                  <w:rFonts w:hint="eastAsia"/>
                                  <w:lang w:eastAsia="zh-CN"/>
                                </w:rPr>
                                <w:t>烟花运输车辆入库区</w:t>
                              </w:r>
                              <w:r>
                                <w:rPr>
                                  <w:rFonts w:eastAsiaTheme="minorEastAsia" w:hint="eastAsia"/>
                                  <w:lang w:eastAsia="zh-CN"/>
                                </w:rPr>
                                <w:t>检查防火罩</w:t>
                              </w:r>
                            </w:p>
                          </w:txbxContent>
                        </wps:txbx>
                        <wps:bodyPr rot="0" vert="horz" wrap="square" lIns="91440" tIns="45720" rIns="91440" bIns="45720" anchor="t" anchorCtr="0" upright="1">
                          <a:noAutofit/>
                        </wps:bodyPr>
                      </wps:wsp>
                      <wps:wsp>
                        <wps:cNvPr id="860353072" name="矩形 24"/>
                        <wps:cNvSpPr>
                          <a:spLocks noChangeArrowheads="1"/>
                        </wps:cNvSpPr>
                        <wps:spPr bwMode="auto">
                          <a:xfrm>
                            <a:off x="3608429" y="317589"/>
                            <a:ext cx="1600103" cy="277359"/>
                          </a:xfrm>
                          <a:prstGeom prst="rect">
                            <a:avLst/>
                          </a:prstGeom>
                          <a:solidFill>
                            <a:srgbClr val="FFFFFF"/>
                          </a:solidFill>
                          <a:ln w="9525">
                            <a:solidFill>
                              <a:srgbClr val="000000"/>
                            </a:solidFill>
                            <a:miter lim="800000"/>
                          </a:ln>
                        </wps:spPr>
                        <wps:txbx>
                          <w:txbxContent>
                            <w:p w:rsidR="00FF2610" w:rsidRDefault="00FF2610">
                              <w:pPr>
                                <w:jc w:val="both"/>
                              </w:pPr>
                              <w:r>
                                <w:rPr>
                                  <w:rFonts w:ascii="宋体" w:eastAsia="宋体" w:hAnsi="宋体" w:cs="宋体" w:hint="eastAsia"/>
                                </w:rPr>
                                <w:t>装卸人员消除人体</w:t>
                              </w:r>
                              <w:r>
                                <w:rPr>
                                  <w:rFonts w:hint="eastAsia"/>
                                </w:rPr>
                                <w:t>静电</w:t>
                              </w:r>
                            </w:p>
                          </w:txbxContent>
                        </wps:txbx>
                        <wps:bodyPr rot="0" vert="horz" wrap="square" lIns="91440" tIns="45720" rIns="91440" bIns="45720" anchor="t" anchorCtr="0" upright="1">
                          <a:noAutofit/>
                        </wps:bodyPr>
                      </wps:wsp>
                      <wps:wsp>
                        <wps:cNvPr id="1106909593" name="矩形 25"/>
                        <wps:cNvSpPr>
                          <a:spLocks noChangeArrowheads="1"/>
                        </wps:cNvSpPr>
                        <wps:spPr bwMode="auto">
                          <a:xfrm>
                            <a:off x="3832412" y="1090691"/>
                            <a:ext cx="1315900" cy="279510"/>
                          </a:xfrm>
                          <a:prstGeom prst="rect">
                            <a:avLst/>
                          </a:prstGeom>
                          <a:solidFill>
                            <a:srgbClr val="FFFFFF"/>
                          </a:solidFill>
                          <a:ln w="9525">
                            <a:solidFill>
                              <a:srgbClr val="000000"/>
                            </a:solidFill>
                            <a:miter lim="800000"/>
                          </a:ln>
                        </wps:spPr>
                        <wps:txbx>
                          <w:txbxContent>
                            <w:p w:rsidR="00FF2610" w:rsidRDefault="00FF2610">
                              <w:pPr>
                                <w:jc w:val="center"/>
                                <w:rPr>
                                  <w:rFonts w:ascii="宋体" w:eastAsia="宋体" w:hAnsi="宋体" w:cs="宋体"/>
                                </w:rPr>
                              </w:pPr>
                              <w:r>
                                <w:rPr>
                                  <w:rFonts w:ascii="宋体" w:eastAsia="宋体" w:hAnsi="宋体" w:cs="宋体" w:hint="eastAsia"/>
                                </w:rPr>
                                <w:t>卸货</w:t>
                              </w:r>
                            </w:p>
                          </w:txbxContent>
                        </wps:txbx>
                        <wps:bodyPr rot="0" vert="horz" wrap="square" lIns="91440" tIns="45720" rIns="91440" bIns="45720" anchor="t" anchorCtr="0" upright="1">
                          <a:noAutofit/>
                        </wps:bodyPr>
                      </wps:wsp>
                      <wps:wsp>
                        <wps:cNvPr id="962705874" name="直线 26"/>
                        <wps:cNvCnPr>
                          <a:cxnSpLocks noChangeShapeType="1"/>
                        </wps:cNvCnPr>
                        <wps:spPr bwMode="auto">
                          <a:xfrm flipH="1">
                            <a:off x="3365000" y="1240089"/>
                            <a:ext cx="447901" cy="0"/>
                          </a:xfrm>
                          <a:prstGeom prst="line">
                            <a:avLst/>
                          </a:prstGeom>
                          <a:noFill/>
                          <a:ln w="9525">
                            <a:solidFill>
                              <a:srgbClr val="000000"/>
                            </a:solidFill>
                            <a:round/>
                            <a:tailEnd type="triangle" w="sm" len="sm"/>
                          </a:ln>
                        </wps:spPr>
                        <wps:bodyPr/>
                      </wps:wsp>
                      <wps:wsp>
                        <wps:cNvPr id="923798224" name="矩形 27"/>
                        <wps:cNvSpPr>
                          <a:spLocks noChangeArrowheads="1"/>
                        </wps:cNvSpPr>
                        <wps:spPr bwMode="auto">
                          <a:xfrm>
                            <a:off x="2268598" y="1090717"/>
                            <a:ext cx="1096402" cy="276558"/>
                          </a:xfrm>
                          <a:prstGeom prst="rect">
                            <a:avLst/>
                          </a:prstGeom>
                          <a:solidFill>
                            <a:srgbClr val="FFFFFF"/>
                          </a:solidFill>
                          <a:ln w="9525">
                            <a:solidFill>
                              <a:srgbClr val="000000"/>
                            </a:solidFill>
                            <a:miter lim="800000"/>
                          </a:ln>
                        </wps:spPr>
                        <wps:txbx>
                          <w:txbxContent>
                            <w:p w:rsidR="00FF2610" w:rsidRDefault="00FF2610">
                              <w:pPr>
                                <w:jc w:val="center"/>
                              </w:pPr>
                              <w:r>
                                <w:rPr>
                                  <w:rFonts w:hint="eastAsia"/>
                                </w:rPr>
                                <w:t>入库</w:t>
                              </w:r>
                            </w:p>
                          </w:txbxContent>
                        </wps:txbx>
                        <wps:bodyPr rot="0" vert="horz" wrap="square" lIns="91440" tIns="45720" rIns="91440" bIns="45720" anchor="t" anchorCtr="0" upright="1">
                          <a:noAutofit/>
                        </wps:bodyPr>
                      </wps:wsp>
                      <wps:wsp>
                        <wps:cNvPr id="247857559" name="矩形 29"/>
                        <wps:cNvSpPr>
                          <a:spLocks noChangeArrowheads="1"/>
                        </wps:cNvSpPr>
                        <wps:spPr bwMode="auto">
                          <a:xfrm>
                            <a:off x="336176" y="1093605"/>
                            <a:ext cx="1482688" cy="276578"/>
                          </a:xfrm>
                          <a:prstGeom prst="rect">
                            <a:avLst/>
                          </a:prstGeom>
                          <a:solidFill>
                            <a:srgbClr val="FFFFFF"/>
                          </a:solidFill>
                          <a:ln w="9525">
                            <a:solidFill>
                              <a:srgbClr val="000000"/>
                            </a:solidFill>
                            <a:miter lim="800000"/>
                          </a:ln>
                        </wps:spPr>
                        <wps:txbx>
                          <w:txbxContent>
                            <w:p w:rsidR="00FF2610" w:rsidRDefault="00FF2610">
                              <w:pPr>
                                <w:jc w:val="center"/>
                              </w:pPr>
                              <w:r>
                                <w:rPr>
                                  <w:rFonts w:hint="eastAsia"/>
                                </w:rPr>
                                <w:t>按规定码放、堆垛</w:t>
                              </w:r>
                            </w:p>
                          </w:txbxContent>
                        </wps:txbx>
                        <wps:bodyPr rot="0" vert="horz" wrap="square" lIns="91440" tIns="45720" rIns="91440" bIns="45720" anchor="t" anchorCtr="0" upright="1">
                          <a:noAutofit/>
                        </wps:bodyPr>
                      </wps:wsp>
                      <wps:wsp>
                        <wps:cNvPr id="45" name="矩形 45"/>
                        <wps:cNvSpPr>
                          <a:spLocks noChangeArrowheads="1"/>
                        </wps:cNvSpPr>
                        <wps:spPr bwMode="auto">
                          <a:xfrm>
                            <a:off x="2010769" y="134495"/>
                            <a:ext cx="1169670" cy="593725"/>
                          </a:xfrm>
                          <a:prstGeom prst="rect">
                            <a:avLst/>
                          </a:prstGeom>
                          <a:solidFill>
                            <a:srgbClr val="FFFFFF"/>
                          </a:solidFill>
                          <a:ln w="9525">
                            <a:solidFill>
                              <a:srgbClr val="000000"/>
                            </a:solidFill>
                            <a:miter lim="800000"/>
                          </a:ln>
                        </wps:spPr>
                        <wps:txbx>
                          <w:txbxContent>
                            <w:p w:rsidR="00FF2610" w:rsidRDefault="00FF2610">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wps:txbx>
                        <wps:bodyPr rot="0" vert="horz" wrap="square" lIns="91440" tIns="45720" rIns="91440" bIns="45720" anchor="t" anchorCtr="0" upright="1">
                          <a:noAutofit/>
                        </wps:bodyPr>
                      </wps:wsp>
                      <wps:wsp>
                        <wps:cNvPr id="46" name="直线 21"/>
                        <wps:cNvCnPr>
                          <a:cxnSpLocks noChangeShapeType="1"/>
                        </wps:cNvCnPr>
                        <wps:spPr bwMode="auto">
                          <a:xfrm>
                            <a:off x="3180439" y="446624"/>
                            <a:ext cx="427990" cy="635"/>
                          </a:xfrm>
                          <a:prstGeom prst="line">
                            <a:avLst/>
                          </a:prstGeom>
                          <a:noFill/>
                          <a:ln w="9525">
                            <a:solidFill>
                              <a:srgbClr val="000000"/>
                            </a:solidFill>
                            <a:round/>
                            <a:tailEnd type="triangle" w="sm" len="sm"/>
                          </a:ln>
                        </wps:spPr>
                        <wps:bodyPr/>
                      </wps:wsp>
                      <wps:wsp>
                        <wps:cNvPr id="47" name="直线 23"/>
                        <wps:cNvCnPr>
                          <a:cxnSpLocks noChangeShapeType="1"/>
                        </wps:cNvCnPr>
                        <wps:spPr bwMode="auto">
                          <a:xfrm>
                            <a:off x="4415824" y="594934"/>
                            <a:ext cx="0" cy="467383"/>
                          </a:xfrm>
                          <a:prstGeom prst="line">
                            <a:avLst/>
                          </a:prstGeom>
                          <a:noFill/>
                          <a:ln w="9525">
                            <a:solidFill>
                              <a:srgbClr val="000000"/>
                            </a:solidFill>
                            <a:round/>
                            <a:tailEnd type="triangle" w="sm" len="sm"/>
                          </a:ln>
                        </wps:spPr>
                        <wps:bodyPr/>
                      </wps:wsp>
                      <wps:wsp>
                        <wps:cNvPr id="48" name="直线 26"/>
                        <wps:cNvCnPr>
                          <a:cxnSpLocks noChangeShapeType="1"/>
                        </wps:cNvCnPr>
                        <wps:spPr bwMode="auto">
                          <a:xfrm flipH="1">
                            <a:off x="1820923" y="1234205"/>
                            <a:ext cx="447675" cy="0"/>
                          </a:xfrm>
                          <a:prstGeom prst="line">
                            <a:avLst/>
                          </a:prstGeom>
                          <a:noFill/>
                          <a:ln w="9525">
                            <a:solidFill>
                              <a:srgbClr val="000000"/>
                            </a:solidFill>
                            <a:round/>
                            <a:tailEnd type="triangle" w="sm" len="sm"/>
                          </a:ln>
                        </wps:spPr>
                        <wps:bodyPr/>
                      </wps:wsp>
                    </wpc:wpc>
                  </a:graphicData>
                </a:graphic>
              </wp:inline>
            </w:drawing>
          </mc:Choice>
          <mc:Fallback>
            <w:pict>
              <v:group id="画布 122" o:spid="_x0000_s1041" editas="canvas" style="width:456.35pt;height:124.9pt;mso-position-horizontal-relative:char;mso-position-vertical-relative:line" coordsize="57956,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">
                <v:shape id="_x0000_s1042" type="#_x0000_t75" style="position:absolute;width:57956;height:15862;visibility:visible;mso-wrap-style:square">
                  <v:fill o:detectmouseclick="t"/>
                  <v:path o:connecttype="none"/>
                </v:shape>
                <v:line id="直线 21" o:spid="_x0000_s1043" style="position:absolute;visibility:visible;mso-wrap-style:square" from="15734,4458" to="20016,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">
                  <v:stroke endarrow="block" endarrowwidth="narrow" endarrowlength="short"/>
                </v:line>
                <v:rect id="矩形 22" o:spid="_x0000_s1044" style="position:absolute;left:4035;top:2674;width:11699;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">
                  <v:textbox>
                    <w:txbxContent>
                      <w:p w:rsidR="00FF2610" w:rsidRDefault="00FF2610">
                        <w:pPr>
                          <w:rPr>
                            <w:rFonts w:ascii="宋体" w:eastAsiaTheme="minorEastAsia" w:hAnsi="宋体" w:cs="宋体"/>
                            <w:lang w:eastAsia="zh-CN"/>
                          </w:rPr>
                        </w:pPr>
                        <w:r>
                          <w:rPr>
                            <w:rFonts w:hint="eastAsia"/>
                            <w:lang w:eastAsia="zh-CN"/>
                          </w:rPr>
                          <w:t>烟花运输车辆入库区</w:t>
                        </w:r>
                        <w:r>
                          <w:rPr>
                            <w:rFonts w:eastAsiaTheme="minorEastAsia" w:hint="eastAsia"/>
                            <w:lang w:eastAsia="zh-CN"/>
                          </w:rPr>
                          <w:t>检查防火罩</w:t>
                        </w:r>
                      </w:p>
                    </w:txbxContent>
                  </v:textbox>
                </v:rect>
                <v:rect id="矩形 24" o:spid="_x0000_s1045" style="position:absolute;left:36084;top:3175;width:16001;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">
                  <v:textbox>
                    <w:txbxContent>
                      <w:p w:rsidR="00FF2610" w:rsidRDefault="00FF2610">
                        <w:pPr>
                          <w:jc w:val="both"/>
                        </w:pPr>
                        <w:r>
                          <w:rPr>
                            <w:rFonts w:ascii="宋体" w:eastAsia="宋体" w:hAnsi="宋体" w:cs="宋体" w:hint="eastAsia"/>
                          </w:rPr>
                          <w:t>装卸人员消除人体</w:t>
                        </w:r>
                        <w:r>
                          <w:rPr>
                            <w:rFonts w:hint="eastAsia"/>
                          </w:rPr>
                          <w:t>静电</w:t>
                        </w:r>
                      </w:p>
                    </w:txbxContent>
                  </v:textbox>
                </v:rect>
                <v:rect id="矩形 25" o:spid="_x0000_s1046" style="position:absolute;left:38324;top:10906;width:13159;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">
                  <v:textbox>
                    <w:txbxContent>
                      <w:p w:rsidR="00FF2610" w:rsidRDefault="00FF2610">
                        <w:pPr>
                          <w:jc w:val="center"/>
                          <w:rPr>
                            <w:rFonts w:ascii="宋体" w:eastAsia="宋体" w:hAnsi="宋体" w:cs="宋体"/>
                          </w:rPr>
                        </w:pPr>
                        <w:r>
                          <w:rPr>
                            <w:rFonts w:ascii="宋体" w:eastAsia="宋体" w:hAnsi="宋体" w:cs="宋体" w:hint="eastAsia"/>
                          </w:rPr>
                          <w:t>卸货</w:t>
                        </w:r>
                      </w:p>
                    </w:txbxContent>
                  </v:textbox>
                </v:rect>
                <v:line id="直线 26" o:spid="_x0000_s1047" style="position:absolute;flip:x;visibility:visible;mso-wrap-style:square" from="33650,12400" to="38129,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">
                  <v:stroke endarrow="block" endarrowwidth="narrow" endarrowlength="short"/>
                </v:line>
                <v:rect id="矩形 27" o:spid="_x0000_s1048" style="position:absolute;left:22685;top:10907;width:1096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">
                  <v:textbox>
                    <w:txbxContent>
                      <w:p w:rsidR="00FF2610" w:rsidRDefault="00FF2610">
                        <w:pPr>
                          <w:jc w:val="center"/>
                        </w:pPr>
                        <w:r>
                          <w:rPr>
                            <w:rFonts w:hint="eastAsia"/>
                          </w:rPr>
                          <w:t>入库</w:t>
                        </w:r>
                      </w:p>
                    </w:txbxContent>
                  </v:textbox>
                </v:rect>
                <v:rect id="矩形 29" o:spid="_x0000_s1049" style="position:absolute;left:3361;top:10936;width:14827;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">
                  <v:textbox>
                    <w:txbxContent>
                      <w:p w:rsidR="00FF2610" w:rsidRDefault="00FF2610">
                        <w:pPr>
                          <w:jc w:val="center"/>
                        </w:pPr>
                        <w:r>
                          <w:rPr>
                            <w:rFonts w:hint="eastAsia"/>
                          </w:rPr>
                          <w:t>按规定码放、堆垛</w:t>
                        </w:r>
                      </w:p>
                    </w:txbxContent>
                  </v:textbox>
                </v:rect>
                <v:rect id="矩形 45" o:spid="_x0000_s1050" style="position:absolute;left:20107;top:1344;width:11697;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FF2610" w:rsidRDefault="00FF2610">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v:textbox>
                </v:rect>
                <v:line id="直线 21" o:spid="_x0000_s1051" style="position:absolute;visibility:visible;mso-wrap-style:square" from="31804,4466" to="36084,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">
                  <v:stroke endarrow="block" endarrowwidth="narrow" endarrowlength="short"/>
                </v:line>
                <v:line id="直线 23" o:spid="_x0000_s1052" style="position:absolute;visibility:visible;mso-wrap-style:square" from="44158,5949" to="4415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">
                  <v:stroke endarrow="block" endarrowwidth="narrow" endarrowlength="short"/>
                </v:line>
                <v:line id="直线 26" o:spid="_x0000_s1053" style="position:absolute;flip:x;visibility:visible;mso-wrap-style:square" from="18209,12342" to="22685,1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">
                  <v:stroke endarrow="block" endarrowwidth="narrow" endarrowlength="short"/>
                </v:line>
                <w10:anchorlock/>
              </v:group>
            </w:pict>
          </mc:Fallback>
        </mc:AlternateContent>
      </w:r>
    </w:p>
    <w:p w:rsidR="00354604" w:rsidRDefault="00434093" w:rsidP="00650621">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图2</w:t>
      </w:r>
      <w:r w:rsidR="00D64F5B">
        <w:rPr>
          <w:rFonts w:ascii="黑体" w:eastAsia="黑体" w:hAnsi="黑体" w:cs="宋体"/>
          <w:color w:val="auto"/>
          <w:sz w:val="24"/>
          <w:szCs w:val="24"/>
          <w:lang w:eastAsia="zh-CN"/>
        </w:rPr>
        <w:t xml:space="preserve">-3 </w:t>
      </w:r>
      <w:r>
        <w:rPr>
          <w:rFonts w:ascii="黑体" w:eastAsia="黑体" w:hAnsi="黑体" w:cs="宋体" w:hint="eastAsia"/>
          <w:color w:val="auto"/>
          <w:sz w:val="24"/>
          <w:szCs w:val="24"/>
          <w:lang w:eastAsia="zh-CN"/>
        </w:rPr>
        <w:t>入库工艺流程框图</w:t>
      </w:r>
    </w:p>
    <w:p w:rsidR="00354604" w:rsidRDefault="00434093">
      <w:pPr>
        <w:widowControl w:val="0"/>
        <w:spacing w:beforeLines="50" w:before="120" w:line="360" w:lineRule="auto"/>
        <w:jc w:val="both"/>
        <w:rPr>
          <w:rFonts w:ascii="黑体" w:eastAsia="黑体" w:hAnsi="黑体" w:cs="宋体"/>
          <w:snapToGrid/>
          <w:color w:val="auto"/>
          <w:kern w:val="2"/>
          <w:sz w:val="28"/>
          <w:szCs w:val="28"/>
          <w:lang w:eastAsia="zh-CN"/>
        </w:rPr>
      </w:pPr>
      <w:bookmarkStart w:id="106" w:name="_Toc142835334"/>
      <w:r>
        <w:rPr>
          <w:rFonts w:ascii="黑体" w:eastAsia="黑体" w:hAnsi="黑体" w:cs="宋体" w:hint="eastAsia"/>
          <w:snapToGrid/>
          <w:color w:val="auto"/>
          <w:kern w:val="2"/>
          <w:sz w:val="28"/>
          <w:szCs w:val="28"/>
          <w:lang w:eastAsia="zh-CN"/>
        </w:rPr>
        <w:t>2.4.2储存位置及方式</w:t>
      </w:r>
      <w:bookmarkStart w:id="107" w:name="_Toc246925728"/>
      <w:bookmarkEnd w:id="106"/>
    </w:p>
    <w:p w:rsidR="00354604" w:rsidRPr="00D64F5B" w:rsidRDefault="00434093" w:rsidP="00D64F5B">
      <w:pPr>
        <w:widowControl w:val="0"/>
        <w:ind w:firstLineChars="200" w:firstLine="480"/>
        <w:jc w:val="center"/>
        <w:rPr>
          <w:rFonts w:ascii="黑体" w:eastAsia="黑体" w:hAnsi="黑体" w:cs="Times New Roman"/>
          <w:snapToGrid/>
          <w:color w:val="000000" w:themeColor="text1"/>
          <w:kern w:val="2"/>
          <w:sz w:val="24"/>
          <w:szCs w:val="24"/>
          <w:lang w:eastAsia="zh-CN"/>
        </w:rPr>
      </w:pPr>
      <w:r w:rsidRPr="00D64F5B">
        <w:rPr>
          <w:rFonts w:ascii="黑体" w:eastAsia="黑体" w:hAnsi="黑体" w:cs="Times New Roman" w:hint="eastAsia"/>
          <w:snapToGrid/>
          <w:color w:val="000000" w:themeColor="text1"/>
          <w:kern w:val="2"/>
          <w:sz w:val="24"/>
          <w:szCs w:val="24"/>
          <w:lang w:eastAsia="zh-CN"/>
        </w:rPr>
        <w:t>表</w:t>
      </w:r>
      <w:r w:rsidR="00E128B1" w:rsidRPr="00D64F5B">
        <w:rPr>
          <w:rFonts w:ascii="黑体" w:eastAsia="黑体" w:hAnsi="黑体" w:cs="Times New Roman"/>
          <w:snapToGrid/>
          <w:color w:val="000000" w:themeColor="text1"/>
          <w:kern w:val="2"/>
          <w:sz w:val="24"/>
          <w:szCs w:val="24"/>
          <w:lang w:eastAsia="zh-CN"/>
        </w:rPr>
        <w:t>2-3</w:t>
      </w:r>
      <w:r w:rsidRPr="00D64F5B">
        <w:rPr>
          <w:rFonts w:ascii="黑体" w:eastAsia="黑体" w:hAnsi="黑体" w:cs="Times New Roman" w:hint="eastAsia"/>
          <w:snapToGrid/>
          <w:color w:val="000000" w:themeColor="text1"/>
          <w:kern w:val="2"/>
          <w:sz w:val="24"/>
          <w:szCs w:val="24"/>
          <w:lang w:eastAsia="zh-CN"/>
        </w:rPr>
        <w:t xml:space="preserve">  成品储存一览表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2"/>
        <w:gridCol w:w="2181"/>
        <w:gridCol w:w="5145"/>
      </w:tblGrid>
      <w:tr w:rsidR="00354604" w:rsidTr="00434093">
        <w:trPr>
          <w:trHeight w:val="454"/>
          <w:jc w:val="center"/>
        </w:trPr>
        <w:tc>
          <w:tcPr>
            <w:tcW w:w="992" w:type="dxa"/>
            <w:vAlign w:val="center"/>
          </w:tcPr>
          <w:p w:rsidR="00354604" w:rsidRDefault="00434093">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序号</w:t>
            </w:r>
          </w:p>
        </w:tc>
        <w:tc>
          <w:tcPr>
            <w:tcW w:w="2181" w:type="dxa"/>
            <w:vAlign w:val="center"/>
          </w:tcPr>
          <w:p w:rsidR="00354604" w:rsidRDefault="00434093">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储存位置</w:t>
            </w:r>
          </w:p>
        </w:tc>
        <w:tc>
          <w:tcPr>
            <w:tcW w:w="5145" w:type="dxa"/>
            <w:vAlign w:val="center"/>
          </w:tcPr>
          <w:p w:rsidR="00354604" w:rsidRDefault="00434093">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储存方式</w:t>
            </w:r>
          </w:p>
        </w:tc>
      </w:tr>
      <w:tr w:rsidR="00354604" w:rsidTr="00434093">
        <w:trPr>
          <w:trHeight w:val="454"/>
          <w:jc w:val="center"/>
        </w:trPr>
        <w:tc>
          <w:tcPr>
            <w:tcW w:w="992" w:type="dxa"/>
            <w:vAlign w:val="center"/>
          </w:tcPr>
          <w:p w:rsidR="00354604" w:rsidRDefault="00434093">
            <w:pPr>
              <w:spacing w:line="288" w:lineRule="auto"/>
              <w:jc w:val="center"/>
              <w:rPr>
                <w:rFonts w:ascii="宋体" w:eastAsia="宋体" w:hAnsi="宋体" w:cs="Times New Roman"/>
                <w:snapToGrid/>
                <w:color w:val="auto"/>
                <w:kern w:val="2"/>
                <w:szCs w:val="20"/>
                <w:lang w:eastAsia="zh-CN"/>
              </w:rPr>
            </w:pPr>
            <w:r>
              <w:rPr>
                <w:rFonts w:ascii="宋体" w:eastAsia="宋体" w:hAnsi="宋体" w:cs="Times New Roman" w:hint="eastAsia"/>
                <w:snapToGrid/>
                <w:color w:val="auto"/>
                <w:kern w:val="2"/>
                <w:szCs w:val="20"/>
                <w:lang w:eastAsia="zh-CN"/>
              </w:rPr>
              <w:t>1</w:t>
            </w:r>
          </w:p>
        </w:tc>
        <w:tc>
          <w:tcPr>
            <w:tcW w:w="2181" w:type="dxa"/>
            <w:vAlign w:val="center"/>
          </w:tcPr>
          <w:p w:rsidR="00354604" w:rsidRDefault="00434093">
            <w:pPr>
              <w:spacing w:line="288" w:lineRule="auto"/>
              <w:jc w:val="center"/>
              <w:rPr>
                <w:rFonts w:ascii="宋体" w:eastAsia="宋体" w:hAnsi="宋体" w:cs="Times New Roman"/>
                <w:snapToGrid/>
                <w:color w:val="auto"/>
                <w:kern w:val="2"/>
                <w:szCs w:val="20"/>
                <w:lang w:eastAsia="zh-CN"/>
              </w:rPr>
            </w:pPr>
            <w:r>
              <w:rPr>
                <w:rFonts w:ascii="宋体" w:eastAsia="宋体" w:hAnsi="宋体" w:cs="Times New Roman" w:hint="eastAsia"/>
                <w:snapToGrid/>
                <w:color w:val="auto"/>
                <w:kern w:val="2"/>
                <w:szCs w:val="20"/>
                <w:lang w:eastAsia="zh-CN"/>
              </w:rPr>
              <w:t>烟花爆竹仓库</w:t>
            </w:r>
          </w:p>
        </w:tc>
        <w:tc>
          <w:tcPr>
            <w:tcW w:w="5145" w:type="dxa"/>
            <w:vAlign w:val="center"/>
          </w:tcPr>
          <w:p w:rsidR="00354604" w:rsidRDefault="00434093">
            <w:pPr>
              <w:widowControl w:val="0"/>
              <w:overflowPunct w:val="0"/>
              <w:spacing w:line="288" w:lineRule="auto"/>
              <w:jc w:val="both"/>
              <w:rPr>
                <w:rFonts w:ascii="Times New Roman" w:eastAsia="宋体" w:hAnsi="Times New Roman" w:cs="Times New Roman"/>
                <w:color w:val="auto"/>
                <w:szCs w:val="20"/>
                <w:lang w:eastAsia="zh-CN"/>
              </w:rPr>
            </w:pPr>
            <w:r>
              <w:rPr>
                <w:rFonts w:ascii="Times New Roman" w:eastAsia="宋体" w:hAnsi="Times New Roman" w:cs="Times New Roman"/>
                <w:color w:val="auto"/>
                <w:szCs w:val="20"/>
                <w:lang w:eastAsia="zh-CN"/>
              </w:rPr>
              <w:t>应储入通风防潮</w:t>
            </w:r>
            <w:r>
              <w:rPr>
                <w:rFonts w:ascii="Times New Roman" w:eastAsia="宋体" w:hAnsi="Times New Roman" w:cs="Times New Roman" w:hint="eastAsia"/>
                <w:color w:val="auto"/>
                <w:szCs w:val="20"/>
                <w:lang w:eastAsia="zh-CN"/>
              </w:rPr>
              <w:t>防漏</w:t>
            </w:r>
            <w:r>
              <w:rPr>
                <w:rFonts w:ascii="Times New Roman" w:eastAsia="宋体" w:hAnsi="Times New Roman" w:cs="Times New Roman"/>
                <w:color w:val="auto"/>
                <w:szCs w:val="20"/>
                <w:lang w:eastAsia="zh-CN"/>
              </w:rPr>
              <w:t>仓库</w:t>
            </w:r>
            <w:r>
              <w:rPr>
                <w:rFonts w:ascii="Times New Roman" w:eastAsia="宋体" w:hAnsi="Times New Roman" w:cs="Times New Roman" w:hint="eastAsia"/>
                <w:color w:val="auto"/>
                <w:szCs w:val="20"/>
                <w:lang w:eastAsia="zh-CN"/>
              </w:rPr>
              <w:t>内：堆码高度不应大于</w:t>
            </w:r>
            <w:r>
              <w:rPr>
                <w:rFonts w:ascii="Times New Roman" w:eastAsia="宋体" w:hAnsi="Times New Roman" w:cs="Times New Roman" w:hint="eastAsia"/>
                <w:color w:val="auto"/>
                <w:szCs w:val="20"/>
                <w:lang w:eastAsia="zh-CN"/>
              </w:rPr>
              <w:t>2.5</w:t>
            </w:r>
            <w:r>
              <w:rPr>
                <w:rFonts w:ascii="Times New Roman" w:eastAsia="宋体" w:hAnsi="Times New Roman" w:cs="Times New Roman" w:hint="eastAsia"/>
                <w:color w:val="auto"/>
                <w:szCs w:val="20"/>
                <w:lang w:eastAsia="zh-CN"/>
              </w:rPr>
              <w:t>米；同一产品堆码长度不应大于</w:t>
            </w:r>
            <w:r>
              <w:rPr>
                <w:rFonts w:ascii="Times New Roman" w:eastAsia="宋体" w:hAnsi="Times New Roman" w:cs="Times New Roman" w:hint="eastAsia"/>
                <w:color w:val="auto"/>
                <w:szCs w:val="20"/>
                <w:lang w:eastAsia="zh-CN"/>
              </w:rPr>
              <w:t>10</w:t>
            </w:r>
            <w:r>
              <w:rPr>
                <w:rFonts w:ascii="Times New Roman" w:eastAsia="宋体" w:hAnsi="Times New Roman" w:cs="Times New Roman" w:hint="eastAsia"/>
                <w:color w:val="auto"/>
                <w:szCs w:val="20"/>
                <w:lang w:eastAsia="zh-CN"/>
              </w:rPr>
              <w:t>米；堆垛之间的距离不应小于</w:t>
            </w:r>
            <w:r>
              <w:rPr>
                <w:rFonts w:ascii="Times New Roman" w:eastAsia="宋体" w:hAnsi="Times New Roman" w:cs="Times New Roman" w:hint="eastAsia"/>
                <w:color w:val="auto"/>
                <w:szCs w:val="20"/>
                <w:lang w:eastAsia="zh-CN"/>
              </w:rPr>
              <w:t>0.7</w:t>
            </w:r>
            <w:r>
              <w:rPr>
                <w:rFonts w:ascii="Times New Roman" w:eastAsia="宋体" w:hAnsi="Times New Roman" w:cs="Times New Roman" w:hint="eastAsia"/>
                <w:color w:val="auto"/>
                <w:szCs w:val="20"/>
                <w:lang w:eastAsia="zh-CN"/>
              </w:rPr>
              <w:t>米；堆垛与库墙之间宜保留不小于</w:t>
            </w:r>
            <w:r>
              <w:rPr>
                <w:rFonts w:ascii="Times New Roman" w:eastAsia="宋体" w:hAnsi="Times New Roman" w:cs="Times New Roman" w:hint="eastAsia"/>
                <w:color w:val="auto"/>
                <w:szCs w:val="20"/>
                <w:lang w:eastAsia="zh-CN"/>
              </w:rPr>
              <w:t>0.45</w:t>
            </w:r>
            <w:r>
              <w:rPr>
                <w:rFonts w:ascii="Times New Roman" w:eastAsia="宋体" w:hAnsi="Times New Roman" w:cs="Times New Roman" w:hint="eastAsia"/>
                <w:color w:val="auto"/>
                <w:szCs w:val="20"/>
                <w:lang w:eastAsia="zh-CN"/>
              </w:rPr>
              <w:t>米的通风巷，便于通风散热；搬运通道的宽度不应小于</w:t>
            </w:r>
            <w:r>
              <w:rPr>
                <w:rFonts w:ascii="Times New Roman" w:eastAsia="宋体" w:hAnsi="Times New Roman" w:cs="Times New Roman" w:hint="eastAsia"/>
                <w:color w:val="auto"/>
                <w:szCs w:val="20"/>
                <w:lang w:eastAsia="zh-CN"/>
              </w:rPr>
              <w:t>1.5</w:t>
            </w:r>
            <w:r>
              <w:rPr>
                <w:rFonts w:ascii="Times New Roman" w:eastAsia="宋体" w:hAnsi="Times New Roman" w:cs="Times New Roman" w:hint="eastAsia"/>
                <w:color w:val="auto"/>
                <w:szCs w:val="20"/>
                <w:lang w:eastAsia="zh-CN"/>
              </w:rPr>
              <w:t>米。</w:t>
            </w:r>
          </w:p>
        </w:tc>
      </w:tr>
    </w:tbl>
    <w:bookmarkEnd w:id="107"/>
    <w:p w:rsidR="00354604" w:rsidRPr="001F4E05" w:rsidRDefault="00434093" w:rsidP="00650621">
      <w:pPr>
        <w:spacing w:beforeLines="100" w:before="240"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2.4.3配送工艺流程</w:t>
      </w:r>
    </w:p>
    <w:p w:rsidR="00354604" w:rsidRDefault="00434093" w:rsidP="00D64F5B">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w:t>
      </w:r>
      <w:r w:rsidR="00650621">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烟花爆竹从外单位烟花爆竹生产厂家进货，产品由具有安全生产许可证的单位提供，且成品需经检验合格，产品包装标注符合《危险货物包装标志》的要求。由企业管理人员到生产厂家或上一级批发单位选择货物、检验、订购后，直接由供货企业运货汽车运入库区内，将卸货口与卸货平台相接，用人工将整箱烟花运至仓库内按分类分级存放的要求堆码好。</w:t>
      </w:r>
    </w:p>
    <w:p w:rsidR="00354604" w:rsidRDefault="00434093" w:rsidP="00D64F5B">
      <w:pPr>
        <w:spacing w:line="360" w:lineRule="auto"/>
        <w:ind w:firstLineChars="200" w:firstLine="560"/>
        <w:jc w:val="both"/>
        <w:rPr>
          <w:color w:val="auto"/>
        </w:rPr>
      </w:pPr>
      <w:r>
        <w:rPr>
          <w:rFonts w:ascii="宋体" w:eastAsia="宋体" w:hAnsi="宋体" w:cs="宋体" w:hint="eastAsia"/>
          <w:color w:val="auto"/>
          <w:sz w:val="28"/>
          <w:szCs w:val="28"/>
          <w:lang w:eastAsia="zh-CN"/>
        </w:rPr>
        <w:t>出库时，保管员填写《产品出库登记表》，搬运、装卸人员进行出库作业，由专用的危</w:t>
      </w:r>
      <w:proofErr w:type="gramStart"/>
      <w:r>
        <w:rPr>
          <w:rFonts w:ascii="宋体" w:eastAsia="宋体" w:hAnsi="宋体" w:cs="宋体" w:hint="eastAsia"/>
          <w:color w:val="auto"/>
          <w:sz w:val="28"/>
          <w:szCs w:val="28"/>
          <w:lang w:eastAsia="zh-CN"/>
        </w:rPr>
        <w:t>爆车辆</w:t>
      </w:r>
      <w:proofErr w:type="gramEnd"/>
      <w:r>
        <w:rPr>
          <w:rFonts w:ascii="宋体" w:eastAsia="宋体" w:hAnsi="宋体" w:cs="宋体" w:hint="eastAsia"/>
          <w:color w:val="auto"/>
          <w:sz w:val="28"/>
          <w:szCs w:val="28"/>
          <w:lang w:eastAsia="zh-CN"/>
        </w:rPr>
        <w:t>进行烟花爆竹配送运输服务，并配备专业危险货物运输人员及押运人员，安全送至取得烟花爆竹零售经营许可证的零售网点。</w:t>
      </w:r>
      <w:r>
        <w:rPr>
          <w:rFonts w:ascii="宋体" w:eastAsia="宋体" w:hAnsi="宋体" w:cs="宋体" w:hint="eastAsia"/>
          <w:color w:val="auto"/>
          <w:sz w:val="28"/>
          <w:szCs w:val="28"/>
        </w:rPr>
        <w:t>详见下图2-</w:t>
      </w:r>
      <w:r>
        <w:rPr>
          <w:rFonts w:ascii="宋体" w:eastAsia="宋体" w:hAnsi="宋体" w:cs="宋体"/>
          <w:color w:val="auto"/>
          <w:sz w:val="28"/>
          <w:szCs w:val="28"/>
          <w:lang w:eastAsia="zh-CN"/>
        </w:rPr>
        <w:t>2</w:t>
      </w:r>
      <w:r>
        <w:rPr>
          <w:rFonts w:ascii="宋体" w:eastAsia="宋体" w:hAnsi="宋体" w:cs="宋体" w:hint="eastAsia"/>
          <w:color w:val="auto"/>
          <w:sz w:val="28"/>
          <w:szCs w:val="28"/>
        </w:rPr>
        <w:t>。</w:t>
      </w:r>
    </w:p>
    <w:p w:rsidR="00354604" w:rsidRDefault="00434093" w:rsidP="00D93800">
      <w:pPr>
        <w:widowControl w:val="0"/>
        <w:rPr>
          <w:rFonts w:ascii="Times New Roman" w:eastAsia="宋体" w:hAnsi="Times New Roman" w:cs="Times New Roman"/>
          <w:snapToGrid/>
          <w:color w:val="auto"/>
          <w:kern w:val="2"/>
          <w:szCs w:val="24"/>
          <w:lang w:eastAsia="zh-CN"/>
        </w:rPr>
      </w:pPr>
      <w:r>
        <w:rPr>
          <w:noProof/>
          <w:color w:val="auto"/>
          <w:lang w:eastAsia="zh-CN"/>
        </w:rPr>
        <w:lastRenderedPageBreak/>
        <mc:AlternateContent>
          <mc:Choice Requires="wpc">
            <w:drawing>
              <wp:inline distT="0" distB="0" distL="0" distR="0">
                <wp:extent cx="5939790" cy="1152525"/>
                <wp:effectExtent l="7620" t="0" r="0" b="0"/>
                <wp:docPr id="2" name="画布 132"/>
                <wp:cNvGraphicFramePr/>
                <a:graphic xmlns:a="http://schemas.openxmlformats.org/drawingml/2006/main">
                  <a:graphicData uri="http://schemas.microsoft.com/office/word/2010/wordprocessingCanvas">
                    <wpc:wpc>
                      <wpc:bg>
                        <a:noFill/>
                      </wpc:bg>
                      <wpc:whole/>
                      <wps:wsp>
                        <wps:cNvPr id="387141484" name="直线 21"/>
                        <wps:cNvCnPr>
                          <a:cxnSpLocks noChangeShapeType="1"/>
                        </wps:cNvCnPr>
                        <wps:spPr bwMode="auto">
                          <a:xfrm>
                            <a:off x="1417321" y="275606"/>
                            <a:ext cx="428006" cy="600"/>
                          </a:xfrm>
                          <a:prstGeom prst="line">
                            <a:avLst/>
                          </a:prstGeom>
                          <a:noFill/>
                          <a:ln w="9525">
                            <a:solidFill>
                              <a:srgbClr val="000000"/>
                            </a:solidFill>
                            <a:round/>
                            <a:tailEnd type="triangle" w="sm" len="sm"/>
                          </a:ln>
                        </wps:spPr>
                        <wps:bodyPr/>
                      </wps:wsp>
                      <wps:wsp>
                        <wps:cNvPr id="1872303332" name="矩形 22"/>
                        <wps:cNvSpPr>
                          <a:spLocks noChangeArrowheads="1"/>
                        </wps:cNvSpPr>
                        <wps:spPr bwMode="auto">
                          <a:xfrm>
                            <a:off x="0" y="144103"/>
                            <a:ext cx="1433222" cy="276906"/>
                          </a:xfrm>
                          <a:prstGeom prst="rect">
                            <a:avLst/>
                          </a:prstGeom>
                          <a:solidFill>
                            <a:srgbClr val="FFFFFF"/>
                          </a:solidFill>
                          <a:ln w="9525">
                            <a:solidFill>
                              <a:srgbClr val="000000"/>
                            </a:solidFill>
                            <a:miter lim="800000"/>
                          </a:ln>
                        </wps:spPr>
                        <wps:txbx>
                          <w:txbxContent>
                            <w:p w:rsidR="00FF2610" w:rsidRDefault="00FF2610">
                              <w:pPr>
                                <w:jc w:val="center"/>
                              </w:pPr>
                              <w:r>
                                <w:rPr>
                                  <w:rFonts w:hint="eastAsia"/>
                                </w:rPr>
                                <w:t>烟花库房</w:t>
                              </w:r>
                            </w:p>
                          </w:txbxContent>
                        </wps:txbx>
                        <wps:bodyPr rot="0" vert="horz" wrap="square" lIns="91440" tIns="45720" rIns="91440" bIns="45720" anchor="t" anchorCtr="0" upright="1">
                          <a:noAutofit/>
                        </wps:bodyPr>
                      </wps:wsp>
                      <wps:wsp>
                        <wps:cNvPr id="686988664" name="直线 23"/>
                        <wps:cNvCnPr>
                          <a:cxnSpLocks noChangeShapeType="1"/>
                        </wps:cNvCnPr>
                        <wps:spPr bwMode="auto">
                          <a:xfrm>
                            <a:off x="3504553" y="276206"/>
                            <a:ext cx="426706" cy="1300"/>
                          </a:xfrm>
                          <a:prstGeom prst="line">
                            <a:avLst/>
                          </a:prstGeom>
                          <a:noFill/>
                          <a:ln w="9525">
                            <a:solidFill>
                              <a:srgbClr val="000000"/>
                            </a:solidFill>
                            <a:round/>
                            <a:tailEnd type="triangle" w="sm" len="sm"/>
                          </a:ln>
                        </wps:spPr>
                        <wps:bodyPr/>
                      </wps:wsp>
                      <wps:wsp>
                        <wps:cNvPr id="2044920358" name="矩形 24"/>
                        <wps:cNvSpPr>
                          <a:spLocks noChangeArrowheads="1"/>
                        </wps:cNvSpPr>
                        <wps:spPr bwMode="auto">
                          <a:xfrm>
                            <a:off x="1816728" y="134603"/>
                            <a:ext cx="1687826" cy="276906"/>
                          </a:xfrm>
                          <a:prstGeom prst="rect">
                            <a:avLst/>
                          </a:prstGeom>
                          <a:solidFill>
                            <a:srgbClr val="FFFFFF"/>
                          </a:solidFill>
                          <a:ln w="9525">
                            <a:solidFill>
                              <a:srgbClr val="000000"/>
                            </a:solidFill>
                            <a:miter lim="800000"/>
                          </a:ln>
                        </wps:spPr>
                        <wps:txbx>
                          <w:txbxContent>
                            <w:p w:rsidR="00FF2610" w:rsidRDefault="00FF2610">
                              <w:pPr>
                                <w:jc w:val="center"/>
                              </w:pPr>
                              <w:r>
                                <w:rPr>
                                  <w:rFonts w:hint="eastAsia"/>
                                </w:rPr>
                                <w:t>装卸人员消除人体静电</w:t>
                              </w:r>
                            </w:p>
                          </w:txbxContent>
                        </wps:txbx>
                        <wps:bodyPr rot="0" vert="horz" wrap="square" lIns="91440" tIns="45720" rIns="91440" bIns="45720" anchor="t" anchorCtr="0" upright="1">
                          <a:noAutofit/>
                        </wps:bodyPr>
                      </wps:wsp>
                      <wps:wsp>
                        <wps:cNvPr id="352854134" name="矩形 25"/>
                        <wps:cNvSpPr>
                          <a:spLocks noChangeArrowheads="1"/>
                        </wps:cNvSpPr>
                        <wps:spPr bwMode="auto">
                          <a:xfrm>
                            <a:off x="3909659" y="135303"/>
                            <a:ext cx="1298620" cy="276206"/>
                          </a:xfrm>
                          <a:prstGeom prst="rect">
                            <a:avLst/>
                          </a:prstGeom>
                          <a:solidFill>
                            <a:srgbClr val="FFFFFF"/>
                          </a:solidFill>
                          <a:ln w="9525">
                            <a:solidFill>
                              <a:srgbClr val="000000"/>
                            </a:solidFill>
                            <a:miter lim="800000"/>
                          </a:ln>
                        </wps:spPr>
                        <wps:txbx>
                          <w:txbxContent>
                            <w:p w:rsidR="00FF2610" w:rsidRDefault="00FF2610">
                              <w:pPr>
                                <w:jc w:val="center"/>
                              </w:pPr>
                              <w:r>
                                <w:rPr>
                                  <w:rFonts w:hint="eastAsia"/>
                                </w:rPr>
                                <w:t>烟花产品装车</w:t>
                              </w:r>
                            </w:p>
                          </w:txbxContent>
                        </wps:txbx>
                        <wps:bodyPr rot="0" vert="horz" wrap="square" lIns="91440" tIns="45720" rIns="91440" bIns="45720" anchor="t" anchorCtr="0" upright="1">
                          <a:noAutofit/>
                        </wps:bodyPr>
                      </wps:wsp>
                      <wps:wsp>
                        <wps:cNvPr id="2029355174" name="直线 26"/>
                        <wps:cNvCnPr>
                          <a:cxnSpLocks noChangeShapeType="1"/>
                        </wps:cNvCnPr>
                        <wps:spPr bwMode="auto">
                          <a:xfrm flipH="1">
                            <a:off x="3536954" y="895319"/>
                            <a:ext cx="447707" cy="100"/>
                          </a:xfrm>
                          <a:prstGeom prst="line">
                            <a:avLst/>
                          </a:prstGeom>
                          <a:noFill/>
                          <a:ln w="9525">
                            <a:solidFill>
                              <a:srgbClr val="000000"/>
                            </a:solidFill>
                            <a:round/>
                            <a:tailEnd type="triangle" w="sm" len="sm"/>
                          </a:ln>
                        </wps:spPr>
                        <wps:bodyPr/>
                      </wps:wsp>
                      <wps:wsp>
                        <wps:cNvPr id="1701209068" name="矩形 27"/>
                        <wps:cNvSpPr>
                          <a:spLocks noChangeArrowheads="1"/>
                        </wps:cNvSpPr>
                        <wps:spPr bwMode="auto">
                          <a:xfrm>
                            <a:off x="4000461" y="744816"/>
                            <a:ext cx="1096717" cy="304807"/>
                          </a:xfrm>
                          <a:prstGeom prst="rect">
                            <a:avLst/>
                          </a:prstGeom>
                          <a:solidFill>
                            <a:srgbClr val="FFFFFF"/>
                          </a:solidFill>
                          <a:ln w="9525">
                            <a:solidFill>
                              <a:srgbClr val="000000"/>
                            </a:solidFill>
                            <a:miter lim="800000"/>
                          </a:ln>
                        </wps:spPr>
                        <wps:txbx>
                          <w:txbxContent>
                            <w:p w:rsidR="00FF2610" w:rsidRDefault="00FF2610">
                              <w:pPr>
                                <w:jc w:val="center"/>
                              </w:pPr>
                              <w:r>
                                <w:rPr>
                                  <w:rFonts w:hint="eastAsia"/>
                                </w:rPr>
                                <w:t>烟花产品运输</w:t>
                              </w:r>
                            </w:p>
                          </w:txbxContent>
                        </wps:txbx>
                        <wps:bodyPr rot="0" vert="horz" wrap="square" lIns="91440" tIns="45720" rIns="91440" bIns="45720" anchor="t" anchorCtr="0" upright="1">
                          <a:noAutofit/>
                        </wps:bodyPr>
                      </wps:wsp>
                      <wps:wsp>
                        <wps:cNvPr id="1573599299" name="矩形 29"/>
                        <wps:cNvSpPr>
                          <a:spLocks noChangeArrowheads="1"/>
                        </wps:cNvSpPr>
                        <wps:spPr bwMode="auto">
                          <a:xfrm>
                            <a:off x="2060531" y="753716"/>
                            <a:ext cx="1476422" cy="295906"/>
                          </a:xfrm>
                          <a:prstGeom prst="rect">
                            <a:avLst/>
                          </a:prstGeom>
                          <a:solidFill>
                            <a:srgbClr val="FFFFFF"/>
                          </a:solidFill>
                          <a:ln w="9525">
                            <a:solidFill>
                              <a:srgbClr val="000000"/>
                            </a:solidFill>
                            <a:miter lim="800000"/>
                          </a:ln>
                        </wps:spPr>
                        <wps:txbx>
                          <w:txbxContent>
                            <w:p w:rsidR="00FF2610" w:rsidRDefault="00FF2610">
                              <w:pPr>
                                <w:jc w:val="center"/>
                              </w:pPr>
                              <w:r>
                                <w:rPr>
                                  <w:rFonts w:hint="eastAsia"/>
                                </w:rPr>
                                <w:t>送至零售经营点</w:t>
                              </w:r>
                            </w:p>
                          </w:txbxContent>
                        </wps:txbx>
                        <wps:bodyPr rot="0" vert="horz" wrap="square" lIns="91440" tIns="45720" rIns="91440" bIns="45720" anchor="t" anchorCtr="0" upright="1">
                          <a:noAutofit/>
                        </wps:bodyPr>
                      </wps:wsp>
                      <wps:wsp>
                        <wps:cNvPr id="507530688" name="直线 23"/>
                        <wps:cNvCnPr>
                          <a:cxnSpLocks noChangeShapeType="1"/>
                        </wps:cNvCnPr>
                        <wps:spPr bwMode="auto">
                          <a:xfrm>
                            <a:off x="4539569" y="419709"/>
                            <a:ext cx="700" cy="325107"/>
                          </a:xfrm>
                          <a:prstGeom prst="line">
                            <a:avLst/>
                          </a:prstGeom>
                          <a:noFill/>
                          <a:ln w="9525">
                            <a:solidFill>
                              <a:srgbClr val="000000"/>
                            </a:solidFill>
                            <a:round/>
                            <a:tailEnd type="triangle" w="sm" len="sm"/>
                          </a:ln>
                        </wps:spPr>
                        <wps:bodyPr/>
                      </wps:wsp>
                    </wpc:wpc>
                  </a:graphicData>
                </a:graphic>
              </wp:inline>
            </w:drawing>
          </mc:Choice>
          <mc:Fallback>
            <w:pict>
              <v:group id="画布 132" o:spid="_x0000_s1054" editas="canvas" style="width:467.7pt;height:90.75pt;mso-position-horizontal-relative:char;mso-position-vertical-relative:line" coordsize="59397,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">
                <v:shape id="_x0000_s1055" type="#_x0000_t75" style="position:absolute;width:59397;height:11525;visibility:visible;mso-wrap-style:square">
                  <v:fill o:detectmouseclick="t"/>
                  <v:path o:connecttype="none"/>
                </v:shape>
                <v:line id="直线 21" o:spid="_x0000_s1056" style="position:absolute;visibility:visible;mso-wrap-style:square" from="14173,2756" to="1845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">
                  <v:stroke endarrow="block" endarrowwidth="narrow" endarrowlength="short"/>
                </v:line>
                <v:rect id="矩形 22" o:spid="_x0000_s1057" style="position:absolute;top:1441;width:1433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">
                  <v:textbox>
                    <w:txbxContent>
                      <w:p w:rsidR="00FF2610" w:rsidRDefault="00FF2610">
                        <w:pPr>
                          <w:jc w:val="center"/>
                        </w:pPr>
                        <w:r>
                          <w:rPr>
                            <w:rFonts w:hint="eastAsia"/>
                          </w:rPr>
                          <w:t>烟花库房</w:t>
                        </w:r>
                      </w:p>
                    </w:txbxContent>
                  </v:textbox>
                </v:rect>
                <v:line id="直线 23" o:spid="_x0000_s1058" style="position:absolute;visibility:visible;mso-wrap-style:square" from="35045,2762" to="3931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">
                  <v:stroke endarrow="block" endarrowwidth="narrow" endarrowlength="short"/>
                </v:line>
                <v:rect id="矩形 24" o:spid="_x0000_s1059" style="position:absolute;left:18167;top:1346;width:1687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">
                  <v:textbox>
                    <w:txbxContent>
                      <w:p w:rsidR="00FF2610" w:rsidRDefault="00FF2610">
                        <w:pPr>
                          <w:jc w:val="center"/>
                        </w:pPr>
                        <w:r>
                          <w:rPr>
                            <w:rFonts w:hint="eastAsia"/>
                          </w:rPr>
                          <w:t>装卸人员消除人体静电</w:t>
                        </w:r>
                      </w:p>
                    </w:txbxContent>
                  </v:textbox>
                </v:rect>
                <v:rect id="矩形 25" o:spid="_x0000_s1060" style="position:absolute;left:39096;top:1353;width:129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">
                  <v:textbox>
                    <w:txbxContent>
                      <w:p w:rsidR="00FF2610" w:rsidRDefault="00FF2610">
                        <w:pPr>
                          <w:jc w:val="center"/>
                        </w:pPr>
                        <w:r>
                          <w:rPr>
                            <w:rFonts w:hint="eastAsia"/>
                          </w:rPr>
                          <w:t>烟花产品装车</w:t>
                        </w:r>
                      </w:p>
                    </w:txbxContent>
                  </v:textbox>
                </v:rect>
                <v:line id="直线 26" o:spid="_x0000_s1061" style="position:absolute;flip:x;visibility:visible;mso-wrap-style:square" from="35369,8953" to="39846,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">
                  <v:stroke endarrow="block" endarrowwidth="narrow" endarrowlength="short"/>
                </v:line>
                <v:rect id="矩形 27" o:spid="_x0000_s1062" style="position:absolute;left:40004;top:7448;width:109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">
                  <v:textbox>
                    <w:txbxContent>
                      <w:p w:rsidR="00FF2610" w:rsidRDefault="00FF2610">
                        <w:pPr>
                          <w:jc w:val="center"/>
                        </w:pPr>
                        <w:r>
                          <w:rPr>
                            <w:rFonts w:hint="eastAsia"/>
                          </w:rPr>
                          <w:t>烟花产品运输</w:t>
                        </w:r>
                      </w:p>
                    </w:txbxContent>
                  </v:textbox>
                </v:rect>
                <v:rect id="矩形 29" o:spid="_x0000_s1063" style="position:absolute;left:20605;top:7537;width:1476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">
                  <v:textbox>
                    <w:txbxContent>
                      <w:p w:rsidR="00FF2610" w:rsidRDefault="00FF2610">
                        <w:pPr>
                          <w:jc w:val="center"/>
                        </w:pPr>
                        <w:r>
                          <w:rPr>
                            <w:rFonts w:hint="eastAsia"/>
                          </w:rPr>
                          <w:t>送至零售经营点</w:t>
                        </w:r>
                      </w:p>
                    </w:txbxContent>
                  </v:textbox>
                </v:rect>
                <v:line id="直线 23" o:spid="_x0000_s1064" style="position:absolute;visibility:visible;mso-wrap-style:square" from="45395,4197" to="4540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">
                  <v:stroke endarrow="block" endarrowwidth="narrow" endarrowlength="short"/>
                </v:line>
                <w10:anchorlock/>
              </v:group>
            </w:pict>
          </mc:Fallback>
        </mc:AlternateContent>
      </w:r>
    </w:p>
    <w:p w:rsidR="00354604" w:rsidRDefault="00434093">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图2-</w:t>
      </w:r>
      <w:r w:rsidR="00D64F5B">
        <w:rPr>
          <w:rFonts w:ascii="黑体" w:eastAsia="黑体" w:hAnsi="黑体" w:cs="宋体"/>
          <w:color w:val="auto"/>
          <w:sz w:val="24"/>
          <w:szCs w:val="24"/>
          <w:lang w:eastAsia="zh-CN"/>
        </w:rPr>
        <w:t xml:space="preserve">4 </w:t>
      </w:r>
      <w:r>
        <w:rPr>
          <w:rFonts w:ascii="黑体" w:eastAsia="黑体" w:hAnsi="黑体" w:cs="宋体" w:hint="eastAsia"/>
          <w:color w:val="auto"/>
          <w:sz w:val="24"/>
          <w:szCs w:val="24"/>
          <w:lang w:eastAsia="zh-CN"/>
        </w:rPr>
        <w:t xml:space="preserve"> 配送工艺流程框图</w:t>
      </w:r>
    </w:p>
    <w:p w:rsidR="00354604" w:rsidRPr="001F4E05" w:rsidRDefault="00434093" w:rsidP="00650621">
      <w:pPr>
        <w:spacing w:beforeLines="50" w:before="120"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2.4.4配送车辆</w:t>
      </w:r>
    </w:p>
    <w:p w:rsidR="00354604" w:rsidRDefault="00434093" w:rsidP="0065062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该企业烟花爆竹产品运输委托具备烟花爆竹产品运输资质的四平市双龙运输有限公司，四平市双龙运输有限公司成立于2008年1月29日，于2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4年</w:t>
      </w:r>
      <w:r>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5月14日取得四平市交通运输局颁发的道路运输经营许可证，</w:t>
      </w:r>
      <w:r w:rsidR="00D64F5B">
        <w:rPr>
          <w:rFonts w:ascii="宋体" w:eastAsia="宋体" w:hAnsi="宋体" w:cs="宋体" w:hint="eastAsia"/>
          <w:color w:val="auto"/>
          <w:sz w:val="28"/>
          <w:szCs w:val="28"/>
          <w:lang w:eastAsia="zh-CN"/>
        </w:rPr>
        <w:t>证号：吉</w:t>
      </w:r>
      <w:proofErr w:type="gramStart"/>
      <w:r w:rsidR="00D64F5B">
        <w:rPr>
          <w:rFonts w:ascii="宋体" w:eastAsia="宋体" w:hAnsi="宋体" w:cs="宋体" w:hint="eastAsia"/>
          <w:color w:val="auto"/>
          <w:sz w:val="28"/>
          <w:szCs w:val="28"/>
          <w:lang w:eastAsia="zh-CN"/>
        </w:rPr>
        <w:t>交运管许可四</w:t>
      </w:r>
      <w:proofErr w:type="gramEnd"/>
      <w:r w:rsidR="00D64F5B">
        <w:rPr>
          <w:rFonts w:ascii="宋体" w:eastAsia="宋体" w:hAnsi="宋体" w:cs="宋体" w:hint="eastAsia"/>
          <w:color w:val="auto"/>
          <w:sz w:val="28"/>
          <w:szCs w:val="28"/>
          <w:lang w:eastAsia="zh-CN"/>
        </w:rPr>
        <w:t>字2</w:t>
      </w:r>
      <w:r w:rsidR="00D64F5B">
        <w:rPr>
          <w:rFonts w:ascii="宋体" w:eastAsia="宋体" w:hAnsi="宋体" w:cs="宋体"/>
          <w:color w:val="auto"/>
          <w:sz w:val="28"/>
          <w:szCs w:val="28"/>
          <w:lang w:eastAsia="zh-CN"/>
        </w:rPr>
        <w:t>20300202032</w:t>
      </w:r>
      <w:r w:rsidR="00D64F5B">
        <w:rPr>
          <w:rFonts w:ascii="宋体" w:eastAsia="宋体" w:hAnsi="宋体" w:cs="宋体" w:hint="eastAsia"/>
          <w:color w:val="auto"/>
          <w:sz w:val="28"/>
          <w:szCs w:val="28"/>
          <w:lang w:eastAsia="zh-CN"/>
        </w:rPr>
        <w:t>号，</w:t>
      </w:r>
      <w:r>
        <w:rPr>
          <w:rFonts w:ascii="宋体" w:eastAsia="宋体" w:hAnsi="宋体" w:cs="宋体" w:hint="eastAsia"/>
          <w:color w:val="auto"/>
          <w:sz w:val="28"/>
          <w:szCs w:val="28"/>
          <w:lang w:eastAsia="zh-CN"/>
        </w:rPr>
        <w:t>有效期至2</w:t>
      </w:r>
      <w:r>
        <w:rPr>
          <w:rFonts w:ascii="宋体" w:eastAsia="宋体" w:hAnsi="宋体" w:cs="宋体"/>
          <w:color w:val="auto"/>
          <w:sz w:val="28"/>
          <w:szCs w:val="28"/>
          <w:lang w:eastAsia="zh-CN"/>
        </w:rPr>
        <w:t>026</w:t>
      </w:r>
      <w:r>
        <w:rPr>
          <w:rFonts w:ascii="宋体" w:eastAsia="宋体" w:hAnsi="宋体" w:cs="宋体" w:hint="eastAsia"/>
          <w:color w:val="auto"/>
          <w:sz w:val="28"/>
          <w:szCs w:val="28"/>
          <w:lang w:eastAsia="zh-CN"/>
        </w:rPr>
        <w:t>年06月18日，经营范围：道路普通货物运输,货物专用运输(集装箱)，货物专用运输((冷藏保鲜设备)，大型物件运输，危险货物运输(剧毒、危险废物、2类、3类、4类、6类、8类、9类、1类3项、1类4项，5类1项、5类2项)，并配有驾驶员、押运员，均取得资质证书（详见附件）。</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8" w:name="bookmark13"/>
      <w:bookmarkStart w:id="109" w:name="bookmark12"/>
      <w:bookmarkStart w:id="110" w:name="_Toc11364"/>
      <w:bookmarkStart w:id="111" w:name="_Toc213961548"/>
      <w:bookmarkEnd w:id="108"/>
      <w:bookmarkEnd w:id="109"/>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5</w:t>
      </w:r>
      <w:r>
        <w:rPr>
          <w:rFonts w:ascii="黑体" w:eastAsia="黑体" w:hAnsi="黑体" w:cs="宋体" w:hint="eastAsia"/>
          <w:bCs/>
          <w:snapToGrid/>
          <w:color w:val="auto"/>
          <w:kern w:val="2"/>
          <w:sz w:val="30"/>
          <w:szCs w:val="30"/>
          <w:lang w:eastAsia="zh-CN"/>
        </w:rPr>
        <w:t>安全、消防设施</w:t>
      </w:r>
      <w:bookmarkEnd w:id="110"/>
      <w:bookmarkEnd w:id="111"/>
    </w:p>
    <w:p w:rsidR="00354604" w:rsidRPr="00421DA7" w:rsidRDefault="00434093" w:rsidP="00421DA7">
      <w:pPr>
        <w:spacing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2.</w:t>
      </w:r>
      <w:r w:rsidRPr="00421DA7">
        <w:rPr>
          <w:rFonts w:ascii="黑体" w:eastAsia="黑体" w:hAnsi="黑体" w:cs="宋体"/>
          <w:color w:val="auto"/>
          <w:sz w:val="28"/>
          <w:szCs w:val="28"/>
          <w:lang w:eastAsia="zh-CN"/>
        </w:rPr>
        <w:t>5</w:t>
      </w:r>
      <w:r w:rsidRPr="00421DA7">
        <w:rPr>
          <w:rFonts w:ascii="黑体" w:eastAsia="黑体" w:hAnsi="黑体" w:cs="宋体" w:hint="eastAsia"/>
          <w:color w:val="auto"/>
          <w:sz w:val="28"/>
          <w:szCs w:val="28"/>
          <w:lang w:eastAsia="zh-CN"/>
        </w:rPr>
        <w:t>.1消防设施</w:t>
      </w:r>
    </w:p>
    <w:p w:rsidR="00354604" w:rsidRDefault="00434093" w:rsidP="007A6947">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1、消防用水</w:t>
      </w:r>
    </w:p>
    <w:p w:rsidR="00354604" w:rsidRDefault="00434093" w:rsidP="007A6947">
      <w:pPr>
        <w:pStyle w:val="a5"/>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库区内原有消防水池</w:t>
      </w:r>
      <w:r w:rsidR="007A6947">
        <w:rPr>
          <w:rFonts w:ascii="宋体" w:eastAsia="宋体" w:hAnsi="宋体" w:cs="宋体" w:hint="eastAsia"/>
          <w:color w:val="auto"/>
          <w:sz w:val="28"/>
          <w:szCs w:val="28"/>
          <w:lang w:eastAsia="zh-CN"/>
        </w:rPr>
        <w:t>（地下式）</w:t>
      </w:r>
      <w:r>
        <w:rPr>
          <w:rFonts w:ascii="宋体" w:eastAsia="宋体" w:hAnsi="宋体" w:cs="宋体" w:hint="eastAsia"/>
          <w:color w:val="auto"/>
          <w:sz w:val="28"/>
          <w:szCs w:val="28"/>
          <w:lang w:eastAsia="zh-CN"/>
        </w:rPr>
        <w:t>1座，有效容积为300m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。库区内消防水池补</w:t>
      </w:r>
      <w:proofErr w:type="gramStart"/>
      <w:r>
        <w:rPr>
          <w:rFonts w:ascii="宋体" w:eastAsia="宋体" w:hAnsi="宋体" w:cs="宋体" w:hint="eastAsia"/>
          <w:color w:val="auto"/>
          <w:sz w:val="28"/>
          <w:szCs w:val="28"/>
          <w:lang w:eastAsia="zh-CN"/>
        </w:rPr>
        <w:t>水采</w:t>
      </w:r>
      <w:proofErr w:type="gramEnd"/>
      <w:r>
        <w:rPr>
          <w:rFonts w:ascii="宋体" w:eastAsia="宋体" w:hAnsi="宋体" w:cs="宋体" w:hint="eastAsia"/>
          <w:color w:val="auto"/>
          <w:sz w:val="28"/>
          <w:szCs w:val="28"/>
          <w:lang w:eastAsia="zh-CN"/>
        </w:rPr>
        <w:t>用库区内深井，消防水池的补水恢复时间不超过4</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小时，满足补水要求。</w:t>
      </w:r>
    </w:p>
    <w:p w:rsidR="00354604" w:rsidRDefault="00434093" w:rsidP="007A6947">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总消防用水量计算：</w:t>
      </w:r>
    </w:p>
    <w:p w:rsidR="00354604" w:rsidRDefault="00434093" w:rsidP="007A6947">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（1）室外消火栓设计流量的确定</w:t>
      </w:r>
    </w:p>
    <w:p w:rsidR="00354604" w:rsidRDefault="00434093" w:rsidP="007A6947">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建筑设计防火规范（2018年版）》GB50016-2014，《烟花爆竹工程设计安全标准》GB50161-2022，《烟花爆竹批发仓库建设标准》建标125-2009，《消防给水及消火栓系统技术规范》GB50974-2014第3.3.2、3.5.2、3.6.2条，消防用水量应按厂区内总消防用水量最大一座建筑物计</w:t>
      </w:r>
      <w:r>
        <w:rPr>
          <w:rFonts w:ascii="宋体" w:eastAsia="宋体" w:hAnsi="宋体" w:cs="宋体" w:hint="eastAsia"/>
          <w:color w:val="auto"/>
          <w:sz w:val="28"/>
          <w:szCs w:val="28"/>
          <w:lang w:eastAsia="zh-CN"/>
        </w:rPr>
        <w:lastRenderedPageBreak/>
        <w:t>算确定，并按甲类仓库设计。本项目</w:t>
      </w:r>
      <w:r w:rsidR="007A6947">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#仓库建筑面积最大，</w:t>
      </w:r>
      <w:r w:rsidR="007A6947">
        <w:rPr>
          <w:rFonts w:ascii="宋体" w:eastAsia="宋体" w:hAnsi="宋体" w:cs="宋体" w:hint="eastAsia"/>
          <w:color w:val="auto"/>
          <w:sz w:val="28"/>
          <w:szCs w:val="28"/>
          <w:lang w:eastAsia="zh-CN"/>
        </w:rPr>
        <w:t>建筑面积为7</w:t>
      </w:r>
      <w:r w:rsidR="007A6947">
        <w:rPr>
          <w:rFonts w:ascii="宋体" w:eastAsia="宋体" w:hAnsi="宋体" w:cs="宋体"/>
          <w:color w:val="auto"/>
          <w:sz w:val="28"/>
          <w:szCs w:val="28"/>
          <w:lang w:eastAsia="zh-CN"/>
        </w:rPr>
        <w:t>70m</w:t>
      </w:r>
      <w:r w:rsidR="007A6947" w:rsidRPr="007A6947">
        <w:rPr>
          <w:rFonts w:ascii="宋体" w:eastAsia="宋体" w:hAnsi="宋体" w:cs="宋体"/>
          <w:color w:val="auto"/>
          <w:sz w:val="28"/>
          <w:szCs w:val="28"/>
          <w:vertAlign w:val="superscript"/>
          <w:lang w:eastAsia="zh-CN"/>
        </w:rPr>
        <w:t>2</w:t>
      </w:r>
      <w:r w:rsidR="007A6947">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仓库的体积范围区间为</w:t>
      </w:r>
      <w:r>
        <w:rPr>
          <w:rFonts w:ascii="宋体" w:eastAsia="宋体" w:hAnsi="宋体" w:cs="宋体"/>
          <w:color w:val="auto"/>
          <w:sz w:val="28"/>
          <w:szCs w:val="28"/>
          <w:lang w:eastAsia="zh-CN"/>
        </w:rPr>
        <w:t>3000</w:t>
      </w:r>
      <w:r>
        <w:rPr>
          <w:rFonts w:ascii="宋体" w:eastAsia="宋体" w:hAnsi="宋体" w:cs="宋体" w:hint="eastAsia"/>
          <w:color w:val="auto"/>
          <w:sz w:val="28"/>
          <w:szCs w:val="28"/>
          <w:lang w:eastAsia="zh-CN"/>
        </w:rPr>
        <w:t>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＜V≤</w:t>
      </w:r>
      <w:r>
        <w:rPr>
          <w:rFonts w:ascii="宋体" w:eastAsia="宋体" w:hAnsi="宋体" w:cs="宋体"/>
          <w:color w:val="auto"/>
          <w:sz w:val="28"/>
          <w:szCs w:val="28"/>
          <w:lang w:eastAsia="zh-CN"/>
        </w:rPr>
        <w:t>5000</w:t>
      </w:r>
      <w:r>
        <w:rPr>
          <w:rFonts w:ascii="宋体" w:eastAsia="宋体" w:hAnsi="宋体" w:cs="宋体" w:hint="eastAsia"/>
          <w:color w:val="auto"/>
          <w:sz w:val="28"/>
          <w:szCs w:val="28"/>
          <w:lang w:eastAsia="zh-CN"/>
        </w:rPr>
        <w:t>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，室外消火栓设计流量为</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5L/s。</w:t>
      </w:r>
    </w:p>
    <w:p w:rsidR="00354604" w:rsidRDefault="00434093" w:rsidP="00DA3C1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（2）火灾次数确定</w:t>
      </w:r>
    </w:p>
    <w:p w:rsidR="00354604" w:rsidRDefault="00434093" w:rsidP="00DA3C1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根据《消防给水及消火栓系统技术规范》GB50974-2014第3.1.1条，同一时间内的火灾起数按1起确定。</w:t>
      </w:r>
    </w:p>
    <w:p w:rsidR="00354604" w:rsidRDefault="00434093" w:rsidP="00DA3C1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（3）火灾延续时间确定</w:t>
      </w:r>
    </w:p>
    <w:p w:rsidR="00354604" w:rsidRDefault="00434093" w:rsidP="00DA3C1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w:t>
      </w:r>
      <w:proofErr w:type="gramStart"/>
      <w:r>
        <w:rPr>
          <w:rFonts w:ascii="宋体" w:eastAsia="宋体" w:hAnsi="宋体" w:cs="宋体" w:hint="eastAsia"/>
          <w:color w:val="auto"/>
          <w:sz w:val="28"/>
          <w:szCs w:val="28"/>
          <w:lang w:eastAsia="zh-CN"/>
        </w:rPr>
        <w:t>项目消防延续</w:t>
      </w:r>
      <w:proofErr w:type="gramEnd"/>
      <w:r>
        <w:rPr>
          <w:rFonts w:ascii="宋体" w:eastAsia="宋体" w:hAnsi="宋体" w:cs="宋体" w:hint="eastAsia"/>
          <w:color w:val="auto"/>
          <w:sz w:val="28"/>
          <w:szCs w:val="28"/>
          <w:lang w:eastAsia="zh-CN"/>
        </w:rPr>
        <w:t>时间按3h计算。</w:t>
      </w:r>
    </w:p>
    <w:p w:rsidR="00354604" w:rsidRDefault="00434093" w:rsidP="00DA3C1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（4）一次灭火总消防用水量的确定</w:t>
      </w:r>
    </w:p>
    <w:p w:rsidR="00354604" w:rsidRDefault="00434093" w:rsidP="00DA3C1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根据上述（1）、（2）、（3）综合计算，本项目库区一次灭火所需的总消防用水量为：3h×</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5L/s×3600/1000=270m³，即本项目室外消火栓一次灭火用水量为</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70m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w:t>
      </w:r>
    </w:p>
    <w:p w:rsidR="00354604" w:rsidRDefault="00434093" w:rsidP="00DA3C1F">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（5）消防水池补水量的确定</w:t>
      </w:r>
    </w:p>
    <w:p w:rsidR="00354604" w:rsidRPr="008C7E18" w:rsidRDefault="00434093" w:rsidP="00DA3C1F">
      <w:pPr>
        <w:spacing w:line="360" w:lineRule="auto"/>
        <w:ind w:firstLineChars="200" w:firstLine="560"/>
        <w:jc w:val="both"/>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t>本项目采用库区内原有有效容积为300m³消防水池</w:t>
      </w:r>
      <w:r w:rsidR="00337955" w:rsidRPr="008C7E18">
        <w:rPr>
          <w:rFonts w:ascii="宋体" w:eastAsia="宋体" w:hAnsi="宋体" w:cs="宋体" w:hint="eastAsia"/>
          <w:bCs/>
          <w:color w:val="auto"/>
          <w:sz w:val="28"/>
          <w:szCs w:val="28"/>
          <w:lang w:eastAsia="zh-CN"/>
        </w:rPr>
        <w:t>（地下式）</w:t>
      </w:r>
      <w:r w:rsidRPr="008C7E18">
        <w:rPr>
          <w:rFonts w:ascii="宋体" w:eastAsia="宋体" w:hAnsi="宋体" w:cs="宋体" w:hint="eastAsia"/>
          <w:bCs/>
          <w:color w:val="auto"/>
          <w:sz w:val="28"/>
          <w:szCs w:val="28"/>
          <w:lang w:eastAsia="zh-CN"/>
        </w:rPr>
        <w:t>提供消防水源，能满足库区一次灭火所需的总消防用水量（270m</w:t>
      </w:r>
      <w:r w:rsidRPr="008C7E18">
        <w:rPr>
          <w:rFonts w:ascii="宋体" w:eastAsia="宋体" w:hAnsi="宋体" w:cs="宋体" w:hint="eastAsia"/>
          <w:bCs/>
          <w:color w:val="auto"/>
          <w:sz w:val="28"/>
          <w:szCs w:val="28"/>
          <w:vertAlign w:val="superscript"/>
          <w:lang w:eastAsia="zh-CN"/>
        </w:rPr>
        <w:t>3</w:t>
      </w:r>
      <w:r w:rsidRPr="008C7E18">
        <w:rPr>
          <w:rFonts w:ascii="宋体" w:eastAsia="宋体" w:hAnsi="宋体" w:cs="宋体" w:hint="eastAsia"/>
          <w:bCs/>
          <w:color w:val="auto"/>
          <w:sz w:val="28"/>
          <w:szCs w:val="28"/>
          <w:lang w:eastAsia="zh-CN"/>
        </w:rPr>
        <w:t>）的需求；消防水池的补水量不小于20m³/h，</w:t>
      </w:r>
      <w:bookmarkStart w:id="112" w:name="OLE_LINK47"/>
      <w:bookmarkStart w:id="113" w:name="OLE_LINK48"/>
      <w:r w:rsidR="00337955" w:rsidRPr="008C7E18">
        <w:rPr>
          <w:rFonts w:ascii="宋体" w:eastAsia="宋体" w:hAnsi="宋体" w:cs="宋体" w:hint="eastAsia"/>
          <w:bCs/>
          <w:color w:val="auto"/>
          <w:sz w:val="28"/>
          <w:szCs w:val="28"/>
          <w:lang w:eastAsia="zh-CN"/>
        </w:rPr>
        <w:t>消防水池设置就地水位指示，在消防控制中心设置显示消防水池水位的装置，同时有最高和最低水位报警</w:t>
      </w:r>
      <w:bookmarkEnd w:id="112"/>
      <w:bookmarkEnd w:id="113"/>
      <w:r w:rsidRPr="008C7E18">
        <w:rPr>
          <w:rFonts w:ascii="宋体" w:eastAsia="宋体" w:hAnsi="宋体" w:cs="宋体" w:hint="eastAsia"/>
          <w:bCs/>
          <w:color w:val="auto"/>
          <w:sz w:val="28"/>
          <w:szCs w:val="28"/>
          <w:lang w:eastAsia="zh-CN"/>
        </w:rPr>
        <w:t>。</w:t>
      </w:r>
    </w:p>
    <w:p w:rsidR="00354604" w:rsidRPr="008C7E18" w:rsidRDefault="00434093">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2、消防设施及灭火器设置</w:t>
      </w:r>
    </w:p>
    <w:p w:rsidR="00156841" w:rsidRPr="008C7E18" w:rsidRDefault="00434093">
      <w:pPr>
        <w:wordWrap w:val="0"/>
        <w:spacing w:line="360" w:lineRule="auto"/>
        <w:ind w:firstLineChars="200" w:firstLine="560"/>
        <w:rPr>
          <w:rFonts w:asciiTheme="minorEastAsia" w:eastAsiaTheme="minorEastAsia" w:hAnsiTheme="minorEastAsia" w:cs="宋体"/>
          <w:bCs/>
          <w:color w:val="auto"/>
          <w:sz w:val="28"/>
          <w:szCs w:val="28"/>
          <w:lang w:eastAsia="zh-CN"/>
        </w:rPr>
      </w:pPr>
      <w:r w:rsidRPr="008C7E18">
        <w:rPr>
          <w:rFonts w:ascii="宋体" w:eastAsia="宋体" w:hAnsi="宋体" w:cs="宋体" w:hint="eastAsia"/>
          <w:bCs/>
          <w:color w:val="auto"/>
          <w:sz w:val="28"/>
          <w:szCs w:val="28"/>
          <w:lang w:eastAsia="zh-CN"/>
        </w:rPr>
        <w:t>（</w:t>
      </w:r>
      <w:r w:rsidRPr="008C7E18">
        <w:rPr>
          <w:rFonts w:ascii="宋体" w:hAnsi="宋体" w:cs="宋体" w:hint="eastAsia"/>
          <w:bCs/>
          <w:color w:val="auto"/>
          <w:sz w:val="28"/>
          <w:szCs w:val="28"/>
          <w:lang w:eastAsia="zh-CN"/>
        </w:rPr>
        <w:t>1</w:t>
      </w:r>
      <w:r w:rsidRPr="008C7E18">
        <w:rPr>
          <w:rFonts w:ascii="宋体" w:eastAsia="宋体" w:hAnsi="宋体" w:cs="宋体" w:hint="eastAsia"/>
          <w:bCs/>
          <w:color w:val="auto"/>
          <w:sz w:val="28"/>
          <w:szCs w:val="28"/>
          <w:lang w:eastAsia="zh-CN"/>
        </w:rPr>
        <w:t>）</w:t>
      </w:r>
      <w:r w:rsidR="00156841" w:rsidRPr="008C7E18">
        <w:rPr>
          <w:rFonts w:asciiTheme="minorEastAsia" w:eastAsiaTheme="minorEastAsia" w:hAnsiTheme="minorEastAsia" w:hint="eastAsia"/>
          <w:snapToGrid/>
          <w:color w:val="auto"/>
          <w:kern w:val="2"/>
          <w:sz w:val="28"/>
          <w:szCs w:val="28"/>
          <w:u w:color="FF0000"/>
          <w:lang w:eastAsia="zh-CN"/>
        </w:rPr>
        <w:t>本项目为原址改建项目，改建的</w:t>
      </w:r>
      <w:r w:rsidR="00156841" w:rsidRPr="008C7E18">
        <w:rPr>
          <w:rFonts w:asciiTheme="minorEastAsia" w:eastAsiaTheme="minorEastAsia" w:hAnsiTheme="minorEastAsia"/>
          <w:snapToGrid/>
          <w:color w:val="auto"/>
          <w:kern w:val="2"/>
          <w:sz w:val="28"/>
          <w:szCs w:val="28"/>
          <w:u w:color="FF0000"/>
          <w:lang w:eastAsia="zh-CN"/>
        </w:rPr>
        <w:t>4#</w:t>
      </w:r>
      <w:r w:rsidR="00156841" w:rsidRPr="008C7E18">
        <w:rPr>
          <w:rFonts w:asciiTheme="minorEastAsia" w:eastAsiaTheme="minorEastAsia" w:hAnsiTheme="minorEastAsia" w:hint="eastAsia"/>
          <w:snapToGrid/>
          <w:color w:val="auto"/>
          <w:kern w:val="2"/>
          <w:sz w:val="28"/>
          <w:szCs w:val="28"/>
          <w:u w:color="FF0000"/>
          <w:lang w:eastAsia="zh-CN"/>
        </w:rPr>
        <w:t>、6#</w:t>
      </w:r>
      <w:r w:rsidR="00156841" w:rsidRPr="008C7E18">
        <w:rPr>
          <w:rFonts w:asciiTheme="minorEastAsia" w:eastAsiaTheme="minorEastAsia" w:hAnsiTheme="minorEastAsia"/>
          <w:snapToGrid/>
          <w:color w:val="auto"/>
          <w:kern w:val="2"/>
          <w:sz w:val="28"/>
          <w:szCs w:val="28"/>
          <w:u w:color="FF0000"/>
          <w:lang w:eastAsia="zh-CN"/>
        </w:rPr>
        <w:t>1.3</w:t>
      </w:r>
      <w:r w:rsidR="00156841" w:rsidRPr="008C7E18">
        <w:rPr>
          <w:rFonts w:asciiTheme="minorEastAsia" w:eastAsiaTheme="minorEastAsia" w:hAnsiTheme="minorEastAsia" w:hint="eastAsia"/>
          <w:snapToGrid/>
          <w:color w:val="auto"/>
          <w:kern w:val="2"/>
          <w:sz w:val="28"/>
          <w:szCs w:val="28"/>
          <w:u w:color="FF0000"/>
          <w:lang w:eastAsia="zh-CN"/>
        </w:rPr>
        <w:t>级烟花爆竹仓库依托原有的</w:t>
      </w:r>
      <w:r w:rsidR="00156841" w:rsidRPr="008C7E18">
        <w:rPr>
          <w:rFonts w:asciiTheme="minorEastAsia" w:eastAsiaTheme="minorEastAsia" w:hAnsiTheme="minorEastAsia"/>
          <w:snapToGrid/>
          <w:color w:val="auto"/>
          <w:kern w:val="2"/>
          <w:sz w:val="28"/>
          <w:szCs w:val="28"/>
          <w:u w:color="FF0000"/>
          <w:lang w:eastAsia="zh-CN"/>
        </w:rPr>
        <w:t>4#</w:t>
      </w:r>
      <w:r w:rsidR="00156841" w:rsidRPr="008C7E18">
        <w:rPr>
          <w:rFonts w:asciiTheme="minorEastAsia" w:eastAsiaTheme="minorEastAsia" w:hAnsiTheme="minorEastAsia" w:hint="eastAsia"/>
          <w:snapToGrid/>
          <w:color w:val="auto"/>
          <w:kern w:val="2"/>
          <w:sz w:val="28"/>
          <w:szCs w:val="28"/>
          <w:u w:color="FF0000"/>
          <w:lang w:eastAsia="zh-CN"/>
        </w:rPr>
        <w:t>、6#仓库，原有的</w:t>
      </w:r>
      <w:r w:rsidR="00156841" w:rsidRPr="008C7E18">
        <w:rPr>
          <w:rFonts w:asciiTheme="minorEastAsia" w:eastAsiaTheme="minorEastAsia" w:hAnsiTheme="minorEastAsia"/>
          <w:snapToGrid/>
          <w:color w:val="auto"/>
          <w:kern w:val="2"/>
          <w:sz w:val="28"/>
          <w:szCs w:val="28"/>
          <w:u w:color="FF0000"/>
          <w:lang w:eastAsia="zh-CN"/>
        </w:rPr>
        <w:t>4#</w:t>
      </w:r>
      <w:r w:rsidR="00156841" w:rsidRPr="008C7E18">
        <w:rPr>
          <w:rFonts w:asciiTheme="minorEastAsia" w:eastAsiaTheme="minorEastAsia" w:hAnsiTheme="minorEastAsia" w:hint="eastAsia"/>
          <w:snapToGrid/>
          <w:color w:val="auto"/>
          <w:kern w:val="2"/>
          <w:sz w:val="28"/>
          <w:szCs w:val="28"/>
          <w:u w:color="FF0000"/>
          <w:lang w:eastAsia="zh-CN"/>
        </w:rPr>
        <w:t>、6#仓库于2007年9月22日经肇东市公安局消防科验收合格，并出具有</w:t>
      </w:r>
      <w:r w:rsidR="00156841" w:rsidRPr="008C7E18">
        <w:rPr>
          <w:rFonts w:asciiTheme="minorEastAsia" w:eastAsiaTheme="minorEastAsia" w:hAnsiTheme="minorEastAsia" w:hint="eastAsia"/>
          <w:color w:val="auto"/>
          <w:sz w:val="28"/>
          <w:szCs w:val="28"/>
          <w:lang w:eastAsia="zh-CN"/>
        </w:rPr>
        <w:t>《建筑工程消防验收的意见书》，编号：肇（建验）字[</w:t>
      </w:r>
      <w:r w:rsidR="00156841" w:rsidRPr="008C7E18">
        <w:rPr>
          <w:rFonts w:asciiTheme="minorEastAsia" w:eastAsiaTheme="minorEastAsia" w:hAnsiTheme="minorEastAsia"/>
          <w:color w:val="auto"/>
          <w:sz w:val="28"/>
          <w:szCs w:val="28"/>
          <w:lang w:eastAsia="zh-CN"/>
        </w:rPr>
        <w:t>2007]</w:t>
      </w:r>
      <w:r w:rsidR="00156841" w:rsidRPr="008C7E18">
        <w:rPr>
          <w:rFonts w:asciiTheme="minorEastAsia" w:eastAsiaTheme="minorEastAsia" w:hAnsiTheme="minorEastAsia" w:hint="eastAsia"/>
          <w:color w:val="auto"/>
          <w:sz w:val="28"/>
          <w:szCs w:val="28"/>
          <w:lang w:eastAsia="zh-CN"/>
        </w:rPr>
        <w:t>第0</w:t>
      </w:r>
      <w:r w:rsidR="00156841" w:rsidRPr="008C7E18">
        <w:rPr>
          <w:rFonts w:asciiTheme="minorEastAsia" w:eastAsiaTheme="minorEastAsia" w:hAnsiTheme="minorEastAsia"/>
          <w:color w:val="auto"/>
          <w:sz w:val="28"/>
          <w:szCs w:val="28"/>
          <w:lang w:eastAsia="zh-CN"/>
        </w:rPr>
        <w:t>002</w:t>
      </w:r>
      <w:r w:rsidR="00156841" w:rsidRPr="008C7E18">
        <w:rPr>
          <w:rFonts w:asciiTheme="minorEastAsia" w:eastAsiaTheme="minorEastAsia" w:hAnsiTheme="minorEastAsia" w:hint="eastAsia"/>
          <w:color w:val="auto"/>
          <w:sz w:val="28"/>
          <w:szCs w:val="28"/>
          <w:lang w:eastAsia="zh-CN"/>
        </w:rPr>
        <w:t>号。</w:t>
      </w:r>
    </w:p>
    <w:p w:rsidR="00354604" w:rsidRPr="008C7E18" w:rsidRDefault="00156841">
      <w:pPr>
        <w:wordWrap w:val="0"/>
        <w:spacing w:line="360" w:lineRule="auto"/>
        <w:ind w:firstLineChars="200" w:firstLine="560"/>
        <w:rPr>
          <w:rFonts w:ascii="宋体" w:hAnsi="宋体" w:cs="宋体"/>
          <w:bCs/>
          <w:color w:val="auto"/>
          <w:sz w:val="28"/>
          <w:szCs w:val="28"/>
          <w:lang w:eastAsia="zh-CN"/>
        </w:rPr>
      </w:pPr>
      <w:r w:rsidRPr="008C7E18">
        <w:rPr>
          <w:rFonts w:ascii="宋体" w:eastAsia="宋体" w:hAnsi="宋体" w:cs="宋体" w:hint="eastAsia"/>
          <w:bCs/>
          <w:color w:val="auto"/>
          <w:sz w:val="28"/>
          <w:szCs w:val="28"/>
          <w:lang w:eastAsia="zh-CN"/>
        </w:rPr>
        <w:t>（2）</w:t>
      </w:r>
      <w:r w:rsidR="00434093" w:rsidRPr="008C7E18">
        <w:rPr>
          <w:rFonts w:ascii="宋体" w:eastAsia="宋体" w:hAnsi="宋体" w:cs="宋体" w:hint="eastAsia"/>
          <w:bCs/>
          <w:color w:val="auto"/>
          <w:sz w:val="28"/>
          <w:szCs w:val="28"/>
          <w:lang w:eastAsia="zh-CN"/>
        </w:rPr>
        <w:t>本项目</w:t>
      </w:r>
      <w:r w:rsidRPr="008C7E18">
        <w:rPr>
          <w:rFonts w:ascii="宋体" w:eastAsia="宋体" w:hAnsi="宋体" w:cs="宋体" w:hint="eastAsia"/>
          <w:bCs/>
          <w:color w:val="auto"/>
          <w:sz w:val="28"/>
          <w:szCs w:val="28"/>
          <w:lang w:eastAsia="zh-CN"/>
        </w:rPr>
        <w:t>库区内原设置</w:t>
      </w:r>
      <w:r w:rsidRPr="008C7E18">
        <w:rPr>
          <w:rFonts w:ascii="宋体" w:eastAsia="宋体" w:hAnsi="宋体" w:cs="宋体"/>
          <w:bCs/>
          <w:color w:val="auto"/>
          <w:sz w:val="28"/>
          <w:szCs w:val="28"/>
          <w:lang w:eastAsia="zh-CN"/>
        </w:rPr>
        <w:t>2</w:t>
      </w:r>
      <w:proofErr w:type="gramStart"/>
      <w:r w:rsidRPr="008C7E18">
        <w:rPr>
          <w:rFonts w:ascii="宋体" w:eastAsia="宋体" w:hAnsi="宋体" w:cs="宋体" w:hint="eastAsia"/>
          <w:bCs/>
          <w:color w:val="auto"/>
          <w:sz w:val="28"/>
          <w:szCs w:val="28"/>
          <w:lang w:eastAsia="zh-CN"/>
        </w:rPr>
        <w:t>座地</w:t>
      </w:r>
      <w:proofErr w:type="gramEnd"/>
      <w:r w:rsidRPr="008C7E18">
        <w:rPr>
          <w:rFonts w:ascii="宋体" w:eastAsia="宋体" w:hAnsi="宋体" w:cs="宋体" w:hint="eastAsia"/>
          <w:bCs/>
          <w:color w:val="auto"/>
          <w:sz w:val="28"/>
          <w:szCs w:val="28"/>
          <w:lang w:eastAsia="zh-CN"/>
        </w:rPr>
        <w:t>下式消火栓。室外</w:t>
      </w:r>
      <w:proofErr w:type="gramStart"/>
      <w:r w:rsidRPr="008C7E18">
        <w:rPr>
          <w:rFonts w:ascii="宋体" w:eastAsia="宋体" w:hAnsi="宋体" w:cs="宋体" w:hint="eastAsia"/>
          <w:bCs/>
          <w:color w:val="auto"/>
          <w:sz w:val="28"/>
          <w:szCs w:val="28"/>
          <w:lang w:eastAsia="zh-CN"/>
        </w:rPr>
        <w:t>地下式</w:t>
      </w:r>
      <w:proofErr w:type="gramEnd"/>
      <w:r w:rsidRPr="008C7E18">
        <w:rPr>
          <w:rFonts w:ascii="宋体" w:eastAsia="宋体" w:hAnsi="宋体" w:cs="宋体" w:hint="eastAsia"/>
          <w:bCs/>
          <w:color w:val="auto"/>
          <w:sz w:val="28"/>
          <w:szCs w:val="28"/>
          <w:lang w:eastAsia="zh-CN"/>
        </w:rPr>
        <w:t>消火栓取水口在冰冻线以上时，采取保温措施。室外消火栓设有内置出水阀及自动泄</w:t>
      </w:r>
      <w:r w:rsidRPr="008C7E18">
        <w:rPr>
          <w:rFonts w:ascii="宋体" w:eastAsia="宋体" w:hAnsi="宋体" w:cs="宋体" w:hint="eastAsia"/>
          <w:bCs/>
          <w:color w:val="auto"/>
          <w:sz w:val="28"/>
          <w:szCs w:val="28"/>
          <w:lang w:eastAsia="zh-CN"/>
        </w:rPr>
        <w:lastRenderedPageBreak/>
        <w:t>水装置，自动泄水装置位于冰冻线以下，当内置出水阀关闭时自动放空室外消火栓内留存积水，以防消火栓冻裂</w:t>
      </w:r>
      <w:r w:rsidR="00434093" w:rsidRPr="008C7E18">
        <w:rPr>
          <w:rFonts w:ascii="宋体" w:eastAsia="宋体" w:hAnsi="宋体" w:cs="宋体" w:hint="eastAsia"/>
          <w:bCs/>
          <w:color w:val="auto"/>
          <w:sz w:val="28"/>
          <w:szCs w:val="28"/>
          <w:lang w:eastAsia="zh-CN"/>
        </w:rPr>
        <w:t>。</w:t>
      </w:r>
    </w:p>
    <w:p w:rsidR="00354604" w:rsidRPr="008C7E18" w:rsidRDefault="00434093" w:rsidP="0019680E">
      <w:pPr>
        <w:spacing w:line="360" w:lineRule="auto"/>
        <w:ind w:firstLineChars="200" w:firstLine="560"/>
        <w:jc w:val="both"/>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t>（</w:t>
      </w:r>
      <w:r w:rsidR="00952504" w:rsidRPr="008C7E18">
        <w:rPr>
          <w:rFonts w:ascii="宋体" w:hAnsi="宋体" w:cs="宋体"/>
          <w:bCs/>
          <w:color w:val="auto"/>
          <w:sz w:val="28"/>
          <w:szCs w:val="28"/>
          <w:lang w:eastAsia="zh-CN"/>
        </w:rPr>
        <w:t>3</w:t>
      </w:r>
      <w:r w:rsidRPr="008C7E18">
        <w:rPr>
          <w:rFonts w:ascii="宋体" w:eastAsia="宋体" w:hAnsi="宋体" w:cs="宋体" w:hint="eastAsia"/>
          <w:bCs/>
          <w:color w:val="auto"/>
          <w:sz w:val="28"/>
          <w:szCs w:val="28"/>
          <w:lang w:eastAsia="zh-CN"/>
        </w:rPr>
        <w:t>）本项目按相关规定配置一定数量的磷酸铵盐干粉灭火器。</w:t>
      </w:r>
    </w:p>
    <w:p w:rsidR="00354604" w:rsidRPr="008C7E18" w:rsidRDefault="00434093" w:rsidP="0019680E">
      <w:pPr>
        <w:spacing w:line="360" w:lineRule="auto"/>
        <w:ind w:firstLineChars="200" w:firstLine="560"/>
        <w:rPr>
          <w:color w:val="auto"/>
          <w:sz w:val="28"/>
          <w:szCs w:val="28"/>
          <w:lang w:eastAsia="zh-CN"/>
        </w:rPr>
      </w:pPr>
      <w:r w:rsidRPr="008C7E18">
        <w:rPr>
          <w:rFonts w:ascii="宋体" w:eastAsia="宋体" w:hAnsi="宋体" w:cs="宋体" w:hint="eastAsia"/>
          <w:color w:val="auto"/>
          <w:sz w:val="28"/>
          <w:szCs w:val="28"/>
          <w:lang w:eastAsia="zh-CN"/>
        </w:rPr>
        <w:t>该建设项目安全、消防</w:t>
      </w:r>
      <w:r w:rsidRPr="008C7E18">
        <w:rPr>
          <w:rFonts w:hint="eastAsia"/>
          <w:color w:val="auto"/>
          <w:sz w:val="28"/>
          <w:szCs w:val="28"/>
          <w:lang w:eastAsia="zh-CN"/>
        </w:rPr>
        <w:t>设施及器材</w:t>
      </w:r>
      <w:r w:rsidRPr="008C7E18">
        <w:rPr>
          <w:color w:val="auto"/>
          <w:sz w:val="28"/>
          <w:szCs w:val="28"/>
          <w:lang w:eastAsia="zh-CN"/>
        </w:rPr>
        <w:t>详见表</w:t>
      </w:r>
      <w:r w:rsidR="00E128B1" w:rsidRPr="008C7E18">
        <w:rPr>
          <w:rFonts w:asciiTheme="minorEastAsia" w:eastAsiaTheme="minorEastAsia" w:hAnsiTheme="minorEastAsia"/>
          <w:color w:val="auto"/>
          <w:sz w:val="28"/>
          <w:szCs w:val="28"/>
          <w:lang w:eastAsia="zh-CN"/>
        </w:rPr>
        <w:t>2-4</w:t>
      </w:r>
      <w:r w:rsidRPr="008C7E18">
        <w:rPr>
          <w:color w:val="auto"/>
          <w:sz w:val="28"/>
          <w:szCs w:val="28"/>
          <w:lang w:eastAsia="zh-CN"/>
        </w:rPr>
        <w:t>。</w:t>
      </w:r>
    </w:p>
    <w:p w:rsidR="00354604" w:rsidRPr="008C7E18" w:rsidRDefault="00434093" w:rsidP="0019680E">
      <w:pPr>
        <w:jc w:val="center"/>
        <w:rPr>
          <w:rFonts w:ascii="黑体" w:eastAsia="黑体" w:hAnsi="黑体" w:cs="宋体"/>
          <w:color w:val="auto"/>
          <w:sz w:val="24"/>
          <w:szCs w:val="24"/>
          <w:lang w:eastAsia="zh-CN"/>
        </w:rPr>
      </w:pPr>
      <w:r w:rsidRPr="008C7E18">
        <w:rPr>
          <w:rFonts w:ascii="黑体" w:eastAsia="黑体" w:hAnsi="黑体" w:cs="宋体" w:hint="eastAsia"/>
          <w:color w:val="auto"/>
          <w:sz w:val="24"/>
          <w:szCs w:val="24"/>
          <w:lang w:eastAsia="zh-CN"/>
        </w:rPr>
        <w:t>表</w:t>
      </w:r>
      <w:r w:rsidR="00E128B1" w:rsidRPr="008C7E18">
        <w:rPr>
          <w:rFonts w:ascii="黑体" w:eastAsia="黑体" w:hAnsi="黑体" w:cs="宋体"/>
          <w:color w:val="auto"/>
          <w:sz w:val="24"/>
          <w:szCs w:val="24"/>
          <w:lang w:eastAsia="zh-CN"/>
        </w:rPr>
        <w:t>2-4</w:t>
      </w:r>
      <w:r w:rsidRPr="008C7E18">
        <w:rPr>
          <w:rFonts w:ascii="黑体" w:eastAsia="黑体" w:hAnsi="黑体" w:cs="宋体" w:hint="eastAsia"/>
          <w:color w:val="auto"/>
          <w:sz w:val="24"/>
          <w:szCs w:val="24"/>
          <w:lang w:eastAsia="zh-CN"/>
        </w:rPr>
        <w:t xml:space="preserve"> 建设项目安全、消防设施及器材配置一览表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3647"/>
        <w:gridCol w:w="992"/>
        <w:gridCol w:w="1535"/>
        <w:gridCol w:w="992"/>
      </w:tblGrid>
      <w:tr w:rsidR="008C7E18" w:rsidRPr="008C7E18" w:rsidTr="00F65684">
        <w:trPr>
          <w:trHeight w:val="454"/>
          <w:tblHeader/>
          <w:jc w:val="center"/>
        </w:trPr>
        <w:tc>
          <w:tcPr>
            <w:tcW w:w="743" w:type="dxa"/>
          </w:tcPr>
          <w:p w:rsidR="00354604" w:rsidRPr="008C7E18" w:rsidRDefault="00434093">
            <w:pPr>
              <w:pStyle w:val="TableParagraph"/>
              <w:spacing w:before="85"/>
              <w:ind w:left="139" w:right="134"/>
              <w:rPr>
                <w:b/>
                <w:bCs/>
                <w:sz w:val="21"/>
              </w:rPr>
            </w:pPr>
            <w:bookmarkStart w:id="114" w:name="_Hlk176182816"/>
            <w:r w:rsidRPr="008C7E18">
              <w:rPr>
                <w:b/>
                <w:bCs/>
                <w:sz w:val="21"/>
              </w:rPr>
              <w:t>序号</w:t>
            </w:r>
          </w:p>
        </w:tc>
        <w:tc>
          <w:tcPr>
            <w:tcW w:w="3647" w:type="dxa"/>
          </w:tcPr>
          <w:p w:rsidR="00354604" w:rsidRPr="008C7E18" w:rsidRDefault="003D5611">
            <w:pPr>
              <w:pStyle w:val="TableParagraph"/>
              <w:spacing w:before="85"/>
              <w:ind w:left="408" w:right="399"/>
              <w:rPr>
                <w:b/>
                <w:bCs/>
                <w:sz w:val="21"/>
              </w:rPr>
            </w:pPr>
            <w:r w:rsidRPr="008C7E18">
              <w:rPr>
                <w:rFonts w:hint="eastAsia"/>
                <w:b/>
                <w:bCs/>
                <w:sz w:val="21"/>
              </w:rPr>
              <w:t>安全、消防</w:t>
            </w:r>
            <w:r w:rsidR="00434093" w:rsidRPr="008C7E18">
              <w:rPr>
                <w:b/>
                <w:bCs/>
                <w:sz w:val="21"/>
              </w:rPr>
              <w:t>设施名称</w:t>
            </w:r>
          </w:p>
        </w:tc>
        <w:tc>
          <w:tcPr>
            <w:tcW w:w="992" w:type="dxa"/>
          </w:tcPr>
          <w:p w:rsidR="00354604" w:rsidRPr="008C7E18" w:rsidRDefault="00434093">
            <w:pPr>
              <w:pStyle w:val="TableParagraph"/>
              <w:spacing w:before="85"/>
              <w:ind w:left="119" w:right="113"/>
              <w:rPr>
                <w:b/>
                <w:bCs/>
                <w:sz w:val="21"/>
              </w:rPr>
            </w:pPr>
            <w:r w:rsidRPr="008C7E18">
              <w:rPr>
                <w:b/>
                <w:bCs/>
                <w:sz w:val="21"/>
              </w:rPr>
              <w:t>数量</w:t>
            </w:r>
          </w:p>
        </w:tc>
        <w:tc>
          <w:tcPr>
            <w:tcW w:w="1535" w:type="dxa"/>
          </w:tcPr>
          <w:p w:rsidR="00354604" w:rsidRPr="008C7E18" w:rsidRDefault="00434093">
            <w:pPr>
              <w:pStyle w:val="TableParagraph"/>
              <w:spacing w:before="85"/>
              <w:ind w:left="303" w:right="298"/>
              <w:rPr>
                <w:b/>
                <w:bCs/>
                <w:sz w:val="21"/>
              </w:rPr>
            </w:pPr>
            <w:r w:rsidRPr="008C7E18">
              <w:rPr>
                <w:b/>
                <w:bCs/>
                <w:sz w:val="21"/>
              </w:rPr>
              <w:t>型号</w:t>
            </w:r>
          </w:p>
        </w:tc>
        <w:tc>
          <w:tcPr>
            <w:tcW w:w="992" w:type="dxa"/>
          </w:tcPr>
          <w:p w:rsidR="00354604" w:rsidRPr="008C7E18" w:rsidRDefault="00434093">
            <w:pPr>
              <w:pStyle w:val="TableParagraph"/>
              <w:spacing w:before="85"/>
              <w:rPr>
                <w:b/>
                <w:bCs/>
                <w:sz w:val="21"/>
              </w:rPr>
            </w:pPr>
            <w:r w:rsidRPr="008C7E18">
              <w:rPr>
                <w:b/>
                <w:bCs/>
                <w:sz w:val="21"/>
              </w:rPr>
              <w:t>备注</w:t>
            </w:r>
          </w:p>
        </w:tc>
      </w:tr>
      <w:tr w:rsidR="008C7E18" w:rsidRPr="008C7E18" w:rsidTr="00F65684">
        <w:trPr>
          <w:trHeight w:val="454"/>
          <w:jc w:val="center"/>
        </w:trPr>
        <w:tc>
          <w:tcPr>
            <w:tcW w:w="743" w:type="dxa"/>
            <w:vAlign w:val="center"/>
          </w:tcPr>
          <w:p w:rsidR="00354604" w:rsidRPr="008C7E18" w:rsidRDefault="00434093">
            <w:pPr>
              <w:pStyle w:val="TableParagraph"/>
              <w:spacing w:before="85"/>
              <w:ind w:left="9"/>
              <w:rPr>
                <w:sz w:val="21"/>
              </w:rPr>
            </w:pPr>
            <w:r w:rsidRPr="008C7E18">
              <w:rPr>
                <w:rFonts w:hint="eastAsia"/>
                <w:sz w:val="21"/>
              </w:rPr>
              <w:t>1</w:t>
            </w:r>
          </w:p>
        </w:tc>
        <w:tc>
          <w:tcPr>
            <w:tcW w:w="3647" w:type="dxa"/>
            <w:vAlign w:val="center"/>
          </w:tcPr>
          <w:p w:rsidR="00354604" w:rsidRPr="008C7E18" w:rsidRDefault="00434093">
            <w:pPr>
              <w:pStyle w:val="TableParagraph"/>
              <w:spacing w:before="85"/>
              <w:ind w:left="408" w:right="402"/>
              <w:rPr>
                <w:sz w:val="21"/>
              </w:rPr>
            </w:pPr>
            <w:r w:rsidRPr="008C7E18">
              <w:rPr>
                <w:rFonts w:hint="eastAsia"/>
                <w:sz w:val="21"/>
              </w:rPr>
              <w:t>手提式磷酸铵盐灭火器</w:t>
            </w:r>
          </w:p>
        </w:tc>
        <w:tc>
          <w:tcPr>
            <w:tcW w:w="992" w:type="dxa"/>
            <w:vAlign w:val="center"/>
          </w:tcPr>
          <w:p w:rsidR="00354604" w:rsidRPr="008C7E18" w:rsidRDefault="00434093">
            <w:pPr>
              <w:pStyle w:val="TableParagraph"/>
              <w:spacing w:before="85"/>
              <w:ind w:left="119" w:right="113"/>
              <w:rPr>
                <w:sz w:val="21"/>
              </w:rPr>
            </w:pPr>
            <w:r w:rsidRPr="008C7E18">
              <w:rPr>
                <w:rFonts w:hint="eastAsia"/>
                <w:sz w:val="21"/>
                <w:lang w:val="en-US"/>
              </w:rPr>
              <w:t>18</w:t>
            </w:r>
            <w:r w:rsidRPr="008C7E18">
              <w:rPr>
                <w:rFonts w:hint="eastAsia"/>
                <w:sz w:val="21"/>
              </w:rPr>
              <w:t>具</w:t>
            </w:r>
          </w:p>
        </w:tc>
        <w:tc>
          <w:tcPr>
            <w:tcW w:w="1535" w:type="dxa"/>
            <w:vAlign w:val="center"/>
          </w:tcPr>
          <w:p w:rsidR="00354604" w:rsidRPr="008C7E18" w:rsidRDefault="00434093">
            <w:pPr>
              <w:pStyle w:val="TableParagraph"/>
              <w:spacing w:before="85"/>
              <w:ind w:left="306" w:right="297"/>
              <w:rPr>
                <w:sz w:val="21"/>
              </w:rPr>
            </w:pPr>
            <w:r w:rsidRPr="008C7E18">
              <w:rPr>
                <w:sz w:val="21"/>
              </w:rPr>
              <w:t>MFZ/ABC5</w:t>
            </w:r>
          </w:p>
        </w:tc>
        <w:tc>
          <w:tcPr>
            <w:tcW w:w="992" w:type="dxa"/>
            <w:vAlign w:val="center"/>
          </w:tcPr>
          <w:p w:rsidR="00354604" w:rsidRPr="008C7E18" w:rsidRDefault="00354604">
            <w:pPr>
              <w:pStyle w:val="TableParagraph"/>
              <w:rPr>
                <w:sz w:val="21"/>
                <w:lang w:val="en-US"/>
              </w:rPr>
            </w:pPr>
          </w:p>
        </w:tc>
      </w:tr>
      <w:tr w:rsidR="008C7E18" w:rsidRPr="008C7E18" w:rsidTr="00F65684">
        <w:trPr>
          <w:trHeight w:val="454"/>
          <w:jc w:val="center"/>
        </w:trPr>
        <w:tc>
          <w:tcPr>
            <w:tcW w:w="743" w:type="dxa"/>
            <w:vAlign w:val="center"/>
          </w:tcPr>
          <w:p w:rsidR="00354604" w:rsidRPr="008C7E18" w:rsidRDefault="00434093">
            <w:pPr>
              <w:pStyle w:val="TableParagraph"/>
              <w:spacing w:before="85"/>
              <w:ind w:left="9"/>
              <w:rPr>
                <w:sz w:val="21"/>
              </w:rPr>
            </w:pPr>
            <w:r w:rsidRPr="008C7E18">
              <w:rPr>
                <w:rFonts w:hint="eastAsia"/>
                <w:sz w:val="21"/>
              </w:rPr>
              <w:t>2</w:t>
            </w:r>
          </w:p>
        </w:tc>
        <w:tc>
          <w:tcPr>
            <w:tcW w:w="3647" w:type="dxa"/>
            <w:vAlign w:val="center"/>
          </w:tcPr>
          <w:p w:rsidR="00354604" w:rsidRPr="008C7E18" w:rsidRDefault="00434093">
            <w:pPr>
              <w:pStyle w:val="TableParagraph"/>
              <w:spacing w:before="85"/>
              <w:ind w:left="408" w:right="402"/>
              <w:rPr>
                <w:sz w:val="21"/>
                <w:lang w:val="en-US"/>
              </w:rPr>
            </w:pPr>
            <w:proofErr w:type="gramStart"/>
            <w:r w:rsidRPr="008C7E18">
              <w:rPr>
                <w:rFonts w:hint="eastAsia"/>
                <w:sz w:val="21"/>
                <w:lang w:val="en-US"/>
              </w:rPr>
              <w:t>手抬式机动</w:t>
            </w:r>
            <w:proofErr w:type="gramEnd"/>
            <w:r w:rsidRPr="008C7E18">
              <w:rPr>
                <w:rFonts w:hint="eastAsia"/>
                <w:sz w:val="21"/>
                <w:lang w:val="en-US"/>
              </w:rPr>
              <w:t>消防泵</w:t>
            </w:r>
          </w:p>
        </w:tc>
        <w:tc>
          <w:tcPr>
            <w:tcW w:w="992" w:type="dxa"/>
            <w:vAlign w:val="center"/>
          </w:tcPr>
          <w:p w:rsidR="00354604" w:rsidRPr="008C7E18" w:rsidRDefault="00434093">
            <w:pPr>
              <w:pStyle w:val="TableParagraph"/>
              <w:spacing w:before="85"/>
              <w:ind w:left="119" w:right="111"/>
              <w:rPr>
                <w:sz w:val="21"/>
                <w:lang w:val="en-US"/>
              </w:rPr>
            </w:pPr>
            <w:r w:rsidRPr="008C7E18">
              <w:rPr>
                <w:rFonts w:hint="eastAsia"/>
                <w:sz w:val="21"/>
                <w:lang w:val="en-US"/>
              </w:rPr>
              <w:t>2台</w:t>
            </w:r>
          </w:p>
        </w:tc>
        <w:tc>
          <w:tcPr>
            <w:tcW w:w="1535" w:type="dxa"/>
            <w:vAlign w:val="center"/>
          </w:tcPr>
          <w:p w:rsidR="00354604" w:rsidRPr="008C7E18" w:rsidRDefault="00434093">
            <w:pPr>
              <w:pStyle w:val="TableParagraph"/>
              <w:spacing w:before="85"/>
              <w:ind w:left="306" w:right="297"/>
              <w:rPr>
                <w:sz w:val="21"/>
              </w:rPr>
            </w:pPr>
            <w:r w:rsidRPr="008C7E18">
              <w:rPr>
                <w:rFonts w:hint="eastAsia"/>
                <w:sz w:val="21"/>
              </w:rPr>
              <w:t>B</w:t>
            </w:r>
            <w:r w:rsidRPr="008C7E18">
              <w:rPr>
                <w:sz w:val="21"/>
              </w:rPr>
              <w:t>J7-D</w:t>
            </w:r>
          </w:p>
        </w:tc>
        <w:tc>
          <w:tcPr>
            <w:tcW w:w="992" w:type="dxa"/>
            <w:vAlign w:val="center"/>
          </w:tcPr>
          <w:p w:rsidR="00354604" w:rsidRPr="008C7E18" w:rsidRDefault="00434093">
            <w:pPr>
              <w:pStyle w:val="TableParagraph"/>
              <w:rPr>
                <w:sz w:val="21"/>
                <w:lang w:val="en-US"/>
              </w:rPr>
            </w:pPr>
            <w:r w:rsidRPr="008C7E18">
              <w:rPr>
                <w:rFonts w:hint="eastAsia"/>
                <w:sz w:val="21"/>
                <w:lang w:val="en-US"/>
              </w:rPr>
              <w:t>一用</w:t>
            </w:r>
            <w:proofErr w:type="gramStart"/>
            <w:r w:rsidRPr="008C7E18">
              <w:rPr>
                <w:rFonts w:hint="eastAsia"/>
                <w:sz w:val="21"/>
                <w:lang w:val="en-US"/>
              </w:rPr>
              <w:t>一</w:t>
            </w:r>
            <w:proofErr w:type="gramEnd"/>
            <w:r w:rsidRPr="008C7E18">
              <w:rPr>
                <w:rFonts w:hint="eastAsia"/>
                <w:sz w:val="21"/>
                <w:lang w:val="en-US"/>
              </w:rPr>
              <w:t>备</w:t>
            </w:r>
          </w:p>
        </w:tc>
      </w:tr>
      <w:tr w:rsidR="008C7E18" w:rsidRPr="008C7E18" w:rsidTr="00F65684">
        <w:trPr>
          <w:trHeight w:val="454"/>
          <w:jc w:val="center"/>
        </w:trPr>
        <w:tc>
          <w:tcPr>
            <w:tcW w:w="743" w:type="dxa"/>
            <w:vAlign w:val="center"/>
          </w:tcPr>
          <w:p w:rsidR="00354604" w:rsidRPr="008C7E18" w:rsidRDefault="00434093">
            <w:pPr>
              <w:pStyle w:val="TableParagraph"/>
              <w:spacing w:before="87"/>
              <w:ind w:left="9"/>
              <w:rPr>
                <w:sz w:val="21"/>
              </w:rPr>
            </w:pPr>
            <w:r w:rsidRPr="008C7E18">
              <w:rPr>
                <w:rFonts w:hint="eastAsia"/>
                <w:sz w:val="21"/>
              </w:rPr>
              <w:t>3</w:t>
            </w:r>
          </w:p>
        </w:tc>
        <w:tc>
          <w:tcPr>
            <w:tcW w:w="3647" w:type="dxa"/>
            <w:vAlign w:val="center"/>
          </w:tcPr>
          <w:p w:rsidR="00354604" w:rsidRPr="008C7E18" w:rsidRDefault="00434093">
            <w:pPr>
              <w:pStyle w:val="TableParagraph"/>
              <w:spacing w:before="85"/>
              <w:ind w:left="408" w:right="402"/>
              <w:rPr>
                <w:sz w:val="21"/>
              </w:rPr>
            </w:pPr>
            <w:r w:rsidRPr="008C7E18">
              <w:rPr>
                <w:rFonts w:hint="eastAsia"/>
                <w:sz w:val="21"/>
              </w:rPr>
              <w:t>防雷设施</w:t>
            </w:r>
          </w:p>
        </w:tc>
        <w:tc>
          <w:tcPr>
            <w:tcW w:w="992" w:type="dxa"/>
            <w:vAlign w:val="center"/>
          </w:tcPr>
          <w:p w:rsidR="00354604" w:rsidRPr="008C7E18" w:rsidRDefault="00434093">
            <w:pPr>
              <w:pStyle w:val="TableParagraph"/>
              <w:spacing w:before="85"/>
              <w:ind w:left="119" w:right="113"/>
              <w:rPr>
                <w:sz w:val="21"/>
              </w:rPr>
            </w:pPr>
            <w:r w:rsidRPr="008C7E18">
              <w:rPr>
                <w:sz w:val="21"/>
              </w:rPr>
              <w:t>4</w:t>
            </w:r>
            <w:r w:rsidRPr="008C7E18">
              <w:rPr>
                <w:rFonts w:hint="eastAsia"/>
                <w:sz w:val="21"/>
              </w:rPr>
              <w:t>套</w:t>
            </w:r>
          </w:p>
        </w:tc>
        <w:tc>
          <w:tcPr>
            <w:tcW w:w="1535" w:type="dxa"/>
            <w:vAlign w:val="center"/>
          </w:tcPr>
          <w:p w:rsidR="00354604" w:rsidRPr="008C7E18" w:rsidRDefault="00434093">
            <w:pPr>
              <w:pStyle w:val="TableParagraph"/>
              <w:spacing w:before="85"/>
              <w:ind w:left="306" w:right="297"/>
              <w:rPr>
                <w:sz w:val="21"/>
              </w:rPr>
            </w:pPr>
            <w:r w:rsidRPr="008C7E18">
              <w:rPr>
                <w:rFonts w:hint="eastAsia"/>
                <w:sz w:val="21"/>
              </w:rPr>
              <w:t>/</w:t>
            </w:r>
          </w:p>
        </w:tc>
        <w:tc>
          <w:tcPr>
            <w:tcW w:w="992" w:type="dxa"/>
            <w:vAlign w:val="center"/>
          </w:tcPr>
          <w:p w:rsidR="00354604" w:rsidRPr="008C7E18" w:rsidRDefault="00354604">
            <w:pPr>
              <w:pStyle w:val="TableParagraph"/>
              <w:rPr>
                <w:sz w:val="21"/>
                <w:lang w:val="en-US"/>
              </w:rPr>
            </w:pPr>
          </w:p>
        </w:tc>
      </w:tr>
      <w:tr w:rsidR="008C7E18" w:rsidRPr="008C7E18" w:rsidTr="00F65684">
        <w:trPr>
          <w:trHeight w:val="454"/>
          <w:jc w:val="center"/>
        </w:trPr>
        <w:tc>
          <w:tcPr>
            <w:tcW w:w="743" w:type="dxa"/>
            <w:vAlign w:val="center"/>
          </w:tcPr>
          <w:p w:rsidR="00354604" w:rsidRPr="008C7E18" w:rsidRDefault="00434093">
            <w:pPr>
              <w:pStyle w:val="TableParagraph"/>
              <w:spacing w:before="86"/>
              <w:ind w:left="9"/>
              <w:rPr>
                <w:sz w:val="21"/>
              </w:rPr>
            </w:pPr>
            <w:r w:rsidRPr="008C7E18">
              <w:rPr>
                <w:rFonts w:hint="eastAsia"/>
                <w:sz w:val="21"/>
              </w:rPr>
              <w:t>4</w:t>
            </w:r>
          </w:p>
        </w:tc>
        <w:tc>
          <w:tcPr>
            <w:tcW w:w="3647" w:type="dxa"/>
            <w:vAlign w:val="center"/>
          </w:tcPr>
          <w:p w:rsidR="00354604" w:rsidRPr="008C7E18" w:rsidRDefault="00434093">
            <w:pPr>
              <w:pStyle w:val="TableParagraph"/>
              <w:spacing w:before="86"/>
              <w:ind w:left="408" w:right="402"/>
              <w:rPr>
                <w:sz w:val="21"/>
              </w:rPr>
            </w:pPr>
            <w:r w:rsidRPr="008C7E18">
              <w:rPr>
                <w:rFonts w:hint="eastAsia"/>
                <w:sz w:val="21"/>
              </w:rPr>
              <w:t>防静电设施</w:t>
            </w:r>
          </w:p>
        </w:tc>
        <w:tc>
          <w:tcPr>
            <w:tcW w:w="992" w:type="dxa"/>
            <w:vAlign w:val="center"/>
          </w:tcPr>
          <w:p w:rsidR="00354604" w:rsidRPr="008C7E18" w:rsidRDefault="00434093">
            <w:pPr>
              <w:pStyle w:val="TableParagraph"/>
              <w:spacing w:before="86"/>
              <w:ind w:left="119" w:right="111"/>
              <w:rPr>
                <w:sz w:val="21"/>
              </w:rPr>
            </w:pPr>
            <w:r w:rsidRPr="008C7E18">
              <w:rPr>
                <w:sz w:val="21"/>
              </w:rPr>
              <w:t>4</w:t>
            </w:r>
            <w:r w:rsidRPr="008C7E18">
              <w:rPr>
                <w:rFonts w:hint="eastAsia"/>
                <w:sz w:val="21"/>
              </w:rPr>
              <w:t>套</w:t>
            </w:r>
          </w:p>
        </w:tc>
        <w:tc>
          <w:tcPr>
            <w:tcW w:w="1535" w:type="dxa"/>
            <w:vAlign w:val="center"/>
          </w:tcPr>
          <w:p w:rsidR="00354604" w:rsidRPr="008C7E18" w:rsidRDefault="00434093">
            <w:pPr>
              <w:pStyle w:val="TableParagraph"/>
              <w:spacing w:before="86"/>
              <w:ind w:left="306" w:right="297"/>
              <w:rPr>
                <w:sz w:val="21"/>
              </w:rPr>
            </w:pPr>
            <w:r w:rsidRPr="008C7E18">
              <w:rPr>
                <w:rFonts w:hint="eastAsia"/>
                <w:sz w:val="21"/>
              </w:rPr>
              <w:t>/</w:t>
            </w:r>
          </w:p>
        </w:tc>
        <w:tc>
          <w:tcPr>
            <w:tcW w:w="992" w:type="dxa"/>
            <w:vAlign w:val="center"/>
          </w:tcPr>
          <w:p w:rsidR="00354604" w:rsidRPr="008C7E18" w:rsidRDefault="00354604">
            <w:pPr>
              <w:pStyle w:val="TableParagraph"/>
              <w:rPr>
                <w:sz w:val="21"/>
                <w:lang w:val="en-US"/>
              </w:rPr>
            </w:pPr>
          </w:p>
        </w:tc>
      </w:tr>
      <w:tr w:rsidR="008C7E18" w:rsidRPr="008C7E18" w:rsidTr="00F65684">
        <w:trPr>
          <w:trHeight w:val="454"/>
          <w:jc w:val="center"/>
        </w:trPr>
        <w:tc>
          <w:tcPr>
            <w:tcW w:w="743" w:type="dxa"/>
            <w:vAlign w:val="center"/>
          </w:tcPr>
          <w:p w:rsidR="00354604" w:rsidRPr="008C7E18" w:rsidRDefault="00434093">
            <w:pPr>
              <w:pStyle w:val="TableParagraph"/>
              <w:spacing w:before="86"/>
              <w:ind w:left="9"/>
              <w:rPr>
                <w:sz w:val="21"/>
              </w:rPr>
            </w:pPr>
            <w:r w:rsidRPr="008C7E18">
              <w:rPr>
                <w:rFonts w:hint="eastAsia"/>
                <w:sz w:val="21"/>
              </w:rPr>
              <w:t>5</w:t>
            </w:r>
          </w:p>
        </w:tc>
        <w:tc>
          <w:tcPr>
            <w:tcW w:w="3647" w:type="dxa"/>
            <w:vAlign w:val="center"/>
          </w:tcPr>
          <w:p w:rsidR="00354604" w:rsidRPr="008C7E18" w:rsidRDefault="00434093">
            <w:pPr>
              <w:pStyle w:val="TableParagraph"/>
              <w:spacing w:before="86"/>
              <w:ind w:left="408" w:right="399"/>
              <w:rPr>
                <w:sz w:val="21"/>
              </w:rPr>
            </w:pPr>
            <w:r w:rsidRPr="008C7E18">
              <w:rPr>
                <w:rFonts w:hint="eastAsia"/>
                <w:sz w:val="21"/>
              </w:rPr>
              <w:t>消防水池</w:t>
            </w:r>
          </w:p>
        </w:tc>
        <w:tc>
          <w:tcPr>
            <w:tcW w:w="992" w:type="dxa"/>
            <w:vAlign w:val="center"/>
          </w:tcPr>
          <w:p w:rsidR="00354604" w:rsidRPr="008C7E18" w:rsidRDefault="00434093">
            <w:pPr>
              <w:pStyle w:val="TableParagraph"/>
              <w:spacing w:before="86"/>
              <w:ind w:left="119" w:right="113"/>
              <w:rPr>
                <w:sz w:val="21"/>
              </w:rPr>
            </w:pPr>
            <w:r w:rsidRPr="008C7E18">
              <w:rPr>
                <w:rFonts w:hint="eastAsia"/>
                <w:sz w:val="21"/>
                <w:lang w:val="en-US"/>
              </w:rPr>
              <w:t>1</w:t>
            </w:r>
            <w:r w:rsidRPr="008C7E18">
              <w:rPr>
                <w:rFonts w:hint="eastAsia"/>
                <w:sz w:val="21"/>
              </w:rPr>
              <w:t>座</w:t>
            </w:r>
          </w:p>
        </w:tc>
        <w:tc>
          <w:tcPr>
            <w:tcW w:w="1535" w:type="dxa"/>
            <w:vAlign w:val="center"/>
          </w:tcPr>
          <w:p w:rsidR="00354604" w:rsidRPr="008C7E18" w:rsidRDefault="00434093">
            <w:pPr>
              <w:pStyle w:val="TableParagraph"/>
              <w:spacing w:before="86"/>
              <w:ind w:left="306" w:right="297"/>
              <w:rPr>
                <w:sz w:val="21"/>
              </w:rPr>
            </w:pPr>
            <w:r w:rsidRPr="008C7E18">
              <w:rPr>
                <w:rFonts w:hint="eastAsia"/>
                <w:sz w:val="21"/>
              </w:rPr>
              <w:t>3</w:t>
            </w:r>
            <w:r w:rsidRPr="008C7E18">
              <w:rPr>
                <w:sz w:val="21"/>
              </w:rPr>
              <w:t>00m</w:t>
            </w:r>
            <w:r w:rsidRPr="008C7E18">
              <w:rPr>
                <w:sz w:val="21"/>
                <w:vertAlign w:val="superscript"/>
              </w:rPr>
              <w:t>3</w:t>
            </w:r>
          </w:p>
        </w:tc>
        <w:tc>
          <w:tcPr>
            <w:tcW w:w="992" w:type="dxa"/>
            <w:vAlign w:val="center"/>
          </w:tcPr>
          <w:p w:rsidR="00354604" w:rsidRPr="008C7E18" w:rsidRDefault="00354604">
            <w:pPr>
              <w:pStyle w:val="TableParagraph"/>
              <w:spacing w:before="86"/>
              <w:ind w:right="297"/>
              <w:jc w:val="right"/>
              <w:rPr>
                <w:sz w:val="21"/>
              </w:rPr>
            </w:pPr>
          </w:p>
        </w:tc>
      </w:tr>
      <w:tr w:rsidR="008C7E18" w:rsidRPr="008C7E18" w:rsidTr="00F65684">
        <w:trPr>
          <w:trHeight w:val="454"/>
          <w:jc w:val="center"/>
        </w:trPr>
        <w:tc>
          <w:tcPr>
            <w:tcW w:w="743" w:type="dxa"/>
            <w:vAlign w:val="center"/>
          </w:tcPr>
          <w:p w:rsidR="00354604" w:rsidRPr="008C7E18" w:rsidRDefault="00434093">
            <w:pPr>
              <w:pStyle w:val="TableParagraph"/>
              <w:spacing w:before="86"/>
              <w:ind w:left="9"/>
              <w:rPr>
                <w:sz w:val="21"/>
              </w:rPr>
            </w:pPr>
            <w:r w:rsidRPr="008C7E18">
              <w:rPr>
                <w:rFonts w:hint="eastAsia"/>
                <w:sz w:val="21"/>
              </w:rPr>
              <w:t>6</w:t>
            </w:r>
          </w:p>
        </w:tc>
        <w:tc>
          <w:tcPr>
            <w:tcW w:w="3647" w:type="dxa"/>
            <w:vAlign w:val="center"/>
          </w:tcPr>
          <w:p w:rsidR="00354604" w:rsidRPr="008C7E18" w:rsidRDefault="00434093">
            <w:pPr>
              <w:pStyle w:val="TableParagraph"/>
              <w:spacing w:before="86"/>
              <w:ind w:left="408" w:right="402"/>
              <w:rPr>
                <w:sz w:val="21"/>
              </w:rPr>
            </w:pPr>
            <w:r w:rsidRPr="008C7E18">
              <w:rPr>
                <w:rFonts w:hint="eastAsia"/>
                <w:sz w:val="21"/>
              </w:rPr>
              <w:t>室外消防水带（2</w:t>
            </w:r>
            <w:r w:rsidRPr="008C7E18">
              <w:rPr>
                <w:sz w:val="21"/>
              </w:rPr>
              <w:t>5M/</w:t>
            </w:r>
            <w:r w:rsidRPr="008C7E18">
              <w:rPr>
                <w:rFonts w:hint="eastAsia"/>
                <w:sz w:val="21"/>
              </w:rPr>
              <w:t>条）</w:t>
            </w:r>
          </w:p>
        </w:tc>
        <w:tc>
          <w:tcPr>
            <w:tcW w:w="992" w:type="dxa"/>
            <w:vAlign w:val="center"/>
          </w:tcPr>
          <w:p w:rsidR="00354604" w:rsidRPr="008C7E18" w:rsidRDefault="00434093">
            <w:pPr>
              <w:pStyle w:val="TableParagraph"/>
              <w:spacing w:before="86"/>
              <w:ind w:left="119" w:right="111"/>
              <w:rPr>
                <w:sz w:val="21"/>
              </w:rPr>
            </w:pPr>
            <w:r w:rsidRPr="008C7E18">
              <w:rPr>
                <w:rFonts w:hint="eastAsia"/>
                <w:sz w:val="21"/>
              </w:rPr>
              <w:t>4条</w:t>
            </w:r>
          </w:p>
        </w:tc>
        <w:tc>
          <w:tcPr>
            <w:tcW w:w="1535" w:type="dxa"/>
            <w:vAlign w:val="center"/>
          </w:tcPr>
          <w:p w:rsidR="00354604" w:rsidRPr="008C7E18" w:rsidRDefault="00354604">
            <w:pPr>
              <w:pStyle w:val="TableParagraph"/>
              <w:rPr>
                <w:rFonts w:ascii="Times New Roman"/>
                <w:sz w:val="24"/>
              </w:rPr>
            </w:pPr>
          </w:p>
        </w:tc>
        <w:tc>
          <w:tcPr>
            <w:tcW w:w="992" w:type="dxa"/>
            <w:vAlign w:val="center"/>
          </w:tcPr>
          <w:p w:rsidR="00354604" w:rsidRPr="008C7E18" w:rsidRDefault="00434093">
            <w:pPr>
              <w:pStyle w:val="TableParagraph"/>
              <w:rPr>
                <w:sz w:val="21"/>
              </w:rPr>
            </w:pPr>
            <w:r w:rsidRPr="008C7E18">
              <w:rPr>
                <w:rFonts w:hint="eastAsia"/>
                <w:sz w:val="21"/>
              </w:rPr>
              <w:t>库区</w:t>
            </w:r>
          </w:p>
        </w:tc>
      </w:tr>
      <w:tr w:rsidR="008C7E18" w:rsidRPr="008C7E18" w:rsidTr="00F65684">
        <w:trPr>
          <w:trHeight w:val="454"/>
          <w:jc w:val="center"/>
        </w:trPr>
        <w:tc>
          <w:tcPr>
            <w:tcW w:w="743" w:type="dxa"/>
            <w:vAlign w:val="center"/>
          </w:tcPr>
          <w:p w:rsidR="00354604" w:rsidRPr="008C7E18" w:rsidRDefault="00434093">
            <w:pPr>
              <w:pStyle w:val="TableParagraph"/>
              <w:spacing w:before="85"/>
              <w:ind w:left="9"/>
              <w:rPr>
                <w:sz w:val="21"/>
              </w:rPr>
            </w:pPr>
            <w:r w:rsidRPr="008C7E18">
              <w:rPr>
                <w:rFonts w:hint="eastAsia"/>
                <w:sz w:val="21"/>
              </w:rPr>
              <w:t>7</w:t>
            </w:r>
          </w:p>
        </w:tc>
        <w:tc>
          <w:tcPr>
            <w:tcW w:w="3647" w:type="dxa"/>
            <w:vAlign w:val="center"/>
          </w:tcPr>
          <w:p w:rsidR="00354604" w:rsidRPr="008C7E18" w:rsidRDefault="00434093">
            <w:pPr>
              <w:spacing w:line="500" w:lineRule="exact"/>
              <w:jc w:val="center"/>
              <w:rPr>
                <w:rFonts w:ascii="宋体" w:eastAsia="宋体" w:hAnsi="宋体"/>
                <w:color w:val="auto"/>
                <w:lang w:eastAsia="zh-CN"/>
              </w:rPr>
            </w:pPr>
            <w:r w:rsidRPr="008C7E18">
              <w:rPr>
                <w:rFonts w:ascii="宋体" w:eastAsia="宋体" w:hAnsi="宋体" w:hint="eastAsia"/>
                <w:color w:val="auto"/>
                <w:lang w:eastAsia="zh-CN"/>
              </w:rPr>
              <w:t>消防栓</w:t>
            </w:r>
          </w:p>
        </w:tc>
        <w:tc>
          <w:tcPr>
            <w:tcW w:w="992" w:type="dxa"/>
            <w:vAlign w:val="center"/>
          </w:tcPr>
          <w:p w:rsidR="00354604" w:rsidRPr="008C7E18" w:rsidRDefault="00434093">
            <w:pPr>
              <w:spacing w:line="500" w:lineRule="exact"/>
              <w:jc w:val="center"/>
              <w:rPr>
                <w:rFonts w:ascii="宋体" w:eastAsia="宋体" w:hAnsi="宋体"/>
                <w:color w:val="auto"/>
                <w:lang w:eastAsia="zh-CN"/>
              </w:rPr>
            </w:pPr>
            <w:r w:rsidRPr="008C7E18">
              <w:rPr>
                <w:rFonts w:ascii="宋体" w:eastAsia="宋体" w:hAnsi="宋体" w:hint="eastAsia"/>
                <w:color w:val="auto"/>
                <w:lang w:eastAsia="zh-CN"/>
              </w:rPr>
              <w:t>2处</w:t>
            </w:r>
          </w:p>
        </w:tc>
        <w:tc>
          <w:tcPr>
            <w:tcW w:w="1535" w:type="dxa"/>
            <w:vAlign w:val="center"/>
          </w:tcPr>
          <w:p w:rsidR="00354604" w:rsidRPr="008C7E18" w:rsidRDefault="00354604">
            <w:pPr>
              <w:spacing w:line="500" w:lineRule="exact"/>
              <w:jc w:val="center"/>
              <w:rPr>
                <w:rFonts w:ascii="宋体" w:eastAsia="宋体" w:hAnsi="宋体"/>
                <w:color w:val="auto"/>
                <w:lang w:eastAsia="zh-CN"/>
              </w:rPr>
            </w:pPr>
          </w:p>
        </w:tc>
        <w:tc>
          <w:tcPr>
            <w:tcW w:w="992" w:type="dxa"/>
            <w:vAlign w:val="center"/>
          </w:tcPr>
          <w:p w:rsidR="00354604" w:rsidRPr="008C7E18" w:rsidRDefault="00434093">
            <w:pPr>
              <w:pStyle w:val="TableParagraph"/>
              <w:rPr>
                <w:sz w:val="21"/>
              </w:rPr>
            </w:pPr>
            <w:r w:rsidRPr="008C7E18">
              <w:rPr>
                <w:rFonts w:hint="eastAsia"/>
                <w:sz w:val="21"/>
              </w:rPr>
              <w:t>库区</w:t>
            </w:r>
          </w:p>
        </w:tc>
      </w:tr>
    </w:tbl>
    <w:bookmarkEnd w:id="114"/>
    <w:p w:rsidR="007053C0" w:rsidRPr="008C7E18" w:rsidRDefault="007053C0" w:rsidP="00BB0E31">
      <w:pPr>
        <w:spacing w:beforeLines="50" w:before="120" w:line="360" w:lineRule="auto"/>
        <w:ind w:firstLineChars="200" w:firstLine="560"/>
        <w:jc w:val="both"/>
        <w:rPr>
          <w:rFonts w:asciiTheme="minorEastAsia" w:eastAsiaTheme="minorEastAsia" w:hAnsiTheme="minorEastAsia" w:cs="宋体"/>
          <w:bCs/>
          <w:color w:val="auto"/>
          <w:sz w:val="28"/>
          <w:szCs w:val="28"/>
          <w:lang w:eastAsia="zh-CN"/>
        </w:rPr>
      </w:pPr>
      <w:r w:rsidRPr="008C7E18">
        <w:rPr>
          <w:rFonts w:ascii="宋体" w:eastAsia="宋体" w:hAnsi="宋体" w:cs="宋体" w:hint="eastAsia"/>
          <w:bCs/>
          <w:color w:val="auto"/>
          <w:sz w:val="28"/>
          <w:szCs w:val="28"/>
          <w:lang w:eastAsia="zh-CN"/>
        </w:rPr>
        <w:t>（</w:t>
      </w:r>
      <w:r w:rsidRPr="008C7E18">
        <w:rPr>
          <w:rFonts w:ascii="宋体" w:hAnsi="宋体" w:cs="宋体"/>
          <w:bCs/>
          <w:color w:val="auto"/>
          <w:sz w:val="28"/>
          <w:szCs w:val="28"/>
          <w:lang w:eastAsia="zh-CN"/>
        </w:rPr>
        <w:t>4</w:t>
      </w:r>
      <w:r w:rsidRPr="008C7E18">
        <w:rPr>
          <w:rFonts w:ascii="宋体" w:eastAsia="宋体" w:hAnsi="宋体" w:cs="宋体" w:hint="eastAsia"/>
          <w:bCs/>
          <w:color w:val="auto"/>
          <w:sz w:val="28"/>
          <w:szCs w:val="28"/>
          <w:lang w:eastAsia="zh-CN"/>
        </w:rPr>
        <w:t>）本项目室外消防用水量为</w:t>
      </w:r>
      <w:r w:rsidRPr="008C7E18">
        <w:rPr>
          <w:rFonts w:asciiTheme="minorEastAsia" w:eastAsiaTheme="minorEastAsia" w:hAnsiTheme="minorEastAsia" w:cs="宋体" w:hint="eastAsia"/>
          <w:bCs/>
          <w:color w:val="auto"/>
          <w:sz w:val="28"/>
          <w:szCs w:val="28"/>
          <w:lang w:eastAsia="zh-CN"/>
        </w:rPr>
        <w:t>25L/s，根据《建筑设计防火规范》（2</w:t>
      </w:r>
      <w:r w:rsidRPr="008C7E18">
        <w:rPr>
          <w:rFonts w:asciiTheme="minorEastAsia" w:eastAsiaTheme="minorEastAsia" w:hAnsiTheme="minorEastAsia" w:cs="宋体"/>
          <w:bCs/>
          <w:color w:val="auto"/>
          <w:sz w:val="28"/>
          <w:szCs w:val="28"/>
          <w:lang w:eastAsia="zh-CN"/>
        </w:rPr>
        <w:t>018</w:t>
      </w:r>
      <w:r w:rsidRPr="008C7E18">
        <w:rPr>
          <w:rFonts w:asciiTheme="minorEastAsia" w:eastAsiaTheme="minorEastAsia" w:hAnsiTheme="minorEastAsia" w:cs="宋体" w:hint="eastAsia"/>
          <w:bCs/>
          <w:color w:val="auto"/>
          <w:sz w:val="28"/>
          <w:szCs w:val="28"/>
          <w:lang w:eastAsia="zh-CN"/>
        </w:rPr>
        <w:t>年版）（G</w:t>
      </w:r>
      <w:r w:rsidRPr="008C7E18">
        <w:rPr>
          <w:rFonts w:asciiTheme="minorEastAsia" w:eastAsiaTheme="minorEastAsia" w:hAnsiTheme="minorEastAsia" w:cs="宋体"/>
          <w:bCs/>
          <w:color w:val="auto"/>
          <w:sz w:val="28"/>
          <w:szCs w:val="28"/>
          <w:lang w:eastAsia="zh-CN"/>
        </w:rPr>
        <w:t>B50016-2014</w:t>
      </w:r>
      <w:r w:rsidRPr="008C7E18">
        <w:rPr>
          <w:rFonts w:asciiTheme="minorEastAsia" w:eastAsiaTheme="minorEastAsia" w:hAnsiTheme="minorEastAsia" w:cs="宋体" w:hint="eastAsia"/>
          <w:bCs/>
          <w:color w:val="auto"/>
          <w:sz w:val="28"/>
          <w:szCs w:val="28"/>
          <w:lang w:eastAsia="zh-CN"/>
        </w:rPr>
        <w:t>）中第1</w:t>
      </w:r>
      <w:r w:rsidRPr="008C7E18">
        <w:rPr>
          <w:rFonts w:asciiTheme="minorEastAsia" w:eastAsiaTheme="minorEastAsia" w:hAnsiTheme="minorEastAsia" w:cs="宋体"/>
          <w:bCs/>
          <w:color w:val="auto"/>
          <w:sz w:val="28"/>
          <w:szCs w:val="28"/>
          <w:lang w:eastAsia="zh-CN"/>
        </w:rPr>
        <w:t>0.1.1</w:t>
      </w:r>
      <w:r w:rsidRPr="008C7E18">
        <w:rPr>
          <w:rFonts w:asciiTheme="minorEastAsia" w:eastAsiaTheme="minorEastAsia" w:hAnsiTheme="minorEastAsia" w:cs="宋体" w:hint="eastAsia"/>
          <w:bCs/>
          <w:color w:val="auto"/>
          <w:sz w:val="28"/>
          <w:szCs w:val="28"/>
          <w:lang w:eastAsia="zh-CN"/>
        </w:rPr>
        <w:t>条、第1</w:t>
      </w:r>
      <w:r w:rsidRPr="008C7E18">
        <w:rPr>
          <w:rFonts w:asciiTheme="minorEastAsia" w:eastAsiaTheme="minorEastAsia" w:hAnsiTheme="minorEastAsia" w:cs="宋体"/>
          <w:bCs/>
          <w:color w:val="auto"/>
          <w:sz w:val="28"/>
          <w:szCs w:val="28"/>
          <w:lang w:eastAsia="zh-CN"/>
        </w:rPr>
        <w:t>0.1.2</w:t>
      </w:r>
      <w:r w:rsidRPr="008C7E18">
        <w:rPr>
          <w:rFonts w:asciiTheme="minorEastAsia" w:eastAsiaTheme="minorEastAsia" w:hAnsiTheme="minorEastAsia" w:cs="宋体" w:hint="eastAsia"/>
          <w:bCs/>
          <w:color w:val="auto"/>
          <w:sz w:val="28"/>
          <w:szCs w:val="28"/>
          <w:lang w:eastAsia="zh-CN"/>
        </w:rPr>
        <w:t>条和第1</w:t>
      </w:r>
      <w:r w:rsidRPr="008C7E18">
        <w:rPr>
          <w:rFonts w:asciiTheme="minorEastAsia" w:eastAsiaTheme="minorEastAsia" w:hAnsiTheme="minorEastAsia" w:cs="宋体"/>
          <w:bCs/>
          <w:color w:val="auto"/>
          <w:sz w:val="28"/>
          <w:szCs w:val="28"/>
          <w:lang w:eastAsia="zh-CN"/>
        </w:rPr>
        <w:t>0.1.3</w:t>
      </w:r>
      <w:r w:rsidRPr="008C7E18">
        <w:rPr>
          <w:rFonts w:asciiTheme="minorEastAsia" w:eastAsiaTheme="minorEastAsia" w:hAnsiTheme="minorEastAsia" w:cs="宋体" w:hint="eastAsia"/>
          <w:bCs/>
          <w:color w:val="auto"/>
          <w:sz w:val="28"/>
          <w:szCs w:val="28"/>
          <w:lang w:eastAsia="zh-CN"/>
        </w:rPr>
        <w:t>条所规定，本</w:t>
      </w:r>
      <w:proofErr w:type="gramStart"/>
      <w:r w:rsidRPr="008C7E18">
        <w:rPr>
          <w:rFonts w:asciiTheme="minorEastAsia" w:eastAsiaTheme="minorEastAsia" w:hAnsiTheme="minorEastAsia" w:cs="宋体" w:hint="eastAsia"/>
          <w:bCs/>
          <w:color w:val="auto"/>
          <w:sz w:val="28"/>
          <w:szCs w:val="28"/>
          <w:lang w:eastAsia="zh-CN"/>
        </w:rPr>
        <w:t>项目消防</w:t>
      </w:r>
      <w:proofErr w:type="gramEnd"/>
      <w:r w:rsidRPr="008C7E18">
        <w:rPr>
          <w:rFonts w:asciiTheme="minorEastAsia" w:eastAsiaTheme="minorEastAsia" w:hAnsiTheme="minorEastAsia" w:cs="宋体" w:hint="eastAsia"/>
          <w:bCs/>
          <w:color w:val="auto"/>
          <w:sz w:val="28"/>
          <w:szCs w:val="28"/>
          <w:lang w:eastAsia="zh-CN"/>
        </w:rPr>
        <w:t>负荷为三级负荷。企业原有用</w:t>
      </w:r>
      <w:r w:rsidR="0054345F" w:rsidRPr="008C7E18">
        <w:rPr>
          <w:rFonts w:asciiTheme="minorEastAsia" w:eastAsiaTheme="minorEastAsia" w:hAnsiTheme="minorEastAsia" w:cs="宋体" w:hint="eastAsia"/>
          <w:bCs/>
          <w:color w:val="auto"/>
          <w:sz w:val="28"/>
          <w:szCs w:val="28"/>
          <w:lang w:eastAsia="zh-CN"/>
        </w:rPr>
        <w:t>变压器容量5</w:t>
      </w:r>
      <w:r w:rsidR="0054345F" w:rsidRPr="008C7E18">
        <w:rPr>
          <w:rFonts w:asciiTheme="minorEastAsia" w:eastAsiaTheme="minorEastAsia" w:hAnsiTheme="minorEastAsia" w:cs="宋体"/>
          <w:bCs/>
          <w:color w:val="auto"/>
          <w:sz w:val="28"/>
          <w:szCs w:val="28"/>
          <w:lang w:eastAsia="zh-CN"/>
        </w:rPr>
        <w:t>0kVA</w:t>
      </w:r>
      <w:r w:rsidR="0054345F" w:rsidRPr="008C7E18">
        <w:rPr>
          <w:rFonts w:asciiTheme="minorEastAsia" w:eastAsiaTheme="minorEastAsia" w:hAnsiTheme="minorEastAsia" w:cs="宋体" w:hint="eastAsia"/>
          <w:bCs/>
          <w:color w:val="auto"/>
          <w:sz w:val="28"/>
          <w:szCs w:val="28"/>
          <w:lang w:eastAsia="zh-CN"/>
        </w:rPr>
        <w:t>，经建设方确认，现库区用电量约1</w:t>
      </w:r>
      <w:r w:rsidR="0054345F" w:rsidRPr="008C7E18">
        <w:rPr>
          <w:rFonts w:asciiTheme="minorEastAsia" w:eastAsiaTheme="minorEastAsia" w:hAnsiTheme="minorEastAsia" w:cs="宋体"/>
          <w:bCs/>
          <w:color w:val="auto"/>
          <w:sz w:val="28"/>
          <w:szCs w:val="28"/>
          <w:lang w:eastAsia="zh-CN"/>
        </w:rPr>
        <w:t>2KW</w:t>
      </w:r>
      <w:r w:rsidR="0054345F" w:rsidRPr="008C7E18">
        <w:rPr>
          <w:rFonts w:asciiTheme="minorEastAsia" w:eastAsiaTheme="minorEastAsia" w:hAnsiTheme="minorEastAsia" w:cs="宋体" w:hint="eastAsia"/>
          <w:bCs/>
          <w:color w:val="auto"/>
          <w:sz w:val="28"/>
          <w:szCs w:val="28"/>
          <w:lang w:eastAsia="zh-CN"/>
        </w:rPr>
        <w:t>，故原有变压器容量满足</w:t>
      </w:r>
      <w:r w:rsidRPr="008C7E18">
        <w:rPr>
          <w:rFonts w:asciiTheme="minorEastAsia" w:eastAsiaTheme="minorEastAsia" w:hAnsiTheme="minorEastAsia" w:cs="宋体" w:hint="eastAsia"/>
          <w:bCs/>
          <w:color w:val="auto"/>
          <w:sz w:val="28"/>
          <w:szCs w:val="28"/>
          <w:lang w:eastAsia="zh-CN"/>
        </w:rPr>
        <w:t>本次改造要求。新增</w:t>
      </w:r>
      <w:r w:rsidR="0054345F" w:rsidRPr="008C7E18">
        <w:rPr>
          <w:rFonts w:asciiTheme="minorEastAsia" w:eastAsiaTheme="minorEastAsia" w:hAnsiTheme="minorEastAsia" w:cs="宋体" w:hint="eastAsia"/>
          <w:bCs/>
          <w:color w:val="auto"/>
          <w:sz w:val="28"/>
          <w:szCs w:val="28"/>
          <w:lang w:eastAsia="zh-CN"/>
        </w:rPr>
        <w:t>主电源引自配电间（设置在新建值班室内）低压配电箱，</w:t>
      </w:r>
      <w:r w:rsidRPr="008C7E18">
        <w:rPr>
          <w:rFonts w:asciiTheme="minorEastAsia" w:eastAsiaTheme="minorEastAsia" w:hAnsiTheme="minorEastAsia" w:cs="宋体" w:hint="eastAsia"/>
          <w:bCs/>
          <w:color w:val="auto"/>
          <w:sz w:val="28"/>
          <w:szCs w:val="28"/>
          <w:lang w:eastAsia="zh-CN"/>
        </w:rPr>
        <w:t>进线电缆进入配电室后做重复接地，配电电压为A</w:t>
      </w:r>
      <w:r w:rsidRPr="008C7E18">
        <w:rPr>
          <w:rFonts w:asciiTheme="minorEastAsia" w:eastAsiaTheme="minorEastAsia" w:hAnsiTheme="minorEastAsia" w:cs="宋体"/>
          <w:bCs/>
          <w:color w:val="auto"/>
          <w:sz w:val="28"/>
          <w:szCs w:val="28"/>
          <w:lang w:eastAsia="zh-CN"/>
        </w:rPr>
        <w:t>C220/380V</w:t>
      </w:r>
      <w:r w:rsidRPr="008C7E18">
        <w:rPr>
          <w:rFonts w:asciiTheme="minorEastAsia" w:eastAsiaTheme="minorEastAsia" w:hAnsiTheme="minorEastAsia" w:cs="宋体" w:hint="eastAsia"/>
          <w:bCs/>
          <w:color w:val="auto"/>
          <w:sz w:val="28"/>
          <w:szCs w:val="28"/>
          <w:lang w:eastAsia="zh-CN"/>
        </w:rPr>
        <w:t>，配电系统采用T</w:t>
      </w:r>
      <w:r w:rsidRPr="008C7E18">
        <w:rPr>
          <w:rFonts w:asciiTheme="minorEastAsia" w:eastAsiaTheme="minorEastAsia" w:hAnsiTheme="minorEastAsia" w:cs="宋体"/>
          <w:bCs/>
          <w:color w:val="auto"/>
          <w:sz w:val="28"/>
          <w:szCs w:val="28"/>
          <w:lang w:eastAsia="zh-CN"/>
        </w:rPr>
        <w:t>N-S</w:t>
      </w:r>
      <w:r w:rsidRPr="008C7E18">
        <w:rPr>
          <w:rFonts w:asciiTheme="minorEastAsia" w:eastAsiaTheme="minorEastAsia" w:hAnsiTheme="minorEastAsia" w:cs="宋体" w:hint="eastAsia"/>
          <w:bCs/>
          <w:color w:val="auto"/>
          <w:sz w:val="28"/>
          <w:szCs w:val="28"/>
          <w:lang w:eastAsia="zh-CN"/>
        </w:rPr>
        <w:t>系统。配电电压为A</w:t>
      </w:r>
      <w:r w:rsidRPr="008C7E18">
        <w:rPr>
          <w:rFonts w:asciiTheme="minorEastAsia" w:eastAsiaTheme="minorEastAsia" w:hAnsiTheme="minorEastAsia" w:cs="宋体"/>
          <w:bCs/>
          <w:color w:val="auto"/>
          <w:sz w:val="28"/>
          <w:szCs w:val="28"/>
          <w:lang w:eastAsia="zh-CN"/>
        </w:rPr>
        <w:t>C220/380V</w:t>
      </w:r>
      <w:r w:rsidRPr="008C7E18">
        <w:rPr>
          <w:rFonts w:asciiTheme="minorEastAsia" w:eastAsiaTheme="minorEastAsia" w:hAnsiTheme="minorEastAsia" w:cs="宋体" w:hint="eastAsia"/>
          <w:bCs/>
          <w:color w:val="auto"/>
          <w:sz w:val="28"/>
          <w:szCs w:val="28"/>
          <w:lang w:eastAsia="zh-CN"/>
        </w:rPr>
        <w:t>，配电箱引出的配电线路和分支线路，P</w:t>
      </w:r>
      <w:r w:rsidRPr="008C7E18">
        <w:rPr>
          <w:rFonts w:asciiTheme="minorEastAsia" w:eastAsiaTheme="minorEastAsia" w:hAnsiTheme="minorEastAsia" w:cs="宋体"/>
          <w:bCs/>
          <w:color w:val="auto"/>
          <w:sz w:val="28"/>
          <w:szCs w:val="28"/>
          <w:lang w:eastAsia="zh-CN"/>
        </w:rPr>
        <w:t>E</w:t>
      </w:r>
      <w:r w:rsidRPr="008C7E18">
        <w:rPr>
          <w:rFonts w:asciiTheme="minorEastAsia" w:eastAsiaTheme="minorEastAsia" w:hAnsiTheme="minorEastAsia" w:cs="宋体" w:hint="eastAsia"/>
          <w:bCs/>
          <w:color w:val="auto"/>
          <w:sz w:val="28"/>
          <w:szCs w:val="28"/>
          <w:lang w:eastAsia="zh-CN"/>
        </w:rPr>
        <w:t>线与N线分开设置。</w:t>
      </w:r>
    </w:p>
    <w:p w:rsidR="00AD47F1" w:rsidRPr="008C7E18" w:rsidRDefault="007053C0" w:rsidP="00BB0E31">
      <w:pPr>
        <w:spacing w:line="360" w:lineRule="auto"/>
        <w:ind w:firstLineChars="200" w:firstLine="560"/>
        <w:jc w:val="both"/>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t>（</w:t>
      </w:r>
      <w:r w:rsidRPr="008C7E18">
        <w:rPr>
          <w:rFonts w:ascii="宋体" w:eastAsia="宋体" w:hAnsi="宋体" w:cs="宋体"/>
          <w:bCs/>
          <w:color w:val="auto"/>
          <w:sz w:val="28"/>
          <w:szCs w:val="28"/>
          <w:lang w:eastAsia="zh-CN"/>
        </w:rPr>
        <w:t>5</w:t>
      </w:r>
      <w:r w:rsidRPr="008C7E18">
        <w:rPr>
          <w:rFonts w:ascii="宋体" w:eastAsia="宋体" w:hAnsi="宋体" w:cs="宋体" w:hint="eastAsia"/>
          <w:bCs/>
          <w:color w:val="auto"/>
          <w:sz w:val="28"/>
          <w:szCs w:val="28"/>
          <w:lang w:eastAsia="zh-CN"/>
        </w:rPr>
        <w:t>）本项目库区设置有5米宽的消防车道，为环形车道，转弯半径9米，</w:t>
      </w:r>
      <w:r w:rsidR="00906CD6" w:rsidRPr="008C7E18">
        <w:rPr>
          <w:rFonts w:ascii="宋体" w:eastAsia="宋体" w:hAnsi="宋体" w:cs="宋体" w:hint="eastAsia"/>
          <w:bCs/>
          <w:color w:val="auto"/>
          <w:sz w:val="28"/>
          <w:szCs w:val="28"/>
          <w:lang w:eastAsia="zh-CN"/>
        </w:rPr>
        <w:t>硬化路面</w:t>
      </w:r>
      <w:r w:rsidRPr="008C7E18">
        <w:rPr>
          <w:rFonts w:ascii="宋体" w:eastAsia="宋体" w:hAnsi="宋体" w:cs="宋体" w:hint="eastAsia"/>
          <w:bCs/>
          <w:color w:val="auto"/>
          <w:sz w:val="28"/>
          <w:szCs w:val="28"/>
          <w:lang w:eastAsia="zh-CN"/>
        </w:rPr>
        <w:t>，</w:t>
      </w:r>
      <w:r w:rsidR="00906CD6" w:rsidRPr="008C7E18">
        <w:rPr>
          <w:rFonts w:ascii="宋体" w:eastAsia="宋体" w:hAnsi="宋体" w:cs="宋体" w:hint="eastAsia"/>
          <w:bCs/>
          <w:color w:val="auto"/>
          <w:sz w:val="28"/>
          <w:szCs w:val="28"/>
          <w:lang w:eastAsia="zh-CN"/>
        </w:rPr>
        <w:t>并设有1</w:t>
      </w:r>
      <w:r w:rsidR="00906CD6" w:rsidRPr="008C7E18">
        <w:rPr>
          <w:rFonts w:ascii="宋体" w:eastAsia="宋体" w:hAnsi="宋体" w:cs="宋体"/>
          <w:bCs/>
          <w:color w:val="auto"/>
          <w:sz w:val="28"/>
          <w:szCs w:val="28"/>
          <w:lang w:eastAsia="zh-CN"/>
        </w:rPr>
        <w:t>2m</w:t>
      </w:r>
      <w:r w:rsidR="00906CD6" w:rsidRPr="008C7E18">
        <w:rPr>
          <w:rFonts w:asciiTheme="majorEastAsia" w:eastAsiaTheme="majorEastAsia" w:hAnsiTheme="majorEastAsia" w:hint="eastAsia"/>
          <w:color w:val="auto"/>
          <w:sz w:val="28"/>
          <w:szCs w:val="28"/>
          <w:lang w:eastAsia="zh-CN"/>
        </w:rPr>
        <w:t>×1</w:t>
      </w:r>
      <w:r w:rsidR="00906CD6" w:rsidRPr="008C7E18">
        <w:rPr>
          <w:rFonts w:asciiTheme="majorEastAsia" w:eastAsiaTheme="majorEastAsia" w:hAnsiTheme="majorEastAsia"/>
          <w:color w:val="auto"/>
          <w:sz w:val="28"/>
          <w:szCs w:val="28"/>
          <w:lang w:eastAsia="zh-CN"/>
        </w:rPr>
        <w:t>2m</w:t>
      </w:r>
      <w:r w:rsidR="00906CD6" w:rsidRPr="008C7E18">
        <w:rPr>
          <w:rFonts w:asciiTheme="majorEastAsia" w:eastAsiaTheme="majorEastAsia" w:hAnsiTheme="majorEastAsia" w:hint="eastAsia"/>
          <w:color w:val="auto"/>
          <w:sz w:val="28"/>
          <w:szCs w:val="28"/>
          <w:lang w:eastAsia="zh-CN"/>
        </w:rPr>
        <w:t>的砂石</w:t>
      </w:r>
      <w:proofErr w:type="gramStart"/>
      <w:r w:rsidR="00906CD6" w:rsidRPr="008C7E18">
        <w:rPr>
          <w:rFonts w:asciiTheme="majorEastAsia" w:eastAsiaTheme="majorEastAsia" w:hAnsiTheme="majorEastAsia" w:hint="eastAsia"/>
          <w:color w:val="auto"/>
          <w:sz w:val="28"/>
          <w:szCs w:val="28"/>
          <w:lang w:eastAsia="zh-CN"/>
        </w:rPr>
        <w:t>路面消防</w:t>
      </w:r>
      <w:proofErr w:type="gramEnd"/>
      <w:r w:rsidR="00906CD6" w:rsidRPr="008C7E18">
        <w:rPr>
          <w:rFonts w:asciiTheme="majorEastAsia" w:eastAsiaTheme="majorEastAsia" w:hAnsiTheme="majorEastAsia" w:hint="eastAsia"/>
          <w:color w:val="auto"/>
          <w:sz w:val="28"/>
          <w:szCs w:val="28"/>
          <w:lang w:eastAsia="zh-CN"/>
        </w:rPr>
        <w:t>回车场地，</w:t>
      </w:r>
      <w:r w:rsidRPr="008C7E18">
        <w:rPr>
          <w:rFonts w:ascii="宋体" w:eastAsia="宋体" w:hAnsi="宋体" w:cs="宋体" w:hint="eastAsia"/>
          <w:bCs/>
          <w:color w:val="auto"/>
          <w:sz w:val="28"/>
          <w:szCs w:val="28"/>
          <w:lang w:eastAsia="zh-CN"/>
        </w:rPr>
        <w:t>满足消防车辆通行作业的要求。</w:t>
      </w:r>
    </w:p>
    <w:p w:rsidR="007053C0" w:rsidRPr="008C7E18" w:rsidRDefault="007053C0" w:rsidP="00BB0E31">
      <w:pPr>
        <w:spacing w:line="360" w:lineRule="auto"/>
        <w:ind w:firstLineChars="200" w:firstLine="560"/>
        <w:jc w:val="both"/>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t>（6）本项目位于黑龙江省绥化市</w:t>
      </w:r>
      <w:r w:rsidR="000A474A" w:rsidRPr="008C7E18">
        <w:rPr>
          <w:rFonts w:ascii="宋体" w:eastAsia="宋体" w:hAnsi="宋体" w:cs="宋体" w:hint="eastAsia"/>
          <w:bCs/>
          <w:color w:val="auto"/>
          <w:sz w:val="28"/>
          <w:szCs w:val="28"/>
          <w:lang w:eastAsia="zh-CN"/>
        </w:rPr>
        <w:t>肇东市正阳1</w:t>
      </w:r>
      <w:r w:rsidR="000A474A" w:rsidRPr="008C7E18">
        <w:rPr>
          <w:rFonts w:ascii="宋体" w:eastAsia="宋体" w:hAnsi="宋体" w:cs="宋体"/>
          <w:bCs/>
          <w:color w:val="auto"/>
          <w:sz w:val="28"/>
          <w:szCs w:val="28"/>
          <w:lang w:eastAsia="zh-CN"/>
        </w:rPr>
        <w:t>7</w:t>
      </w:r>
      <w:r w:rsidR="000A474A" w:rsidRPr="008C7E18">
        <w:rPr>
          <w:rFonts w:ascii="宋体" w:eastAsia="宋体" w:hAnsi="宋体" w:cs="宋体" w:hint="eastAsia"/>
          <w:bCs/>
          <w:color w:val="auto"/>
          <w:sz w:val="28"/>
          <w:szCs w:val="28"/>
          <w:lang w:eastAsia="zh-CN"/>
        </w:rPr>
        <w:t>道街北</w:t>
      </w:r>
      <w:r w:rsidRPr="008C7E18">
        <w:rPr>
          <w:rFonts w:ascii="宋体" w:eastAsia="宋体" w:hAnsi="宋体" w:cs="宋体" w:hint="eastAsia"/>
          <w:bCs/>
          <w:color w:val="auto"/>
          <w:sz w:val="28"/>
          <w:szCs w:val="28"/>
          <w:lang w:eastAsia="zh-CN"/>
        </w:rPr>
        <w:t>，</w:t>
      </w:r>
      <w:r w:rsidR="000A474A" w:rsidRPr="008C7E18">
        <w:rPr>
          <w:rFonts w:ascii="宋体" w:eastAsia="宋体" w:hAnsi="宋体" w:cs="宋体" w:hint="eastAsia"/>
          <w:bCs/>
          <w:color w:val="auto"/>
          <w:sz w:val="28"/>
          <w:szCs w:val="28"/>
          <w:lang w:eastAsia="zh-CN"/>
        </w:rPr>
        <w:t>肇东市</w:t>
      </w:r>
      <w:r w:rsidRPr="008C7E18">
        <w:rPr>
          <w:rFonts w:ascii="宋体" w:eastAsia="宋体" w:hAnsi="宋体" w:cs="宋体" w:hint="eastAsia"/>
          <w:bCs/>
          <w:color w:val="auto"/>
          <w:sz w:val="28"/>
          <w:szCs w:val="28"/>
          <w:lang w:eastAsia="zh-CN"/>
        </w:rPr>
        <w:t>消防救援大队</w:t>
      </w:r>
      <w:r w:rsidR="00C84676" w:rsidRPr="008C7E18">
        <w:rPr>
          <w:rFonts w:ascii="宋体" w:eastAsia="宋体" w:hAnsi="宋体" w:cs="宋体" w:hint="eastAsia"/>
          <w:bCs/>
          <w:color w:val="auto"/>
          <w:sz w:val="28"/>
          <w:szCs w:val="28"/>
          <w:lang w:eastAsia="zh-CN"/>
        </w:rPr>
        <w:t>位于库区南面</w:t>
      </w:r>
      <w:r w:rsidR="0078342B" w:rsidRPr="008C7E18">
        <w:rPr>
          <w:rFonts w:ascii="宋体" w:eastAsia="宋体" w:hAnsi="宋体" w:cs="宋体" w:hint="eastAsia"/>
          <w:bCs/>
          <w:color w:val="auto"/>
          <w:sz w:val="28"/>
          <w:szCs w:val="28"/>
          <w:lang w:eastAsia="zh-CN"/>
        </w:rPr>
        <w:t>约3</w:t>
      </w:r>
      <w:r w:rsidR="0078342B" w:rsidRPr="008C7E18">
        <w:rPr>
          <w:rFonts w:ascii="宋体" w:eastAsia="宋体" w:hAnsi="宋体" w:cs="宋体"/>
          <w:bCs/>
          <w:color w:val="auto"/>
          <w:sz w:val="28"/>
          <w:szCs w:val="28"/>
          <w:lang w:eastAsia="zh-CN"/>
        </w:rPr>
        <w:t>26</w:t>
      </w:r>
      <w:r w:rsidR="0078342B" w:rsidRPr="008C7E18">
        <w:rPr>
          <w:rFonts w:ascii="宋体" w:eastAsia="宋体" w:hAnsi="宋体" w:cs="宋体" w:hint="eastAsia"/>
          <w:bCs/>
          <w:color w:val="auto"/>
          <w:sz w:val="28"/>
          <w:szCs w:val="28"/>
          <w:lang w:eastAsia="zh-CN"/>
        </w:rPr>
        <w:t>米</w:t>
      </w:r>
      <w:r w:rsidR="00C84676" w:rsidRPr="008C7E18">
        <w:rPr>
          <w:rFonts w:ascii="宋体" w:eastAsia="宋体" w:hAnsi="宋体" w:cs="宋体" w:hint="eastAsia"/>
          <w:bCs/>
          <w:color w:val="auto"/>
          <w:sz w:val="28"/>
          <w:szCs w:val="28"/>
          <w:lang w:eastAsia="zh-CN"/>
        </w:rPr>
        <w:t>处</w:t>
      </w:r>
      <w:r w:rsidRPr="008C7E18">
        <w:rPr>
          <w:rFonts w:ascii="宋体" w:eastAsia="宋体" w:hAnsi="宋体" w:cs="宋体" w:hint="eastAsia"/>
          <w:bCs/>
          <w:color w:val="auto"/>
          <w:sz w:val="28"/>
          <w:szCs w:val="28"/>
          <w:lang w:eastAsia="zh-CN"/>
        </w:rPr>
        <w:t>；距</w:t>
      </w:r>
      <w:r w:rsidR="00A271DC" w:rsidRPr="008C7E18">
        <w:rPr>
          <w:rFonts w:ascii="宋体" w:eastAsia="宋体" w:hAnsi="宋体" w:cs="宋体" w:hint="eastAsia"/>
          <w:bCs/>
          <w:color w:val="auto"/>
          <w:sz w:val="28"/>
          <w:szCs w:val="28"/>
          <w:lang w:eastAsia="zh-CN"/>
        </w:rPr>
        <w:t>肇东市</w:t>
      </w:r>
      <w:r w:rsidRPr="008C7E18">
        <w:rPr>
          <w:rFonts w:ascii="宋体" w:eastAsia="宋体" w:hAnsi="宋体" w:cs="宋体" w:hint="eastAsia"/>
          <w:bCs/>
          <w:color w:val="auto"/>
          <w:sz w:val="28"/>
          <w:szCs w:val="28"/>
          <w:lang w:eastAsia="zh-CN"/>
        </w:rPr>
        <w:t>人民医院约</w:t>
      </w:r>
      <w:r w:rsidR="00A271DC" w:rsidRPr="008C7E18">
        <w:rPr>
          <w:rFonts w:ascii="宋体" w:eastAsia="宋体" w:hAnsi="宋体" w:cs="宋体"/>
          <w:bCs/>
          <w:color w:val="auto"/>
          <w:sz w:val="28"/>
          <w:szCs w:val="28"/>
          <w:lang w:eastAsia="zh-CN"/>
        </w:rPr>
        <w:t>2.4</w:t>
      </w:r>
      <w:r w:rsidRPr="008C7E18">
        <w:rPr>
          <w:rFonts w:ascii="宋体" w:eastAsia="宋体" w:hAnsi="宋体" w:cs="宋体" w:hint="eastAsia"/>
          <w:bCs/>
          <w:color w:val="auto"/>
          <w:sz w:val="28"/>
          <w:szCs w:val="28"/>
          <w:lang w:eastAsia="zh-CN"/>
        </w:rPr>
        <w:t>公里，约</w:t>
      </w:r>
      <w:r w:rsidR="00A271DC" w:rsidRPr="008C7E18">
        <w:rPr>
          <w:rFonts w:ascii="宋体" w:eastAsia="宋体" w:hAnsi="宋体" w:cs="宋体"/>
          <w:bCs/>
          <w:color w:val="auto"/>
          <w:sz w:val="28"/>
          <w:szCs w:val="28"/>
          <w:lang w:eastAsia="zh-CN"/>
        </w:rPr>
        <w:t>7</w:t>
      </w:r>
      <w:r w:rsidRPr="008C7E18">
        <w:rPr>
          <w:rFonts w:ascii="宋体" w:eastAsia="宋体" w:hAnsi="宋体" w:cs="宋体" w:hint="eastAsia"/>
          <w:bCs/>
          <w:color w:val="auto"/>
          <w:sz w:val="28"/>
          <w:szCs w:val="28"/>
          <w:lang w:eastAsia="zh-CN"/>
        </w:rPr>
        <w:t>分钟即可到达。</w:t>
      </w:r>
    </w:p>
    <w:p w:rsidR="00456933" w:rsidRPr="008C7E18" w:rsidRDefault="00456933" w:rsidP="00BB0E31">
      <w:pPr>
        <w:spacing w:line="360" w:lineRule="auto"/>
        <w:ind w:firstLineChars="200" w:firstLine="560"/>
        <w:jc w:val="both"/>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lastRenderedPageBreak/>
        <w:t>3、火灾报警系统</w:t>
      </w:r>
    </w:p>
    <w:p w:rsidR="00456933" w:rsidRPr="008C7E18" w:rsidRDefault="00456933" w:rsidP="00BB0E31">
      <w:pPr>
        <w:spacing w:line="360" w:lineRule="auto"/>
        <w:ind w:firstLineChars="200" w:firstLine="560"/>
        <w:jc w:val="both"/>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t>本项目采用区域报警系统。</w:t>
      </w:r>
    </w:p>
    <w:p w:rsidR="00456933" w:rsidRPr="008C7E18" w:rsidRDefault="00456933" w:rsidP="00BB0E31">
      <w:pPr>
        <w:spacing w:line="360" w:lineRule="auto"/>
        <w:ind w:firstLineChars="200" w:firstLine="560"/>
        <w:jc w:val="both"/>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t>本项目设置值班室，值班室门口处设有明显标志，</w:t>
      </w:r>
      <w:proofErr w:type="gramStart"/>
      <w:r w:rsidRPr="008C7E18">
        <w:rPr>
          <w:rFonts w:ascii="宋体" w:eastAsia="宋体" w:hAnsi="宋体" w:cs="宋体" w:hint="eastAsia"/>
          <w:bCs/>
          <w:color w:val="auto"/>
          <w:sz w:val="28"/>
          <w:szCs w:val="28"/>
          <w:lang w:eastAsia="zh-CN"/>
        </w:rPr>
        <w:t>值班市</w:t>
      </w:r>
      <w:proofErr w:type="gramEnd"/>
      <w:r w:rsidRPr="008C7E18">
        <w:rPr>
          <w:rFonts w:ascii="宋体" w:eastAsia="宋体" w:hAnsi="宋体" w:cs="宋体" w:hint="eastAsia"/>
          <w:bCs/>
          <w:color w:val="auto"/>
          <w:sz w:val="28"/>
          <w:szCs w:val="28"/>
          <w:lang w:eastAsia="zh-CN"/>
        </w:rPr>
        <w:t>的消防设备包括火灾报警控制器（自带显示）、消防专用电话总机、1</w:t>
      </w:r>
      <w:r w:rsidRPr="008C7E18">
        <w:rPr>
          <w:rFonts w:ascii="宋体" w:eastAsia="宋体" w:hAnsi="宋体" w:cs="宋体"/>
          <w:bCs/>
          <w:color w:val="auto"/>
          <w:sz w:val="28"/>
          <w:szCs w:val="28"/>
          <w:lang w:eastAsia="zh-CN"/>
        </w:rPr>
        <w:t>19</w:t>
      </w:r>
      <w:r w:rsidRPr="008C7E18">
        <w:rPr>
          <w:rFonts w:ascii="宋体" w:eastAsia="宋体" w:hAnsi="宋体" w:cs="宋体" w:hint="eastAsia"/>
          <w:bCs/>
          <w:color w:val="auto"/>
          <w:sz w:val="28"/>
          <w:szCs w:val="28"/>
          <w:lang w:eastAsia="zh-CN"/>
        </w:rPr>
        <w:t>直拨电话、视频监控系统，火灾报警控制器，手动火灾报警按钮。值班室可接收</w:t>
      </w:r>
      <w:r w:rsidR="00627939" w:rsidRPr="008C7E18">
        <w:rPr>
          <w:rFonts w:ascii="宋体" w:eastAsia="宋体" w:hAnsi="宋体" w:cs="宋体" w:hint="eastAsia"/>
          <w:bCs/>
          <w:color w:val="auto"/>
          <w:sz w:val="28"/>
          <w:szCs w:val="28"/>
          <w:lang w:eastAsia="zh-CN"/>
        </w:rPr>
        <w:t>感烟探测器的火灾报警信号及手动报警按钮信号。</w:t>
      </w:r>
    </w:p>
    <w:p w:rsidR="00354604" w:rsidRPr="008C7E18" w:rsidRDefault="00434093" w:rsidP="00F074BF">
      <w:pPr>
        <w:spacing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2.</w:t>
      </w:r>
      <w:r w:rsidRPr="008C7E18">
        <w:rPr>
          <w:rFonts w:ascii="黑体" w:eastAsia="黑体" w:hAnsi="黑体" w:cs="宋体"/>
          <w:color w:val="auto"/>
          <w:sz w:val="28"/>
          <w:szCs w:val="28"/>
          <w:lang w:eastAsia="zh-CN"/>
        </w:rPr>
        <w:t>5</w:t>
      </w:r>
      <w:r w:rsidRPr="008C7E18">
        <w:rPr>
          <w:rFonts w:ascii="黑体" w:eastAsia="黑体" w:hAnsi="黑体" w:cs="宋体" w:hint="eastAsia"/>
          <w:color w:val="auto"/>
          <w:sz w:val="28"/>
          <w:szCs w:val="28"/>
          <w:lang w:eastAsia="zh-CN"/>
        </w:rPr>
        <w:t>.2安全设施</w:t>
      </w:r>
    </w:p>
    <w:p w:rsidR="00354604" w:rsidRPr="008C7E18" w:rsidRDefault="00A01706" w:rsidP="00A01706">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w:t>
      </w:r>
      <w:r w:rsidR="00434093" w:rsidRPr="008C7E18">
        <w:rPr>
          <w:rFonts w:ascii="宋体" w:eastAsia="宋体" w:hAnsi="宋体" w:cs="宋体" w:hint="eastAsia"/>
          <w:color w:val="auto"/>
          <w:sz w:val="28"/>
          <w:szCs w:val="28"/>
          <w:lang w:eastAsia="zh-CN"/>
        </w:rPr>
        <w:t>通风：</w:t>
      </w:r>
      <w:r w:rsidR="00434093" w:rsidRPr="008C7E18">
        <w:rPr>
          <w:rFonts w:ascii="宋体" w:eastAsia="宋体" w:hAnsi="宋体" w:cs="宋体" w:hint="eastAsia"/>
          <w:color w:val="auto"/>
          <w:spacing w:val="-6"/>
          <w:sz w:val="28"/>
          <w:szCs w:val="28"/>
          <w:lang w:eastAsia="zh-CN"/>
        </w:rPr>
        <w:t>本次烟花爆竹仓库</w:t>
      </w:r>
      <w:r w:rsidR="00DA053E" w:rsidRPr="008C7E18">
        <w:rPr>
          <w:rFonts w:ascii="宋体" w:eastAsia="宋体" w:hAnsi="宋体" w:cs="宋体" w:hint="eastAsia"/>
          <w:color w:val="auto"/>
          <w:spacing w:val="-6"/>
          <w:sz w:val="28"/>
          <w:szCs w:val="28"/>
          <w:lang w:eastAsia="zh-CN"/>
        </w:rPr>
        <w:t>改建</w:t>
      </w:r>
      <w:r w:rsidR="00434093" w:rsidRPr="008C7E18">
        <w:rPr>
          <w:rFonts w:ascii="宋体" w:eastAsia="宋体" w:hAnsi="宋体" w:cs="宋体" w:hint="eastAsia"/>
          <w:color w:val="auto"/>
          <w:spacing w:val="-6"/>
          <w:sz w:val="28"/>
          <w:szCs w:val="28"/>
          <w:lang w:eastAsia="zh-CN"/>
        </w:rPr>
        <w:t>项目</w:t>
      </w:r>
      <w:r w:rsidR="00434093" w:rsidRPr="008C7E18">
        <w:rPr>
          <w:rFonts w:ascii="宋体" w:eastAsia="宋体" w:hAnsi="宋体" w:cs="宋体" w:hint="eastAsia"/>
          <w:color w:val="auto"/>
          <w:sz w:val="28"/>
          <w:szCs w:val="28"/>
          <w:lang w:eastAsia="zh-CN"/>
        </w:rPr>
        <w:t>采用自然通风，库内设置通风窗和地脚窗。</w:t>
      </w:r>
    </w:p>
    <w:p w:rsidR="00354604" w:rsidRPr="008C7E18" w:rsidRDefault="00A01706" w:rsidP="00A01706">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color w:val="auto"/>
          <w:sz w:val="28"/>
          <w:szCs w:val="28"/>
          <w:lang w:eastAsia="zh-CN"/>
        </w:rPr>
        <w:t>2</w:t>
      </w:r>
      <w:r w:rsidRPr="008C7E18">
        <w:rPr>
          <w:rFonts w:ascii="宋体" w:eastAsia="宋体" w:hAnsi="宋体" w:cs="宋体" w:hint="eastAsia"/>
          <w:color w:val="auto"/>
          <w:sz w:val="28"/>
          <w:szCs w:val="28"/>
          <w:lang w:eastAsia="zh-CN"/>
        </w:rPr>
        <w:t>、</w:t>
      </w:r>
      <w:r w:rsidR="00434093" w:rsidRPr="008C7E18">
        <w:rPr>
          <w:rFonts w:ascii="宋体" w:eastAsia="宋体" w:hAnsi="宋体" w:cs="宋体" w:hint="eastAsia"/>
          <w:color w:val="auto"/>
          <w:sz w:val="28"/>
          <w:szCs w:val="28"/>
          <w:lang w:eastAsia="zh-CN"/>
        </w:rPr>
        <w:t>防火：</w:t>
      </w:r>
      <w:r w:rsidR="00434093" w:rsidRPr="008C7E18">
        <w:rPr>
          <w:rFonts w:ascii="宋体" w:eastAsia="宋体" w:hAnsi="宋体" w:cs="宋体" w:hint="eastAsia"/>
          <w:color w:val="auto"/>
          <w:spacing w:val="-6"/>
          <w:sz w:val="28"/>
          <w:szCs w:val="28"/>
          <w:lang w:eastAsia="zh-CN"/>
        </w:rPr>
        <w:t>本次烟花爆竹仓库</w:t>
      </w:r>
      <w:r w:rsidR="00DA053E" w:rsidRPr="008C7E18">
        <w:rPr>
          <w:rFonts w:ascii="宋体" w:eastAsia="宋体" w:hAnsi="宋体" w:cs="宋体" w:hint="eastAsia"/>
          <w:color w:val="auto"/>
          <w:spacing w:val="-6"/>
          <w:sz w:val="28"/>
          <w:szCs w:val="28"/>
          <w:lang w:eastAsia="zh-CN"/>
        </w:rPr>
        <w:t>改建</w:t>
      </w:r>
      <w:r w:rsidR="00434093" w:rsidRPr="008C7E18">
        <w:rPr>
          <w:rFonts w:ascii="宋体" w:eastAsia="宋体" w:hAnsi="宋体" w:cs="宋体" w:hint="eastAsia"/>
          <w:color w:val="auto"/>
          <w:spacing w:val="-6"/>
          <w:sz w:val="28"/>
          <w:szCs w:val="28"/>
          <w:lang w:eastAsia="zh-CN"/>
        </w:rPr>
        <w:t>项目</w:t>
      </w:r>
      <w:r w:rsidR="00434093" w:rsidRPr="008C7E18">
        <w:rPr>
          <w:rFonts w:ascii="宋体" w:eastAsia="宋体" w:hAnsi="宋体" w:cs="宋体" w:hint="eastAsia"/>
          <w:color w:val="auto"/>
          <w:sz w:val="28"/>
          <w:szCs w:val="28"/>
          <w:lang w:eastAsia="zh-CN"/>
        </w:rPr>
        <w:t>建筑物的火灾危险性为甲类。库区已设置实体围墙，防止外界火灾对库区的影响</w:t>
      </w:r>
      <w:r w:rsidR="00DA053E" w:rsidRPr="008C7E18">
        <w:rPr>
          <w:rFonts w:ascii="宋体" w:eastAsia="宋体" w:hAnsi="宋体" w:cs="宋体" w:hint="eastAsia"/>
          <w:color w:val="auto"/>
          <w:sz w:val="28"/>
          <w:szCs w:val="28"/>
          <w:lang w:eastAsia="zh-CN"/>
        </w:rPr>
        <w:t>。</w:t>
      </w:r>
      <w:r w:rsidR="00F074BF" w:rsidRPr="008C7E18">
        <w:rPr>
          <w:rFonts w:ascii="宋体" w:eastAsia="宋体" w:hAnsi="宋体" w:cs="宋体" w:hint="eastAsia"/>
          <w:color w:val="auto"/>
          <w:sz w:val="28"/>
          <w:szCs w:val="28"/>
          <w:lang w:eastAsia="zh-CN"/>
        </w:rPr>
        <w:t>4#仓库建筑面积为224m</w:t>
      </w:r>
      <w:r w:rsidR="00F074BF" w:rsidRPr="008C7E18">
        <w:rPr>
          <w:rFonts w:ascii="宋体" w:eastAsia="宋体" w:hAnsi="宋体" w:cs="宋体"/>
          <w:color w:val="auto"/>
          <w:sz w:val="28"/>
          <w:szCs w:val="28"/>
          <w:vertAlign w:val="superscript"/>
          <w:lang w:eastAsia="zh-CN"/>
        </w:rPr>
        <w:t>2</w:t>
      </w:r>
      <w:r w:rsidR="00F074BF" w:rsidRPr="008C7E18">
        <w:rPr>
          <w:rFonts w:ascii="宋体" w:eastAsia="宋体" w:hAnsi="宋体" w:cs="宋体" w:hint="eastAsia"/>
          <w:color w:val="auto"/>
          <w:sz w:val="28"/>
          <w:szCs w:val="28"/>
          <w:lang w:eastAsia="zh-CN"/>
        </w:rPr>
        <w:t>，6#仓库建筑面积为209㎡，均设1个防火分区，满足《烟花爆竹工程设计安全标准》（G</w:t>
      </w:r>
      <w:r w:rsidR="00F074BF" w:rsidRPr="008C7E18">
        <w:rPr>
          <w:rFonts w:ascii="宋体" w:eastAsia="宋体" w:hAnsi="宋体" w:cs="宋体"/>
          <w:color w:val="auto"/>
          <w:sz w:val="28"/>
          <w:szCs w:val="28"/>
          <w:lang w:eastAsia="zh-CN"/>
        </w:rPr>
        <w:t>B50161-2022</w:t>
      </w:r>
      <w:r w:rsidR="00F074BF" w:rsidRPr="008C7E18">
        <w:rPr>
          <w:rFonts w:ascii="宋体" w:eastAsia="宋体" w:hAnsi="宋体" w:cs="宋体" w:hint="eastAsia"/>
          <w:color w:val="auto"/>
          <w:sz w:val="28"/>
          <w:szCs w:val="28"/>
          <w:lang w:eastAsia="zh-CN"/>
        </w:rPr>
        <w:t>）第7</w:t>
      </w:r>
      <w:r w:rsidR="00F074BF" w:rsidRPr="008C7E18">
        <w:rPr>
          <w:rFonts w:ascii="宋体" w:eastAsia="宋体" w:hAnsi="宋体" w:cs="宋体"/>
          <w:color w:val="auto"/>
          <w:sz w:val="28"/>
          <w:szCs w:val="28"/>
          <w:lang w:eastAsia="zh-CN"/>
        </w:rPr>
        <w:t>.1.2</w:t>
      </w:r>
      <w:r w:rsidR="00F074BF" w:rsidRPr="008C7E18">
        <w:rPr>
          <w:rFonts w:ascii="宋体" w:eastAsia="宋体" w:hAnsi="宋体" w:cs="宋体" w:hint="eastAsia"/>
          <w:color w:val="auto"/>
          <w:sz w:val="28"/>
          <w:szCs w:val="28"/>
          <w:lang w:eastAsia="zh-CN"/>
        </w:rPr>
        <w:t>第三条规定（防火分区面积均不超过5</w:t>
      </w:r>
      <w:r w:rsidR="00F074BF" w:rsidRPr="008C7E18">
        <w:rPr>
          <w:rFonts w:ascii="宋体" w:eastAsia="宋体" w:hAnsi="宋体" w:cs="宋体"/>
          <w:color w:val="auto"/>
          <w:sz w:val="28"/>
          <w:szCs w:val="28"/>
          <w:lang w:eastAsia="zh-CN"/>
        </w:rPr>
        <w:t>00m</w:t>
      </w:r>
      <w:r w:rsidR="00F074BF" w:rsidRPr="008C7E18">
        <w:rPr>
          <w:rFonts w:ascii="宋体" w:eastAsia="宋体" w:hAnsi="宋体" w:cs="宋体"/>
          <w:color w:val="auto"/>
          <w:sz w:val="28"/>
          <w:szCs w:val="28"/>
          <w:vertAlign w:val="superscript"/>
          <w:lang w:eastAsia="zh-CN"/>
        </w:rPr>
        <w:t>2</w:t>
      </w:r>
      <w:r w:rsidR="00F074BF" w:rsidRPr="008C7E18">
        <w:rPr>
          <w:rFonts w:ascii="宋体" w:eastAsia="宋体" w:hAnsi="宋体" w:cs="宋体" w:hint="eastAsia"/>
          <w:color w:val="auto"/>
          <w:sz w:val="28"/>
          <w:szCs w:val="28"/>
          <w:lang w:eastAsia="zh-CN"/>
        </w:rPr>
        <w:t>）。</w:t>
      </w:r>
    </w:p>
    <w:p w:rsidR="00354604" w:rsidRDefault="00434093" w:rsidP="00F074BF">
      <w:pPr>
        <w:pStyle w:val="a5"/>
        <w:spacing w:line="360" w:lineRule="auto"/>
        <w:ind w:firstLineChars="200" w:firstLine="560"/>
        <w:jc w:val="both"/>
        <w:rPr>
          <w:rFonts w:ascii="宋体" w:eastAsia="宋体" w:hAnsi="宋体" w:cs="宋体"/>
          <w:color w:val="auto"/>
          <w:spacing w:val="-6"/>
          <w:sz w:val="28"/>
          <w:szCs w:val="28"/>
          <w:lang w:eastAsia="zh-CN"/>
        </w:rPr>
      </w:pPr>
      <w:r w:rsidRPr="008C7E18">
        <w:rPr>
          <w:rFonts w:ascii="宋体" w:eastAsia="宋体" w:hAnsi="宋体" w:cs="宋体" w:hint="eastAsia"/>
          <w:color w:val="auto"/>
          <w:sz w:val="28"/>
          <w:szCs w:val="28"/>
          <w:lang w:eastAsia="zh-CN"/>
        </w:rPr>
        <w:t>3、防潮：</w:t>
      </w:r>
      <w:r w:rsidRPr="008C7E18">
        <w:rPr>
          <w:rFonts w:ascii="宋体" w:eastAsia="宋体" w:hAnsi="宋体" w:cs="宋体" w:hint="eastAsia"/>
          <w:color w:val="auto"/>
          <w:spacing w:val="-6"/>
          <w:sz w:val="28"/>
          <w:szCs w:val="28"/>
          <w:lang w:eastAsia="zh-CN"/>
        </w:rPr>
        <w:t>本次烟花爆竹仓库改建项目</w:t>
      </w:r>
      <w:r w:rsidRPr="008C7E18">
        <w:rPr>
          <w:rFonts w:ascii="宋体" w:eastAsia="宋体" w:hAnsi="宋体" w:cs="宋体" w:hint="eastAsia"/>
          <w:color w:val="auto"/>
          <w:sz w:val="28"/>
          <w:szCs w:val="28"/>
          <w:lang w:eastAsia="zh-CN"/>
        </w:rPr>
        <w:t>设有隔空层，且储存库内地面</w:t>
      </w:r>
      <w:r>
        <w:rPr>
          <w:rFonts w:ascii="宋体" w:eastAsia="宋体" w:hAnsi="宋体" w:cs="宋体" w:hint="eastAsia"/>
          <w:color w:val="auto"/>
          <w:sz w:val="28"/>
          <w:szCs w:val="28"/>
          <w:lang w:eastAsia="zh-CN"/>
        </w:rPr>
        <w:t>高于库房外地面高度。</w:t>
      </w:r>
    </w:p>
    <w:p w:rsidR="00354604" w:rsidRDefault="00434093" w:rsidP="00F074B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4、电气设备：</w:t>
      </w:r>
      <w:bookmarkStart w:id="115" w:name="_Hlk156536165"/>
      <w:r>
        <w:rPr>
          <w:rFonts w:ascii="宋体" w:eastAsia="宋体" w:hAnsi="宋体" w:cs="宋体" w:hint="eastAsia"/>
          <w:color w:val="auto"/>
          <w:sz w:val="28"/>
          <w:szCs w:val="28"/>
          <w:lang w:eastAsia="zh-CN"/>
        </w:rPr>
        <w:t>仓库内未设置电气设备</w:t>
      </w:r>
      <w:bookmarkEnd w:id="115"/>
      <w:r>
        <w:rPr>
          <w:rFonts w:ascii="宋体" w:eastAsia="宋体" w:hAnsi="宋体" w:cs="宋体" w:hint="eastAsia"/>
          <w:color w:val="auto"/>
          <w:sz w:val="28"/>
          <w:szCs w:val="28"/>
          <w:lang w:eastAsia="zh-CN"/>
        </w:rPr>
        <w:t>。</w:t>
      </w:r>
    </w:p>
    <w:p w:rsidR="00354604" w:rsidRDefault="00456933" w:rsidP="00F074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w:t>
      </w:r>
      <w:r w:rsidR="00434093">
        <w:rPr>
          <w:rFonts w:ascii="宋体" w:eastAsia="宋体" w:hAnsi="宋体" w:cs="宋体" w:hint="eastAsia"/>
          <w:color w:val="auto"/>
          <w:sz w:val="28"/>
          <w:szCs w:val="28"/>
          <w:lang w:eastAsia="zh-CN"/>
        </w:rPr>
        <w:t>防雷、防静电设施根据《建筑物防雷设计规范》（GB50057-2010）及《烟花爆竹工程设计安全标准》（GB50161-2022）的规定，烟花爆竹仓库防雷等级为二类防雷。</w:t>
      </w:r>
    </w:p>
    <w:p w:rsidR="00EB1EAF" w:rsidRPr="008C7E18" w:rsidRDefault="00434093" w:rsidP="00EB1EAF">
      <w:pPr>
        <w:spacing w:line="360" w:lineRule="auto"/>
        <w:ind w:firstLineChars="200" w:firstLine="560"/>
        <w:jc w:val="both"/>
        <w:rPr>
          <w:rFonts w:ascii="宋体" w:eastAsia="宋体" w:hAnsi="宋体" w:cs="宋体"/>
          <w:snapToGrid/>
          <w:color w:val="auto"/>
          <w:kern w:val="2"/>
          <w:sz w:val="28"/>
          <w:szCs w:val="28"/>
          <w:u w:color="FF0000"/>
          <w:lang w:eastAsia="zh-CN"/>
        </w:rPr>
      </w:pPr>
      <w:r w:rsidRPr="008C7E18">
        <w:rPr>
          <w:rFonts w:ascii="宋体" w:eastAsia="宋体" w:hAnsi="宋体" w:cs="宋体" w:hint="eastAsia"/>
          <w:color w:val="auto"/>
          <w:sz w:val="28"/>
          <w:szCs w:val="28"/>
          <w:lang w:eastAsia="zh-CN"/>
        </w:rPr>
        <w:t>1）本项目改建</w:t>
      </w:r>
      <w:r w:rsidR="00486087" w:rsidRPr="008C7E18">
        <w:rPr>
          <w:rFonts w:ascii="宋体" w:eastAsia="宋体" w:hAnsi="宋体" w:cs="宋体" w:hint="eastAsia"/>
          <w:color w:val="auto"/>
          <w:sz w:val="28"/>
          <w:szCs w:val="28"/>
          <w:lang w:eastAsia="zh-CN"/>
        </w:rPr>
        <w:t>4</w:t>
      </w:r>
      <w:r w:rsidR="00486087" w:rsidRPr="008C7E18">
        <w:rPr>
          <w:rFonts w:ascii="宋体" w:eastAsia="宋体" w:hAnsi="宋体" w:cs="宋体"/>
          <w:color w:val="auto"/>
          <w:sz w:val="28"/>
          <w:szCs w:val="28"/>
          <w:lang w:eastAsia="zh-CN"/>
        </w:rPr>
        <w:t>#</w:t>
      </w:r>
      <w:r w:rsidR="00486087" w:rsidRPr="008C7E18">
        <w:rPr>
          <w:rFonts w:ascii="宋体" w:eastAsia="宋体" w:hAnsi="宋体" w:cs="宋体" w:hint="eastAsia"/>
          <w:color w:val="auto"/>
          <w:sz w:val="28"/>
          <w:szCs w:val="28"/>
          <w:lang w:eastAsia="zh-CN"/>
        </w:rPr>
        <w:t>、6</w:t>
      </w:r>
      <w:r w:rsidR="00486087" w:rsidRPr="008C7E18">
        <w:rPr>
          <w:rFonts w:ascii="宋体" w:eastAsia="宋体" w:hAnsi="宋体" w:cs="宋体"/>
          <w:color w:val="auto"/>
          <w:sz w:val="28"/>
          <w:szCs w:val="28"/>
          <w:lang w:eastAsia="zh-CN"/>
        </w:rPr>
        <w:t>#</w:t>
      </w:r>
      <w:r w:rsidRPr="008C7E18">
        <w:rPr>
          <w:rFonts w:ascii="宋体" w:eastAsia="宋体" w:hAnsi="宋体" w:cs="宋体" w:hint="eastAsia"/>
          <w:color w:val="auto"/>
          <w:sz w:val="28"/>
          <w:szCs w:val="28"/>
          <w:lang w:eastAsia="zh-CN"/>
        </w:rPr>
        <w:t>烟花爆竹仓库</w:t>
      </w:r>
      <w:r w:rsidR="00486087" w:rsidRPr="008C7E18">
        <w:rPr>
          <w:rFonts w:ascii="宋体" w:eastAsia="宋体" w:hAnsi="宋体" w:cs="宋体" w:hint="eastAsia"/>
          <w:snapToGrid/>
          <w:color w:val="auto"/>
          <w:kern w:val="2"/>
          <w:sz w:val="28"/>
          <w:szCs w:val="28"/>
          <w:u w:color="FF0000"/>
          <w:lang w:eastAsia="zh-CN"/>
        </w:rPr>
        <w:t>依托仓库原有设施（第二类防雷设置）</w:t>
      </w:r>
      <w:r w:rsidRPr="008C7E18">
        <w:rPr>
          <w:rFonts w:ascii="宋体" w:eastAsia="宋体" w:hAnsi="宋体" w:cs="宋体" w:hint="eastAsia"/>
          <w:color w:val="auto"/>
          <w:sz w:val="28"/>
          <w:szCs w:val="28"/>
          <w:lang w:eastAsia="zh-CN"/>
        </w:rPr>
        <w:t>，</w:t>
      </w:r>
      <w:r w:rsidR="00EB1EAF" w:rsidRPr="008C7E18">
        <w:rPr>
          <w:rFonts w:ascii="宋体" w:eastAsia="宋体" w:hAnsi="宋体" w:cs="宋体" w:hint="eastAsia"/>
          <w:snapToGrid/>
          <w:color w:val="auto"/>
          <w:kern w:val="2"/>
          <w:sz w:val="28"/>
          <w:szCs w:val="28"/>
          <w:u w:color="FF0000"/>
          <w:lang w:eastAsia="zh-CN"/>
        </w:rPr>
        <w:t>防雷、防静电接地、电气设备的工作接地、保护接地及信息系统的接地等共用接地装置，其接地电阻R≤1Ω。</w:t>
      </w:r>
      <w:r w:rsidR="00D84BEF" w:rsidRPr="008C7E18">
        <w:rPr>
          <w:rFonts w:ascii="宋体" w:eastAsia="宋体" w:hAnsi="宋体" w:cs="宋体" w:hint="eastAsia"/>
          <w:snapToGrid/>
          <w:color w:val="auto"/>
          <w:kern w:val="2"/>
          <w:sz w:val="28"/>
          <w:szCs w:val="28"/>
          <w:u w:color="FF0000"/>
          <w:lang w:eastAsia="zh-CN"/>
        </w:rPr>
        <w:t>设置</w:t>
      </w:r>
      <w:proofErr w:type="gramStart"/>
      <w:r w:rsidR="00D84BEF" w:rsidRPr="008C7E18">
        <w:rPr>
          <w:rFonts w:ascii="宋体" w:eastAsia="宋体" w:hAnsi="宋体" w:cs="宋体" w:hint="eastAsia"/>
          <w:snapToGrid/>
          <w:color w:val="auto"/>
          <w:kern w:val="2"/>
          <w:sz w:val="28"/>
          <w:szCs w:val="28"/>
          <w:u w:color="FF0000"/>
          <w:lang w:eastAsia="zh-CN"/>
        </w:rPr>
        <w:t>独立接闪杆</w:t>
      </w:r>
      <w:proofErr w:type="gramEnd"/>
      <w:r w:rsidR="00D84BEF" w:rsidRPr="008C7E18">
        <w:rPr>
          <w:rFonts w:ascii="宋体" w:eastAsia="宋体" w:hAnsi="宋体" w:cs="宋体" w:hint="eastAsia"/>
          <w:snapToGrid/>
          <w:color w:val="auto"/>
          <w:kern w:val="2"/>
          <w:sz w:val="28"/>
          <w:szCs w:val="28"/>
          <w:u w:color="FF0000"/>
          <w:lang w:eastAsia="zh-CN"/>
        </w:rPr>
        <w:t>作为接闪器，高度为1</w:t>
      </w:r>
      <w:r w:rsidR="00D84BEF" w:rsidRPr="008C7E18">
        <w:rPr>
          <w:rFonts w:ascii="宋体" w:eastAsia="宋体" w:hAnsi="宋体" w:cs="宋体"/>
          <w:snapToGrid/>
          <w:color w:val="auto"/>
          <w:kern w:val="2"/>
          <w:sz w:val="28"/>
          <w:szCs w:val="28"/>
          <w:u w:color="FF0000"/>
          <w:lang w:eastAsia="zh-CN"/>
        </w:rPr>
        <w:t>8m</w:t>
      </w:r>
      <w:r w:rsidR="00D84BEF" w:rsidRPr="008C7E18">
        <w:rPr>
          <w:rFonts w:ascii="宋体" w:eastAsia="宋体" w:hAnsi="宋体" w:cs="宋体" w:hint="eastAsia"/>
          <w:snapToGrid/>
          <w:color w:val="auto"/>
          <w:kern w:val="2"/>
          <w:sz w:val="28"/>
          <w:szCs w:val="28"/>
          <w:u w:color="FF0000"/>
          <w:lang w:eastAsia="zh-CN"/>
        </w:rPr>
        <w:t>，材质为铁制，每一引下线的冲击接地电阻不大于1</w:t>
      </w:r>
      <w:r w:rsidR="00D84BEF" w:rsidRPr="008C7E18">
        <w:rPr>
          <w:rFonts w:ascii="宋体" w:eastAsia="宋体" w:hAnsi="宋体" w:cs="宋体"/>
          <w:snapToGrid/>
          <w:color w:val="auto"/>
          <w:kern w:val="2"/>
          <w:sz w:val="28"/>
          <w:szCs w:val="28"/>
          <w:u w:color="FF0000"/>
          <w:lang w:eastAsia="zh-CN"/>
        </w:rPr>
        <w:t>0</w:t>
      </w:r>
      <w:r w:rsidR="00D84BEF" w:rsidRPr="008C7E18">
        <w:rPr>
          <w:rFonts w:ascii="宋体" w:eastAsia="宋体" w:hAnsi="宋体" w:cs="宋体" w:hint="eastAsia"/>
          <w:snapToGrid/>
          <w:color w:val="auto"/>
          <w:kern w:val="2"/>
          <w:sz w:val="28"/>
          <w:szCs w:val="28"/>
          <w:u w:color="FF0000"/>
          <w:lang w:eastAsia="zh-CN"/>
        </w:rPr>
        <w:t>Ω，引下线</w:t>
      </w:r>
      <w:r w:rsidR="00D84BEF" w:rsidRPr="008C7E18">
        <w:rPr>
          <w:rFonts w:ascii="宋体" w:eastAsia="宋体" w:hAnsi="宋体" w:cs="宋体"/>
          <w:snapToGrid/>
          <w:color w:val="auto"/>
          <w:kern w:val="2"/>
          <w:sz w:val="28"/>
          <w:szCs w:val="28"/>
          <w:u w:color="FF0000"/>
          <w:lang w:eastAsia="zh-CN"/>
        </w:rPr>
        <w:t>3m</w:t>
      </w:r>
      <w:proofErr w:type="gramStart"/>
      <w:r w:rsidR="00D84BEF" w:rsidRPr="008C7E18">
        <w:rPr>
          <w:rFonts w:ascii="宋体" w:eastAsia="宋体" w:hAnsi="宋体" w:cs="宋体" w:hint="eastAsia"/>
          <w:snapToGrid/>
          <w:color w:val="auto"/>
          <w:kern w:val="2"/>
          <w:sz w:val="28"/>
          <w:szCs w:val="28"/>
          <w:u w:color="FF0000"/>
          <w:lang w:eastAsia="zh-CN"/>
        </w:rPr>
        <w:t>范围内地</w:t>
      </w:r>
      <w:proofErr w:type="gramEnd"/>
      <w:r w:rsidR="00D84BEF" w:rsidRPr="008C7E18">
        <w:rPr>
          <w:rFonts w:ascii="宋体" w:eastAsia="宋体" w:hAnsi="宋体" w:cs="宋体" w:hint="eastAsia"/>
          <w:snapToGrid/>
          <w:color w:val="auto"/>
          <w:kern w:val="2"/>
          <w:sz w:val="28"/>
          <w:szCs w:val="28"/>
          <w:u w:color="FF0000"/>
          <w:lang w:eastAsia="zh-CN"/>
        </w:rPr>
        <w:t>表层的电阻率不小于5</w:t>
      </w:r>
      <w:r w:rsidR="00D84BEF" w:rsidRPr="008C7E18">
        <w:rPr>
          <w:rFonts w:ascii="宋体" w:eastAsia="宋体" w:hAnsi="宋体" w:cs="宋体"/>
          <w:snapToGrid/>
          <w:color w:val="auto"/>
          <w:kern w:val="2"/>
          <w:sz w:val="28"/>
          <w:szCs w:val="28"/>
          <w:u w:color="FF0000"/>
          <w:lang w:eastAsia="zh-CN"/>
        </w:rPr>
        <w:t>0</w:t>
      </w:r>
      <w:r w:rsidR="00D84BEF" w:rsidRPr="008C7E18">
        <w:rPr>
          <w:rFonts w:ascii="宋体" w:eastAsia="宋体" w:hAnsi="宋体" w:cs="宋体" w:hint="eastAsia"/>
          <w:snapToGrid/>
          <w:color w:val="auto"/>
          <w:kern w:val="2"/>
          <w:sz w:val="28"/>
          <w:szCs w:val="28"/>
          <w:u w:color="FF0000"/>
          <w:lang w:eastAsia="zh-CN"/>
        </w:rPr>
        <w:t>K</w:t>
      </w:r>
      <w:r w:rsidR="00D84BEF" w:rsidRPr="008C7E18">
        <w:rPr>
          <w:rFonts w:ascii="宋体" w:eastAsia="宋体" w:hAnsi="宋体" w:cs="宋体"/>
          <w:snapToGrid/>
          <w:color w:val="auto"/>
          <w:kern w:val="2"/>
          <w:sz w:val="28"/>
          <w:szCs w:val="28"/>
          <w:u w:color="FF0000"/>
          <w:lang w:eastAsia="zh-CN"/>
        </w:rPr>
        <w:t>Ωm</w:t>
      </w:r>
      <w:r w:rsidR="00D84BEF" w:rsidRPr="008C7E18">
        <w:rPr>
          <w:rFonts w:asciiTheme="majorEastAsia" w:eastAsiaTheme="majorEastAsia" w:hAnsiTheme="majorEastAsia" w:hint="eastAsia"/>
          <w:color w:val="auto"/>
          <w:sz w:val="28"/>
          <w:szCs w:val="28"/>
          <w:lang w:eastAsia="zh-CN"/>
        </w:rPr>
        <w:t>；接地装置接地极采用φ2</w:t>
      </w:r>
      <w:r w:rsidR="00D84BEF" w:rsidRPr="008C7E18">
        <w:rPr>
          <w:rFonts w:asciiTheme="majorEastAsia" w:eastAsiaTheme="majorEastAsia" w:hAnsiTheme="majorEastAsia"/>
          <w:color w:val="auto"/>
          <w:sz w:val="28"/>
          <w:szCs w:val="28"/>
          <w:lang w:eastAsia="zh-CN"/>
        </w:rPr>
        <w:t>0</w:t>
      </w:r>
      <w:r w:rsidR="00D84BEF" w:rsidRPr="008C7E18">
        <w:rPr>
          <w:rFonts w:asciiTheme="majorEastAsia" w:eastAsiaTheme="majorEastAsia" w:hAnsiTheme="majorEastAsia" w:hint="eastAsia"/>
          <w:color w:val="auto"/>
          <w:sz w:val="28"/>
          <w:szCs w:val="28"/>
          <w:lang w:eastAsia="zh-CN"/>
        </w:rPr>
        <w:t>，</w:t>
      </w:r>
      <w:r w:rsidR="00D84BEF" w:rsidRPr="008C7E18">
        <w:rPr>
          <w:rFonts w:asciiTheme="majorEastAsia" w:eastAsiaTheme="majorEastAsia" w:hAnsiTheme="majorEastAsia" w:hint="eastAsia"/>
          <w:color w:val="auto"/>
          <w:sz w:val="28"/>
          <w:szCs w:val="28"/>
          <w:lang w:eastAsia="zh-CN"/>
        </w:rPr>
        <w:lastRenderedPageBreak/>
        <w:t>L</w:t>
      </w:r>
      <w:r w:rsidR="00D84BEF" w:rsidRPr="008C7E18">
        <w:rPr>
          <w:rFonts w:asciiTheme="majorEastAsia" w:eastAsiaTheme="majorEastAsia" w:hAnsiTheme="majorEastAsia"/>
          <w:color w:val="auto"/>
          <w:sz w:val="28"/>
          <w:szCs w:val="28"/>
          <w:lang w:eastAsia="zh-CN"/>
        </w:rPr>
        <w:t>=2500</w:t>
      </w:r>
      <w:r w:rsidR="00D84BEF" w:rsidRPr="008C7E18">
        <w:rPr>
          <w:rFonts w:asciiTheme="majorEastAsia" w:eastAsiaTheme="majorEastAsia" w:hAnsiTheme="majorEastAsia" w:hint="eastAsia"/>
          <w:color w:val="auto"/>
          <w:sz w:val="28"/>
          <w:szCs w:val="28"/>
          <w:lang w:eastAsia="zh-CN"/>
        </w:rPr>
        <w:t>不锈钢，接地干线采用-</w:t>
      </w:r>
      <w:r w:rsidR="00D84BEF" w:rsidRPr="008C7E18">
        <w:rPr>
          <w:rFonts w:asciiTheme="majorEastAsia" w:eastAsiaTheme="majorEastAsia" w:hAnsiTheme="majorEastAsia"/>
          <w:color w:val="auto"/>
          <w:sz w:val="28"/>
          <w:szCs w:val="28"/>
          <w:lang w:eastAsia="zh-CN"/>
        </w:rPr>
        <w:t>40</w:t>
      </w:r>
      <w:r w:rsidR="00D84BEF" w:rsidRPr="008C7E18">
        <w:rPr>
          <w:rFonts w:asciiTheme="majorEastAsia" w:eastAsiaTheme="majorEastAsia" w:hAnsiTheme="majorEastAsia" w:hint="eastAsia"/>
          <w:color w:val="auto"/>
          <w:sz w:val="28"/>
          <w:szCs w:val="28"/>
          <w:lang w:eastAsia="zh-CN"/>
        </w:rPr>
        <w:t>×4</w:t>
      </w:r>
      <w:r w:rsidR="00D84BEF" w:rsidRPr="008C7E18">
        <w:rPr>
          <w:rFonts w:asciiTheme="majorEastAsia" w:eastAsiaTheme="majorEastAsia" w:hAnsiTheme="majorEastAsia"/>
          <w:color w:val="auto"/>
          <w:sz w:val="28"/>
          <w:szCs w:val="28"/>
          <w:lang w:eastAsia="zh-CN"/>
        </w:rPr>
        <w:t>mm</w:t>
      </w:r>
      <w:r w:rsidR="00D84BEF" w:rsidRPr="008C7E18">
        <w:rPr>
          <w:rFonts w:asciiTheme="majorEastAsia" w:eastAsiaTheme="majorEastAsia" w:hAnsiTheme="majorEastAsia" w:hint="eastAsia"/>
          <w:color w:val="auto"/>
          <w:sz w:val="28"/>
          <w:szCs w:val="28"/>
          <w:lang w:eastAsia="zh-CN"/>
        </w:rPr>
        <w:t>不锈钢，焊接连接，埋深不小于0</w:t>
      </w:r>
      <w:r w:rsidR="00D84BEF" w:rsidRPr="008C7E18">
        <w:rPr>
          <w:rFonts w:asciiTheme="majorEastAsia" w:eastAsiaTheme="majorEastAsia" w:hAnsiTheme="majorEastAsia"/>
          <w:color w:val="auto"/>
          <w:sz w:val="28"/>
          <w:szCs w:val="28"/>
          <w:lang w:eastAsia="zh-CN"/>
        </w:rPr>
        <w:t>.8m</w:t>
      </w:r>
      <w:r w:rsidR="00D84BEF" w:rsidRPr="008C7E18">
        <w:rPr>
          <w:rFonts w:asciiTheme="majorEastAsia" w:eastAsiaTheme="majorEastAsia" w:hAnsiTheme="majorEastAsia" w:hint="eastAsia"/>
          <w:color w:val="auto"/>
          <w:sz w:val="28"/>
          <w:szCs w:val="28"/>
          <w:lang w:eastAsia="zh-CN"/>
        </w:rPr>
        <w:t>；焊接处做防腐，接地处做测试点</w:t>
      </w:r>
      <w:r w:rsidR="00EB1EAF" w:rsidRPr="008C7E18">
        <w:rPr>
          <w:rFonts w:asciiTheme="majorEastAsia" w:eastAsiaTheme="majorEastAsia" w:hAnsiTheme="majorEastAsia" w:hint="eastAsia"/>
          <w:color w:val="auto"/>
          <w:sz w:val="28"/>
          <w:szCs w:val="28"/>
          <w:lang w:eastAsia="zh-CN"/>
        </w:rPr>
        <w:t>。</w:t>
      </w:r>
    </w:p>
    <w:p w:rsidR="00354604" w:rsidRPr="008C7E18" w:rsidRDefault="00EB1EAF" w:rsidP="00DA3C1F">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w:t>
      </w:r>
      <w:r w:rsidR="00434093" w:rsidRPr="008C7E18">
        <w:rPr>
          <w:rFonts w:ascii="宋体" w:eastAsia="宋体" w:hAnsi="宋体" w:cs="宋体" w:hint="eastAsia"/>
          <w:color w:val="auto"/>
          <w:sz w:val="28"/>
          <w:szCs w:val="28"/>
          <w:lang w:eastAsia="zh-CN"/>
        </w:rPr>
        <w:t>防雷装置于</w:t>
      </w:r>
      <w:r w:rsidR="00434093" w:rsidRPr="008C7E18">
        <w:rPr>
          <w:rFonts w:ascii="宋体" w:eastAsia="宋体" w:hAnsi="宋体" w:cs="宋体"/>
          <w:color w:val="auto"/>
          <w:sz w:val="28"/>
          <w:szCs w:val="28"/>
          <w:lang w:eastAsia="zh-CN"/>
        </w:rPr>
        <w:t>202</w:t>
      </w:r>
      <w:r w:rsidR="00434093" w:rsidRPr="008C7E18">
        <w:rPr>
          <w:rFonts w:ascii="宋体" w:eastAsia="宋体" w:hAnsi="宋体" w:cs="宋体" w:hint="eastAsia"/>
          <w:color w:val="auto"/>
          <w:sz w:val="28"/>
          <w:szCs w:val="28"/>
          <w:lang w:eastAsia="zh-CN"/>
        </w:rPr>
        <w:t>5</w:t>
      </w:r>
      <w:r w:rsidR="00434093" w:rsidRPr="008C7E18">
        <w:rPr>
          <w:rFonts w:ascii="宋体" w:eastAsia="宋体" w:hAnsi="宋体" w:cs="宋体"/>
          <w:color w:val="auto"/>
          <w:sz w:val="28"/>
          <w:szCs w:val="28"/>
          <w:lang w:eastAsia="zh-CN"/>
        </w:rPr>
        <w:t>年</w:t>
      </w:r>
      <w:r w:rsidR="00486087" w:rsidRPr="008C7E18">
        <w:rPr>
          <w:rFonts w:ascii="宋体" w:eastAsia="宋体" w:hAnsi="宋体" w:cs="宋体"/>
          <w:color w:val="auto"/>
          <w:sz w:val="28"/>
          <w:szCs w:val="28"/>
          <w:lang w:eastAsia="zh-CN"/>
        </w:rPr>
        <w:t>12</w:t>
      </w:r>
      <w:r w:rsidR="00434093" w:rsidRPr="008C7E18">
        <w:rPr>
          <w:rFonts w:ascii="宋体" w:eastAsia="宋体" w:hAnsi="宋体" w:cs="宋体"/>
          <w:color w:val="auto"/>
          <w:sz w:val="28"/>
          <w:szCs w:val="28"/>
          <w:lang w:eastAsia="zh-CN"/>
        </w:rPr>
        <w:t>月</w:t>
      </w:r>
      <w:r w:rsidR="00486087" w:rsidRPr="008C7E18">
        <w:rPr>
          <w:rFonts w:ascii="宋体" w:eastAsia="宋体" w:hAnsi="宋体" w:cs="宋体"/>
          <w:color w:val="auto"/>
          <w:sz w:val="28"/>
          <w:szCs w:val="28"/>
          <w:lang w:eastAsia="zh-CN"/>
        </w:rPr>
        <w:t>16</w:t>
      </w:r>
      <w:r w:rsidR="00434093" w:rsidRPr="008C7E18">
        <w:rPr>
          <w:rFonts w:ascii="宋体" w:eastAsia="宋体" w:hAnsi="宋体" w:cs="宋体"/>
          <w:color w:val="auto"/>
          <w:sz w:val="28"/>
          <w:szCs w:val="28"/>
          <w:lang w:eastAsia="zh-CN"/>
        </w:rPr>
        <w:t>日</w:t>
      </w:r>
      <w:r w:rsidR="00434093" w:rsidRPr="008C7E18">
        <w:rPr>
          <w:rFonts w:ascii="宋体" w:eastAsia="宋体" w:hAnsi="宋体" w:cs="宋体" w:hint="eastAsia"/>
          <w:color w:val="auto"/>
          <w:sz w:val="28"/>
          <w:szCs w:val="28"/>
          <w:lang w:eastAsia="zh-CN"/>
        </w:rPr>
        <w:t>由具有资质的</w:t>
      </w:r>
      <w:proofErr w:type="gramStart"/>
      <w:r w:rsidR="00434093" w:rsidRPr="008C7E18">
        <w:rPr>
          <w:rFonts w:ascii="宋体" w:eastAsia="宋体" w:hAnsi="宋体" w:cs="宋体" w:hint="eastAsia"/>
          <w:color w:val="auto"/>
          <w:sz w:val="28"/>
          <w:szCs w:val="28"/>
          <w:lang w:eastAsia="zh-CN"/>
        </w:rPr>
        <w:t>北京市雷恒安</w:t>
      </w:r>
      <w:proofErr w:type="gramEnd"/>
      <w:r w:rsidR="00434093" w:rsidRPr="008C7E18">
        <w:rPr>
          <w:rFonts w:ascii="宋体" w:eastAsia="宋体" w:hAnsi="宋体" w:cs="宋体" w:hint="eastAsia"/>
          <w:color w:val="auto"/>
          <w:sz w:val="28"/>
          <w:szCs w:val="28"/>
          <w:lang w:eastAsia="zh-CN"/>
        </w:rPr>
        <w:t>防雷设施检测服务中心检测合格，并出具《雷电防护装置检测报告》</w:t>
      </w:r>
      <w:r w:rsidR="00486087" w:rsidRPr="008C7E18">
        <w:rPr>
          <w:rFonts w:ascii="宋体" w:eastAsia="宋体" w:hAnsi="宋体" w:cs="宋体" w:hint="eastAsia"/>
          <w:color w:val="auto"/>
          <w:sz w:val="28"/>
          <w:szCs w:val="28"/>
          <w:lang w:eastAsia="zh-CN"/>
        </w:rPr>
        <w:t>，</w:t>
      </w:r>
      <w:r w:rsidR="00486087" w:rsidRPr="008C7E18">
        <w:rPr>
          <w:rFonts w:ascii="宋体" w:eastAsia="宋体" w:hAnsi="宋体" w:cs="宋体" w:hint="eastAsia"/>
          <w:snapToGrid/>
          <w:color w:val="auto"/>
          <w:kern w:val="2"/>
          <w:sz w:val="28"/>
          <w:szCs w:val="28"/>
          <w:u w:color="FF0000"/>
          <w:lang w:eastAsia="zh-CN"/>
        </w:rPr>
        <w:t>编号：1</w:t>
      </w:r>
      <w:r w:rsidR="00486087" w:rsidRPr="008C7E18">
        <w:rPr>
          <w:rFonts w:ascii="宋体" w:eastAsia="宋体" w:hAnsi="宋体" w:cs="宋体"/>
          <w:snapToGrid/>
          <w:color w:val="auto"/>
          <w:kern w:val="2"/>
          <w:sz w:val="28"/>
          <w:szCs w:val="28"/>
          <w:u w:color="FF0000"/>
          <w:lang w:eastAsia="zh-CN"/>
        </w:rPr>
        <w:t>012021002[2025]0768</w:t>
      </w:r>
      <w:r w:rsidR="00486087" w:rsidRPr="008C7E18">
        <w:rPr>
          <w:rFonts w:ascii="宋体" w:eastAsia="宋体" w:hAnsi="宋体" w:cs="宋体" w:hint="eastAsia"/>
          <w:snapToGrid/>
          <w:color w:val="auto"/>
          <w:kern w:val="2"/>
          <w:sz w:val="28"/>
          <w:szCs w:val="28"/>
          <w:u w:color="FF0000"/>
          <w:lang w:eastAsia="zh-CN"/>
        </w:rPr>
        <w:t>，</w:t>
      </w:r>
      <w:r w:rsidR="00434093" w:rsidRPr="008C7E18">
        <w:rPr>
          <w:rFonts w:ascii="宋体" w:eastAsia="宋体" w:hAnsi="宋体" w:cs="宋体" w:hint="eastAsia"/>
          <w:color w:val="auto"/>
          <w:sz w:val="28"/>
          <w:szCs w:val="28"/>
          <w:lang w:eastAsia="zh-CN"/>
        </w:rPr>
        <w:t>各项检测结论符合要求。</w:t>
      </w:r>
    </w:p>
    <w:p w:rsidR="00486087" w:rsidRPr="008C7E18" w:rsidRDefault="00EB1EAF" w:rsidP="00486087">
      <w:pPr>
        <w:spacing w:line="360" w:lineRule="auto"/>
        <w:ind w:firstLineChars="200" w:firstLine="560"/>
        <w:jc w:val="both"/>
        <w:rPr>
          <w:rFonts w:ascii="宋体" w:eastAsia="宋体" w:hAnsi="宋体" w:cs="宋体"/>
          <w:snapToGrid/>
          <w:color w:val="auto"/>
          <w:kern w:val="2"/>
          <w:sz w:val="28"/>
          <w:szCs w:val="28"/>
          <w:u w:color="FF0000"/>
          <w:lang w:eastAsia="zh-CN"/>
        </w:rPr>
      </w:pPr>
      <w:r w:rsidRPr="008C7E18">
        <w:rPr>
          <w:rFonts w:ascii="宋体" w:eastAsia="宋体" w:hAnsi="宋体" w:cs="宋体"/>
          <w:color w:val="auto"/>
          <w:sz w:val="28"/>
          <w:szCs w:val="28"/>
          <w:lang w:eastAsia="zh-CN"/>
        </w:rPr>
        <w:t>3</w:t>
      </w:r>
      <w:r w:rsidR="00434093" w:rsidRPr="008C7E18">
        <w:rPr>
          <w:rFonts w:ascii="宋体" w:eastAsia="宋体" w:hAnsi="宋体" w:cs="宋体" w:hint="eastAsia"/>
          <w:color w:val="auto"/>
          <w:sz w:val="28"/>
          <w:szCs w:val="28"/>
          <w:lang w:eastAsia="zh-CN"/>
        </w:rPr>
        <w:t>）本项目烟花爆竹仓库</w:t>
      </w:r>
      <w:r w:rsidRPr="008C7E18">
        <w:rPr>
          <w:rFonts w:ascii="宋体" w:eastAsia="宋体" w:hAnsi="宋体" w:cs="宋体" w:hint="eastAsia"/>
          <w:color w:val="auto"/>
          <w:sz w:val="28"/>
          <w:szCs w:val="28"/>
          <w:lang w:eastAsia="zh-CN"/>
        </w:rPr>
        <w:t>门前设置有人体静电释放器，</w:t>
      </w:r>
      <w:r w:rsidR="00434093" w:rsidRPr="008C7E18">
        <w:rPr>
          <w:rFonts w:ascii="宋体" w:eastAsia="宋体" w:hAnsi="宋体" w:cs="宋体" w:hint="eastAsia"/>
          <w:color w:val="auto"/>
          <w:sz w:val="28"/>
          <w:szCs w:val="28"/>
          <w:lang w:eastAsia="zh-CN"/>
        </w:rPr>
        <w:t>防静电装置于2025年</w:t>
      </w:r>
      <w:r w:rsidR="00486087" w:rsidRPr="008C7E18">
        <w:rPr>
          <w:rFonts w:ascii="宋体" w:eastAsia="宋体" w:hAnsi="宋体" w:cs="宋体"/>
          <w:color w:val="auto"/>
          <w:sz w:val="28"/>
          <w:szCs w:val="28"/>
          <w:lang w:eastAsia="zh-CN"/>
        </w:rPr>
        <w:t>12</w:t>
      </w:r>
      <w:r w:rsidR="00434093" w:rsidRPr="008C7E18">
        <w:rPr>
          <w:rFonts w:ascii="宋体" w:eastAsia="宋体" w:hAnsi="宋体" w:cs="宋体" w:hint="eastAsia"/>
          <w:color w:val="auto"/>
          <w:sz w:val="28"/>
          <w:szCs w:val="28"/>
          <w:lang w:eastAsia="zh-CN"/>
        </w:rPr>
        <w:t>月</w:t>
      </w:r>
      <w:r w:rsidR="00486087" w:rsidRPr="008C7E18">
        <w:rPr>
          <w:rFonts w:ascii="宋体" w:eastAsia="宋体" w:hAnsi="宋体" w:cs="宋体" w:hint="eastAsia"/>
          <w:color w:val="auto"/>
          <w:sz w:val="28"/>
          <w:szCs w:val="28"/>
          <w:lang w:eastAsia="zh-CN"/>
        </w:rPr>
        <w:t>1</w:t>
      </w:r>
      <w:r w:rsidR="00434093" w:rsidRPr="008C7E18">
        <w:rPr>
          <w:rFonts w:ascii="宋体" w:eastAsia="宋体" w:hAnsi="宋体" w:cs="宋体" w:hint="eastAsia"/>
          <w:color w:val="auto"/>
          <w:sz w:val="28"/>
          <w:szCs w:val="28"/>
          <w:lang w:eastAsia="zh-CN"/>
        </w:rPr>
        <w:t>0日由肇东市质量技术监督检验检测中心检测合格，并出具《防静电装置检测证书》</w:t>
      </w:r>
      <w:r w:rsidR="00486087" w:rsidRPr="008C7E18">
        <w:rPr>
          <w:rFonts w:ascii="宋体" w:eastAsia="宋体" w:hAnsi="宋体" w:cs="宋体" w:hint="eastAsia"/>
          <w:snapToGrid/>
          <w:color w:val="auto"/>
          <w:kern w:val="2"/>
          <w:sz w:val="28"/>
          <w:szCs w:val="28"/>
          <w:u w:color="FF0000"/>
          <w:lang w:eastAsia="zh-CN"/>
        </w:rPr>
        <w:t>编号：J</w:t>
      </w:r>
      <w:r w:rsidR="00486087" w:rsidRPr="008C7E18">
        <w:rPr>
          <w:rFonts w:ascii="宋体" w:eastAsia="宋体" w:hAnsi="宋体" w:cs="宋体"/>
          <w:snapToGrid/>
          <w:color w:val="auto"/>
          <w:kern w:val="2"/>
          <w:sz w:val="28"/>
          <w:szCs w:val="28"/>
          <w:u w:color="FF0000"/>
          <w:lang w:eastAsia="zh-CN"/>
        </w:rPr>
        <w:t>D2025089</w:t>
      </w:r>
      <w:r w:rsidR="00486087" w:rsidRPr="008C7E18">
        <w:rPr>
          <w:rFonts w:ascii="宋体" w:eastAsia="宋体" w:hAnsi="宋体" w:cs="宋体" w:hint="eastAsia"/>
          <w:snapToGrid/>
          <w:color w:val="auto"/>
          <w:kern w:val="2"/>
          <w:sz w:val="28"/>
          <w:szCs w:val="28"/>
          <w:u w:color="FF0000"/>
          <w:lang w:eastAsia="zh-CN"/>
        </w:rPr>
        <w:t>，</w:t>
      </w:r>
      <w:r w:rsidR="00486087" w:rsidRPr="008C7E18">
        <w:rPr>
          <w:rFonts w:ascii="宋体" w:eastAsia="宋体" w:hAnsi="宋体" w:cs="宋体" w:hint="eastAsia"/>
          <w:bCs/>
          <w:snapToGrid/>
          <w:color w:val="auto"/>
          <w:kern w:val="2"/>
          <w:sz w:val="28"/>
          <w:szCs w:val="28"/>
          <w:u w:color="FF0000"/>
          <w:lang w:eastAsia="zh-CN"/>
        </w:rPr>
        <w:t>检测结论</w:t>
      </w:r>
      <w:r w:rsidR="00486087" w:rsidRPr="008C7E18">
        <w:rPr>
          <w:rFonts w:ascii="宋体" w:eastAsia="宋体" w:hAnsi="宋体" w:cs="宋体" w:hint="eastAsia"/>
          <w:snapToGrid/>
          <w:color w:val="auto"/>
          <w:kern w:val="2"/>
          <w:sz w:val="28"/>
          <w:szCs w:val="28"/>
          <w:u w:color="FF0000"/>
          <w:lang w:eastAsia="zh-CN"/>
        </w:rPr>
        <w:t>为防静电指标符合要求。</w:t>
      </w:r>
    </w:p>
    <w:p w:rsidR="00354604" w:rsidRPr="008C7E18" w:rsidRDefault="00434093" w:rsidP="00DA3C1F">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6、安全防范和报警系统</w:t>
      </w:r>
    </w:p>
    <w:p w:rsidR="00354604" w:rsidRPr="008C7E18" w:rsidRDefault="00434093" w:rsidP="00DA3C1F">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仓库区的安全防范采用“人防、物防、技防”相结合的方式。在仓库区域内安装有监控系统。</w:t>
      </w:r>
      <w:r w:rsidR="008759CD" w:rsidRPr="008C7E18">
        <w:rPr>
          <w:rFonts w:ascii="宋体" w:eastAsia="宋体" w:hAnsi="宋体" w:cs="宋体" w:hint="eastAsia"/>
          <w:color w:val="auto"/>
          <w:sz w:val="28"/>
          <w:szCs w:val="28"/>
          <w:lang w:eastAsia="zh-CN"/>
        </w:rPr>
        <w:t>摄像机</w:t>
      </w:r>
      <w:r w:rsidR="00F37AF6" w:rsidRPr="008C7E18">
        <w:rPr>
          <w:rFonts w:ascii="宋体" w:eastAsia="宋体" w:hAnsi="宋体" w:cs="宋体" w:hint="eastAsia"/>
          <w:color w:val="auto"/>
          <w:sz w:val="28"/>
          <w:szCs w:val="28"/>
          <w:lang w:eastAsia="zh-CN"/>
        </w:rPr>
        <w:t>采用防爆型，</w:t>
      </w:r>
      <w:bookmarkStart w:id="116" w:name="OLE_LINK8"/>
      <w:bookmarkStart w:id="117" w:name="OLE_LINK9"/>
      <w:r w:rsidR="008759CD" w:rsidRPr="008C7E18">
        <w:rPr>
          <w:rFonts w:ascii="宋体" w:eastAsia="宋体" w:hAnsi="宋体" w:cs="宋体" w:hint="eastAsia"/>
          <w:color w:val="auto"/>
          <w:sz w:val="28"/>
          <w:szCs w:val="28"/>
          <w:lang w:eastAsia="zh-CN"/>
        </w:rPr>
        <w:t>防爆等级</w:t>
      </w:r>
      <w:proofErr w:type="spellStart"/>
      <w:r w:rsidR="008759CD" w:rsidRPr="008C7E18">
        <w:rPr>
          <w:rFonts w:ascii="宋体" w:eastAsia="宋体" w:hAnsi="宋体" w:cs="宋体" w:hint="eastAsia"/>
          <w:color w:val="auto"/>
          <w:sz w:val="28"/>
          <w:szCs w:val="28"/>
          <w:lang w:eastAsia="zh-CN"/>
        </w:rPr>
        <w:t>E</w:t>
      </w:r>
      <w:r w:rsidR="008759CD" w:rsidRPr="008C7E18">
        <w:rPr>
          <w:rFonts w:ascii="宋体" w:eastAsia="宋体" w:hAnsi="宋体" w:cs="宋体"/>
          <w:color w:val="auto"/>
          <w:sz w:val="28"/>
          <w:szCs w:val="28"/>
          <w:lang w:eastAsia="zh-CN"/>
        </w:rPr>
        <w:t>xd</w:t>
      </w:r>
      <w:proofErr w:type="spellEnd"/>
      <w:r w:rsidR="008759CD" w:rsidRPr="008C7E18">
        <w:rPr>
          <w:rFonts w:ascii="宋体" w:eastAsia="宋体" w:hAnsi="宋体" w:cs="宋体" w:hint="eastAsia"/>
          <w:color w:val="auto"/>
          <w:sz w:val="28"/>
          <w:szCs w:val="28"/>
          <w:lang w:eastAsia="zh-CN"/>
        </w:rPr>
        <w:t>Ⅱ</w:t>
      </w:r>
      <w:r w:rsidR="008759CD" w:rsidRPr="008C7E18">
        <w:rPr>
          <w:rFonts w:ascii="宋体" w:eastAsia="宋体" w:hAnsi="宋体" w:cs="宋体"/>
          <w:color w:val="auto"/>
          <w:sz w:val="28"/>
          <w:szCs w:val="28"/>
          <w:lang w:eastAsia="zh-CN"/>
        </w:rPr>
        <w:t>CT5Gb/</w:t>
      </w:r>
      <w:proofErr w:type="spellStart"/>
      <w:r w:rsidR="008759CD" w:rsidRPr="008C7E18">
        <w:rPr>
          <w:rFonts w:ascii="宋体" w:eastAsia="宋体" w:hAnsi="宋体" w:cs="宋体"/>
          <w:color w:val="auto"/>
          <w:sz w:val="28"/>
          <w:szCs w:val="28"/>
          <w:lang w:eastAsia="zh-CN"/>
        </w:rPr>
        <w:t>ExtD</w:t>
      </w:r>
      <w:proofErr w:type="spellEnd"/>
      <w:r w:rsidR="008759CD" w:rsidRPr="008C7E18">
        <w:rPr>
          <w:rFonts w:ascii="宋体" w:eastAsia="宋体" w:hAnsi="宋体" w:cs="宋体" w:hint="eastAsia"/>
          <w:color w:val="auto"/>
          <w:sz w:val="28"/>
          <w:szCs w:val="28"/>
          <w:lang w:eastAsia="zh-CN"/>
        </w:rPr>
        <w:t>Ⅲ</w:t>
      </w:r>
      <w:r w:rsidR="008759CD" w:rsidRPr="008C7E18">
        <w:rPr>
          <w:rFonts w:ascii="宋体" w:eastAsia="宋体" w:hAnsi="宋体" w:cs="宋体"/>
          <w:color w:val="auto"/>
          <w:sz w:val="28"/>
          <w:szCs w:val="28"/>
          <w:lang w:eastAsia="zh-CN"/>
        </w:rPr>
        <w:t>CT135</w:t>
      </w:r>
      <w:r w:rsidR="008759CD" w:rsidRPr="008C7E18">
        <w:rPr>
          <w:rFonts w:ascii="宋体" w:eastAsia="宋体" w:hAnsi="宋体" w:cs="宋体" w:hint="eastAsia"/>
          <w:color w:val="auto"/>
          <w:sz w:val="28"/>
          <w:szCs w:val="28"/>
          <w:lang w:eastAsia="zh-CN"/>
        </w:rPr>
        <w:t>℃</w:t>
      </w:r>
      <w:r w:rsidR="008759CD" w:rsidRPr="008C7E18">
        <w:rPr>
          <w:rFonts w:ascii="宋体" w:eastAsia="宋体" w:hAnsi="宋体" w:cs="宋体"/>
          <w:color w:val="auto"/>
          <w:sz w:val="28"/>
          <w:szCs w:val="28"/>
          <w:lang w:eastAsia="zh-CN"/>
        </w:rPr>
        <w:t>Db</w:t>
      </w:r>
      <w:r w:rsidR="008759CD" w:rsidRPr="008C7E18">
        <w:rPr>
          <w:rFonts w:ascii="宋体" w:eastAsia="宋体" w:hAnsi="宋体" w:cs="宋体" w:hint="eastAsia"/>
          <w:color w:val="auto"/>
          <w:sz w:val="28"/>
          <w:szCs w:val="28"/>
          <w:lang w:eastAsia="zh-CN"/>
        </w:rPr>
        <w:t>；防护等级I</w:t>
      </w:r>
      <w:r w:rsidR="008759CD" w:rsidRPr="008C7E18">
        <w:rPr>
          <w:rFonts w:ascii="宋体" w:eastAsia="宋体" w:hAnsi="宋体" w:cs="宋体"/>
          <w:color w:val="auto"/>
          <w:sz w:val="28"/>
          <w:szCs w:val="28"/>
          <w:lang w:eastAsia="zh-CN"/>
        </w:rPr>
        <w:t>P65</w:t>
      </w:r>
      <w:bookmarkEnd w:id="116"/>
      <w:bookmarkEnd w:id="117"/>
      <w:r w:rsidR="008759CD" w:rsidRPr="008C7E18">
        <w:rPr>
          <w:rFonts w:ascii="宋体" w:eastAsia="宋体" w:hAnsi="宋体" w:cs="宋体" w:hint="eastAsia"/>
          <w:color w:val="auto"/>
          <w:sz w:val="28"/>
          <w:szCs w:val="28"/>
          <w:lang w:eastAsia="zh-CN"/>
        </w:rPr>
        <w:t>。</w:t>
      </w:r>
      <w:r w:rsidRPr="008C7E18">
        <w:rPr>
          <w:rFonts w:ascii="宋体" w:eastAsia="宋体" w:hAnsi="宋体" w:cs="宋体" w:hint="eastAsia"/>
          <w:color w:val="auto"/>
          <w:sz w:val="28"/>
          <w:szCs w:val="28"/>
          <w:lang w:eastAsia="zh-CN"/>
        </w:rPr>
        <w:t>该企业原</w:t>
      </w:r>
      <w:proofErr w:type="gramStart"/>
      <w:r w:rsidRPr="008C7E18">
        <w:rPr>
          <w:rFonts w:ascii="宋体" w:eastAsia="宋体" w:hAnsi="宋体" w:cs="宋体" w:hint="eastAsia"/>
          <w:color w:val="auto"/>
          <w:sz w:val="28"/>
          <w:szCs w:val="28"/>
          <w:lang w:eastAsia="zh-CN"/>
        </w:rPr>
        <w:t>与猎华</w:t>
      </w:r>
      <w:proofErr w:type="gramEnd"/>
      <w:r w:rsidRPr="008C7E18">
        <w:rPr>
          <w:rFonts w:ascii="宋体" w:eastAsia="宋体" w:hAnsi="宋体" w:cs="宋体" w:hint="eastAsia"/>
          <w:color w:val="auto"/>
          <w:sz w:val="28"/>
          <w:szCs w:val="28"/>
          <w:lang w:eastAsia="zh-CN"/>
        </w:rPr>
        <w:t>(江西)智能科技有限公司签订采购安装服务协议，由于短期内大量烟花爆竹仓库安装监控预警系统导致肇东市正泰日用品有限公司安装工期安排不上，天气转冷，不利于安装工作顺利进行，其决定在2026年天气转暖后，挑选更好的安装公司进行安装。肇东市正泰日用品有限公司已出具相关情况说明和原采购协议书。</w:t>
      </w:r>
    </w:p>
    <w:p w:rsidR="0046716D" w:rsidRPr="008C7E18" w:rsidRDefault="0046716D" w:rsidP="00DA3C1F">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企业严格依据《安全生产法》《烟花爆竹生产经营安全规定》等法规标准，构建并运行覆盖库区</w:t>
      </w:r>
      <w:r w:rsidRPr="008C7E18">
        <w:rPr>
          <w:rFonts w:ascii="宋体" w:eastAsia="宋体" w:hAnsi="宋体" w:cs="宋体"/>
          <w:color w:val="auto"/>
          <w:sz w:val="28"/>
          <w:szCs w:val="28"/>
          <w:lang w:eastAsia="zh-CN"/>
        </w:rPr>
        <w:t>1#</w:t>
      </w:r>
      <w:r w:rsidR="009A62E9" w:rsidRPr="008C7E18">
        <w:rPr>
          <w:rFonts w:ascii="宋体" w:eastAsia="宋体" w:hAnsi="宋体" w:cs="宋体" w:hint="eastAsia"/>
          <w:color w:val="auto"/>
          <w:sz w:val="28"/>
          <w:szCs w:val="28"/>
          <w:lang w:eastAsia="zh-CN"/>
        </w:rPr>
        <w:t>、</w:t>
      </w:r>
      <w:r w:rsidRPr="008C7E18">
        <w:rPr>
          <w:rFonts w:ascii="宋体" w:eastAsia="宋体" w:hAnsi="宋体" w:cs="宋体"/>
          <w:color w:val="auto"/>
          <w:sz w:val="28"/>
          <w:szCs w:val="28"/>
          <w:lang w:eastAsia="zh-CN"/>
        </w:rPr>
        <w:t>2#</w:t>
      </w:r>
      <w:r w:rsidRPr="008C7E18">
        <w:rPr>
          <w:rFonts w:ascii="宋体" w:eastAsia="宋体" w:hAnsi="宋体" w:cs="宋体" w:hint="eastAsia"/>
          <w:color w:val="auto"/>
          <w:sz w:val="28"/>
          <w:szCs w:val="28"/>
          <w:lang w:eastAsia="zh-CN"/>
        </w:rPr>
        <w:t>原有</w:t>
      </w:r>
      <w:r w:rsidRPr="008C7E18">
        <w:rPr>
          <w:rFonts w:ascii="宋体" w:eastAsia="宋体" w:hAnsi="宋体" w:cs="宋体"/>
          <w:color w:val="auto"/>
          <w:sz w:val="28"/>
          <w:szCs w:val="28"/>
          <w:lang w:eastAsia="zh-CN"/>
        </w:rPr>
        <w:t>1.3</w:t>
      </w:r>
      <w:r w:rsidRPr="008C7E18">
        <w:rPr>
          <w:rFonts w:ascii="宋体" w:eastAsia="宋体" w:hAnsi="宋体" w:cs="宋体" w:hint="eastAsia"/>
          <w:color w:val="auto"/>
          <w:sz w:val="28"/>
          <w:szCs w:val="28"/>
          <w:lang w:eastAsia="zh-CN"/>
        </w:rPr>
        <w:t>级烟花爆竹仓库、</w:t>
      </w:r>
      <w:r w:rsidRPr="008C7E18">
        <w:rPr>
          <w:rFonts w:ascii="宋体" w:eastAsia="宋体" w:hAnsi="宋体" w:cs="宋体"/>
          <w:color w:val="auto"/>
          <w:sz w:val="28"/>
          <w:szCs w:val="28"/>
          <w:lang w:eastAsia="zh-CN"/>
        </w:rPr>
        <w:t>4#</w:t>
      </w:r>
      <w:r w:rsidR="009A62E9" w:rsidRPr="008C7E18">
        <w:rPr>
          <w:rFonts w:ascii="宋体" w:eastAsia="宋体" w:hAnsi="宋体" w:cs="宋体" w:hint="eastAsia"/>
          <w:color w:val="auto"/>
          <w:sz w:val="28"/>
          <w:szCs w:val="28"/>
          <w:lang w:eastAsia="zh-CN"/>
        </w:rPr>
        <w:t>、</w:t>
      </w:r>
      <w:r w:rsidRPr="008C7E18">
        <w:rPr>
          <w:rFonts w:ascii="宋体" w:eastAsia="宋体" w:hAnsi="宋体" w:cs="宋体"/>
          <w:color w:val="auto"/>
          <w:sz w:val="28"/>
          <w:szCs w:val="28"/>
          <w:lang w:eastAsia="zh-CN"/>
        </w:rPr>
        <w:t>6#</w:t>
      </w:r>
      <w:r w:rsidRPr="008C7E18">
        <w:rPr>
          <w:rFonts w:ascii="宋体" w:eastAsia="宋体" w:hAnsi="宋体" w:cs="宋体" w:hint="eastAsia"/>
          <w:color w:val="auto"/>
          <w:sz w:val="28"/>
          <w:szCs w:val="28"/>
          <w:lang w:eastAsia="zh-CN"/>
        </w:rPr>
        <w:t>改建仓库、</w:t>
      </w:r>
      <w:bookmarkStart w:id="118" w:name="OLE_LINK3"/>
      <w:bookmarkStart w:id="119" w:name="OLE_LINK4"/>
      <w:r w:rsidRPr="008C7E18">
        <w:rPr>
          <w:rFonts w:ascii="宋体" w:eastAsia="宋体" w:hAnsi="宋体" w:cs="宋体" w:hint="eastAsia"/>
          <w:color w:val="auto"/>
          <w:sz w:val="28"/>
          <w:szCs w:val="28"/>
          <w:lang w:eastAsia="zh-CN"/>
        </w:rPr>
        <w:t>消防设施、值班区及</w:t>
      </w:r>
      <w:r w:rsidRPr="008C7E18">
        <w:rPr>
          <w:rFonts w:ascii="宋体" w:eastAsia="宋体" w:hAnsi="宋体" w:cs="宋体"/>
          <w:color w:val="auto"/>
          <w:sz w:val="28"/>
          <w:szCs w:val="28"/>
          <w:lang w:eastAsia="zh-CN"/>
        </w:rPr>
        <w:t>3#</w:t>
      </w:r>
      <w:r w:rsidR="009A62E9" w:rsidRPr="008C7E18">
        <w:rPr>
          <w:rFonts w:ascii="宋体" w:eastAsia="宋体" w:hAnsi="宋体" w:cs="宋体" w:hint="eastAsia"/>
          <w:color w:val="auto"/>
          <w:sz w:val="28"/>
          <w:szCs w:val="28"/>
          <w:lang w:eastAsia="zh-CN"/>
        </w:rPr>
        <w:t>、</w:t>
      </w:r>
      <w:r w:rsidRPr="008C7E18">
        <w:rPr>
          <w:rFonts w:ascii="宋体" w:eastAsia="宋体" w:hAnsi="宋体" w:cs="宋体"/>
          <w:color w:val="auto"/>
          <w:sz w:val="28"/>
          <w:szCs w:val="28"/>
          <w:lang w:eastAsia="zh-CN"/>
        </w:rPr>
        <w:t>5#</w:t>
      </w:r>
      <w:r w:rsidRPr="008C7E18">
        <w:rPr>
          <w:rFonts w:ascii="宋体" w:eastAsia="宋体" w:hAnsi="宋体" w:cs="宋体" w:hint="eastAsia"/>
          <w:color w:val="auto"/>
          <w:sz w:val="28"/>
          <w:szCs w:val="28"/>
          <w:lang w:eastAsia="zh-CN"/>
        </w:rPr>
        <w:t>闲置仓库</w:t>
      </w:r>
      <w:bookmarkEnd w:id="118"/>
      <w:bookmarkEnd w:id="119"/>
      <w:r w:rsidRPr="008C7E18">
        <w:rPr>
          <w:rFonts w:ascii="宋体" w:eastAsia="宋体" w:hAnsi="宋体" w:cs="宋体" w:hint="eastAsia"/>
          <w:color w:val="auto"/>
          <w:sz w:val="28"/>
          <w:szCs w:val="28"/>
          <w:lang w:eastAsia="zh-CN"/>
        </w:rPr>
        <w:t>等全部区域的风险分级管控与隐患排查治理双重预防机制，成立以主要负责人为组长的领导小组，制定《风险分级管控制度》《隐患排查治理制度》等文件，</w:t>
      </w:r>
      <w:r w:rsidR="009A62E9" w:rsidRPr="008C7E18">
        <w:rPr>
          <w:rFonts w:ascii="宋体" w:eastAsia="宋体" w:hAnsi="宋体" w:cs="宋体" w:hint="eastAsia"/>
          <w:color w:val="auto"/>
          <w:sz w:val="28"/>
          <w:szCs w:val="28"/>
          <w:lang w:eastAsia="zh-CN"/>
        </w:rPr>
        <w:t>将</w:t>
      </w:r>
      <w:r w:rsidR="009A62E9" w:rsidRPr="008C7E18">
        <w:rPr>
          <w:rFonts w:ascii="宋体" w:eastAsia="宋体" w:hAnsi="宋体" w:cs="宋体"/>
          <w:color w:val="auto"/>
          <w:sz w:val="28"/>
          <w:szCs w:val="28"/>
          <w:lang w:eastAsia="zh-CN"/>
        </w:rPr>
        <w:t>1#</w:t>
      </w:r>
      <w:r w:rsidR="009A62E9" w:rsidRPr="008C7E18">
        <w:rPr>
          <w:rFonts w:ascii="宋体" w:eastAsia="宋体" w:hAnsi="宋体" w:cs="宋体" w:hint="eastAsia"/>
          <w:color w:val="auto"/>
          <w:sz w:val="28"/>
          <w:szCs w:val="28"/>
          <w:lang w:eastAsia="zh-CN"/>
        </w:rPr>
        <w:t>、</w:t>
      </w:r>
      <w:r w:rsidR="009A62E9" w:rsidRPr="008C7E18">
        <w:rPr>
          <w:rFonts w:ascii="宋体" w:eastAsia="宋体" w:hAnsi="宋体" w:cs="宋体"/>
          <w:color w:val="auto"/>
          <w:sz w:val="28"/>
          <w:szCs w:val="28"/>
          <w:lang w:eastAsia="zh-CN"/>
        </w:rPr>
        <w:t>2#</w:t>
      </w:r>
      <w:r w:rsidR="009A62E9" w:rsidRPr="008C7E18">
        <w:rPr>
          <w:rFonts w:ascii="宋体" w:eastAsia="宋体" w:hAnsi="宋体" w:cs="宋体" w:hint="eastAsia"/>
          <w:color w:val="auto"/>
          <w:sz w:val="28"/>
          <w:szCs w:val="28"/>
          <w:lang w:eastAsia="zh-CN"/>
        </w:rPr>
        <w:t>原有</w:t>
      </w:r>
      <w:r w:rsidR="009A62E9" w:rsidRPr="008C7E18">
        <w:rPr>
          <w:rFonts w:ascii="宋体" w:eastAsia="宋体" w:hAnsi="宋体" w:cs="宋体"/>
          <w:color w:val="auto"/>
          <w:sz w:val="28"/>
          <w:szCs w:val="28"/>
          <w:lang w:eastAsia="zh-CN"/>
        </w:rPr>
        <w:t>1.3</w:t>
      </w:r>
      <w:r w:rsidR="009A62E9" w:rsidRPr="008C7E18">
        <w:rPr>
          <w:rFonts w:ascii="宋体" w:eastAsia="宋体" w:hAnsi="宋体" w:cs="宋体" w:hint="eastAsia"/>
          <w:color w:val="auto"/>
          <w:sz w:val="28"/>
          <w:szCs w:val="28"/>
          <w:lang w:eastAsia="zh-CN"/>
        </w:rPr>
        <w:t>级烟花爆竹仓库、</w:t>
      </w:r>
      <w:r w:rsidR="009A62E9" w:rsidRPr="008C7E18">
        <w:rPr>
          <w:rFonts w:ascii="宋体" w:eastAsia="宋体" w:hAnsi="宋体" w:cs="宋体"/>
          <w:color w:val="auto"/>
          <w:sz w:val="28"/>
          <w:szCs w:val="28"/>
          <w:lang w:eastAsia="zh-CN"/>
        </w:rPr>
        <w:t>4#</w:t>
      </w:r>
      <w:r w:rsidR="009A62E9" w:rsidRPr="008C7E18">
        <w:rPr>
          <w:rFonts w:ascii="宋体" w:eastAsia="宋体" w:hAnsi="宋体" w:cs="宋体" w:hint="eastAsia"/>
          <w:color w:val="auto"/>
          <w:sz w:val="28"/>
          <w:szCs w:val="28"/>
          <w:lang w:eastAsia="zh-CN"/>
        </w:rPr>
        <w:t>、</w:t>
      </w:r>
      <w:r w:rsidR="009A62E9" w:rsidRPr="008C7E18">
        <w:rPr>
          <w:rFonts w:ascii="宋体" w:eastAsia="宋体" w:hAnsi="宋体" w:cs="宋体"/>
          <w:color w:val="auto"/>
          <w:sz w:val="28"/>
          <w:szCs w:val="28"/>
          <w:lang w:eastAsia="zh-CN"/>
        </w:rPr>
        <w:t>6#</w:t>
      </w:r>
      <w:r w:rsidR="009A62E9" w:rsidRPr="008C7E18">
        <w:rPr>
          <w:rFonts w:ascii="宋体" w:eastAsia="宋体" w:hAnsi="宋体" w:cs="宋体" w:hint="eastAsia"/>
          <w:color w:val="auto"/>
          <w:sz w:val="28"/>
          <w:szCs w:val="28"/>
          <w:lang w:eastAsia="zh-CN"/>
        </w:rPr>
        <w:t>改建仓库划分为黄色风险，消防设施、值班区及</w:t>
      </w:r>
      <w:r w:rsidR="009A62E9" w:rsidRPr="008C7E18">
        <w:rPr>
          <w:rFonts w:ascii="宋体" w:eastAsia="宋体" w:hAnsi="宋体" w:cs="宋体"/>
          <w:color w:val="auto"/>
          <w:sz w:val="28"/>
          <w:szCs w:val="28"/>
          <w:lang w:eastAsia="zh-CN"/>
        </w:rPr>
        <w:t>3#</w:t>
      </w:r>
      <w:r w:rsidR="009A62E9" w:rsidRPr="008C7E18">
        <w:rPr>
          <w:rFonts w:ascii="宋体" w:eastAsia="宋体" w:hAnsi="宋体" w:cs="宋体" w:hint="eastAsia"/>
          <w:color w:val="auto"/>
          <w:sz w:val="28"/>
          <w:szCs w:val="28"/>
          <w:lang w:eastAsia="zh-CN"/>
        </w:rPr>
        <w:t>、</w:t>
      </w:r>
      <w:r w:rsidR="009A62E9" w:rsidRPr="008C7E18">
        <w:rPr>
          <w:rFonts w:ascii="宋体" w:eastAsia="宋体" w:hAnsi="宋体" w:cs="宋体"/>
          <w:color w:val="auto"/>
          <w:sz w:val="28"/>
          <w:szCs w:val="28"/>
          <w:lang w:eastAsia="zh-CN"/>
        </w:rPr>
        <w:t>5#</w:t>
      </w:r>
      <w:r w:rsidR="009A62E9" w:rsidRPr="008C7E18">
        <w:rPr>
          <w:rFonts w:ascii="宋体" w:eastAsia="宋体" w:hAnsi="宋体" w:cs="宋体" w:hint="eastAsia"/>
          <w:color w:val="auto"/>
          <w:sz w:val="28"/>
          <w:szCs w:val="28"/>
          <w:lang w:eastAsia="zh-CN"/>
        </w:rPr>
        <w:t>闲置仓库等级划分为蓝色风险；对黄色风险落实钢筋混凝土隔墙、领导带班等管控措施，对蓝色闲置区域执行每周专项巡查、切断非必要电</w:t>
      </w:r>
      <w:r w:rsidR="009A62E9" w:rsidRPr="008C7E18">
        <w:rPr>
          <w:rFonts w:ascii="宋体" w:eastAsia="宋体" w:hAnsi="宋体" w:cs="宋体" w:hint="eastAsia"/>
          <w:color w:val="auto"/>
          <w:sz w:val="28"/>
          <w:szCs w:val="28"/>
          <w:lang w:eastAsia="zh-CN"/>
        </w:rPr>
        <w:lastRenderedPageBreak/>
        <w:t>源等管控要求；同时建立“排查—登记—治理—销号—复核”的隐患闭环治理流程，按四级标准分级处置隐患，重大隐患整改率</w:t>
      </w:r>
      <w:r w:rsidR="009A62E9" w:rsidRPr="008C7E18">
        <w:rPr>
          <w:rFonts w:ascii="宋体" w:eastAsia="宋体" w:hAnsi="宋体" w:cs="宋体"/>
          <w:color w:val="auto"/>
          <w:sz w:val="28"/>
          <w:szCs w:val="28"/>
          <w:lang w:eastAsia="zh-CN"/>
        </w:rPr>
        <w:t>100%</w:t>
      </w:r>
      <w:r w:rsidR="009A62E9" w:rsidRPr="008C7E18">
        <w:rPr>
          <w:rFonts w:ascii="宋体" w:eastAsia="宋体" w:hAnsi="宋体" w:cs="宋体" w:hint="eastAsia"/>
          <w:color w:val="auto"/>
          <w:sz w:val="28"/>
          <w:szCs w:val="28"/>
          <w:lang w:eastAsia="zh-CN"/>
        </w:rPr>
        <w:t>、一般隐患平均整改时长≤</w:t>
      </w:r>
      <w:r w:rsidR="009A62E9" w:rsidRPr="008C7E18">
        <w:rPr>
          <w:rFonts w:ascii="宋体" w:eastAsia="宋体" w:hAnsi="宋体" w:cs="宋体"/>
          <w:color w:val="auto"/>
          <w:sz w:val="28"/>
          <w:szCs w:val="28"/>
          <w:lang w:eastAsia="zh-CN"/>
        </w:rPr>
        <w:t>72</w:t>
      </w:r>
      <w:r w:rsidR="009A62E9" w:rsidRPr="008C7E18">
        <w:rPr>
          <w:rFonts w:ascii="宋体" w:eastAsia="宋体" w:hAnsi="宋体" w:cs="宋体" w:hint="eastAsia"/>
          <w:color w:val="auto"/>
          <w:sz w:val="28"/>
          <w:szCs w:val="28"/>
          <w:lang w:eastAsia="zh-CN"/>
        </w:rPr>
        <w:t>小时，针对闲置区域完成门窗加固、警示完善等专项治理，目前机制运行有效，黄色风险管控措施执行率</w:t>
      </w:r>
      <w:r w:rsidR="009A62E9" w:rsidRPr="008C7E18">
        <w:rPr>
          <w:rFonts w:ascii="宋体" w:eastAsia="宋体" w:hAnsi="宋体" w:cs="宋体"/>
          <w:color w:val="auto"/>
          <w:sz w:val="28"/>
          <w:szCs w:val="28"/>
          <w:lang w:eastAsia="zh-CN"/>
        </w:rPr>
        <w:t>100%</w:t>
      </w:r>
      <w:r w:rsidR="009A62E9" w:rsidRPr="008C7E18">
        <w:rPr>
          <w:rFonts w:ascii="宋体" w:eastAsia="宋体" w:hAnsi="宋体" w:cs="宋体" w:hint="eastAsia"/>
          <w:color w:val="auto"/>
          <w:sz w:val="28"/>
          <w:szCs w:val="28"/>
          <w:lang w:eastAsia="zh-CN"/>
        </w:rPr>
        <w:t>，近一年无安全生产事故，仅存在闲置区域巡查频次、警示标识更新及台账电子化的优化空间，后续将通过增加巡查频次等持续完善。</w:t>
      </w:r>
    </w:p>
    <w:p w:rsidR="00354604" w:rsidRDefault="00434093" w:rsidP="00DA3C1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7、其他安全设施</w:t>
      </w:r>
    </w:p>
    <w:p w:rsidR="00354604" w:rsidRDefault="00434093" w:rsidP="00DA3C1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围墙涂刷了“仓库重地、严禁烟火”的警示标语，烟花爆竹仓库的墙上也有严禁烟火警示标志，并在库区内张贴“严禁烟火”等警示牌，库房门口安全标识牌，库房设置温、湿度计并定期进行记录、限速标志等。</w:t>
      </w:r>
    </w:p>
    <w:p w:rsidR="00354604" w:rsidRDefault="00434093" w:rsidP="00DA3C1F">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0" w:name="bookmark14"/>
      <w:bookmarkStart w:id="121" w:name="_Toc13968"/>
      <w:bookmarkStart w:id="122" w:name="_Toc213961549"/>
      <w:bookmarkEnd w:id="120"/>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6</w:t>
      </w:r>
      <w:r>
        <w:rPr>
          <w:rFonts w:ascii="黑体" w:eastAsia="黑体" w:hAnsi="黑体" w:cs="宋体" w:hint="eastAsia"/>
          <w:bCs/>
          <w:snapToGrid/>
          <w:color w:val="auto"/>
          <w:kern w:val="2"/>
          <w:sz w:val="30"/>
          <w:szCs w:val="30"/>
          <w:lang w:eastAsia="zh-CN"/>
        </w:rPr>
        <w:t>库区内外部安全距离</w:t>
      </w:r>
      <w:bookmarkEnd w:id="121"/>
      <w:bookmarkEnd w:id="122"/>
    </w:p>
    <w:p w:rsidR="00354604" w:rsidRPr="00421DA7" w:rsidRDefault="00434093" w:rsidP="00421DA7">
      <w:pPr>
        <w:spacing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2.</w:t>
      </w:r>
      <w:r w:rsidRPr="00421DA7">
        <w:rPr>
          <w:rFonts w:ascii="黑体" w:eastAsia="黑体" w:hAnsi="黑体" w:cs="宋体"/>
          <w:color w:val="auto"/>
          <w:sz w:val="28"/>
          <w:szCs w:val="28"/>
          <w:lang w:eastAsia="zh-CN"/>
        </w:rPr>
        <w:t>6</w:t>
      </w:r>
      <w:r w:rsidRPr="00421DA7">
        <w:rPr>
          <w:rFonts w:ascii="黑体" w:eastAsia="黑体" w:hAnsi="黑体" w:cs="宋体" w:hint="eastAsia"/>
          <w:color w:val="auto"/>
          <w:sz w:val="28"/>
          <w:szCs w:val="28"/>
          <w:lang w:eastAsia="zh-CN"/>
        </w:rPr>
        <w:t>.1选址规划和外部距离</w:t>
      </w:r>
    </w:p>
    <w:p w:rsidR="00354604" w:rsidRDefault="00434093" w:rsidP="00B47E71">
      <w:pPr>
        <w:spacing w:line="360" w:lineRule="auto"/>
        <w:ind w:firstLineChars="200" w:firstLine="544"/>
        <w:rPr>
          <w:rFonts w:ascii="宋体" w:eastAsia="宋体" w:hAnsi="宋体" w:cs="宋体"/>
          <w:color w:val="auto"/>
          <w:sz w:val="28"/>
          <w:szCs w:val="28"/>
          <w:lang w:eastAsia="zh-CN"/>
        </w:rPr>
      </w:pPr>
      <w:r>
        <w:rPr>
          <w:rFonts w:ascii="宋体" w:eastAsia="宋体" w:hAnsi="宋体" w:cs="宋体" w:hint="eastAsia"/>
          <w:color w:val="auto"/>
          <w:spacing w:val="-8"/>
          <w:sz w:val="28"/>
          <w:szCs w:val="28"/>
          <w:lang w:eastAsia="zh-CN"/>
        </w:rPr>
        <w:t>1、选址</w:t>
      </w:r>
    </w:p>
    <w:p w:rsidR="00354604" w:rsidRDefault="00434093" w:rsidP="00B47E71">
      <w:pPr>
        <w:spacing w:line="360" w:lineRule="auto"/>
        <w:ind w:left="11" w:firstLineChars="200" w:firstLine="560"/>
        <w:jc w:val="both"/>
        <w:rPr>
          <w:rFonts w:asciiTheme="minorEastAsia" w:eastAsiaTheme="minorEastAsia" w:hAnsiTheme="minorEastAsia" w:cs="宋体"/>
          <w:color w:val="auto"/>
          <w:sz w:val="28"/>
          <w:szCs w:val="28"/>
          <w:lang w:eastAsia="zh-CN"/>
        </w:rPr>
      </w:pPr>
      <w:r>
        <w:rPr>
          <w:rFonts w:ascii="宋体" w:eastAsia="宋体" w:hAnsi="宋体" w:cs="宋体" w:hint="eastAsia"/>
          <w:color w:val="auto"/>
          <w:sz w:val="28"/>
          <w:szCs w:val="28"/>
          <w:lang w:eastAsia="zh-CN"/>
        </w:rPr>
        <w:t>肇东市正泰日用品有限公司仓库改建项目</w:t>
      </w:r>
      <w:r>
        <w:rPr>
          <w:rFonts w:ascii="宋体" w:eastAsia="宋体" w:hAnsi="宋体" w:cs="宋体" w:hint="eastAsia"/>
          <w:color w:val="auto"/>
          <w:sz w:val="28"/>
          <w:lang w:eastAsia="zh-CN"/>
        </w:rPr>
        <w:t>位于黑龙江省绥化市肇东市正阳17道街北，</w:t>
      </w:r>
      <w:r>
        <w:rPr>
          <w:rFonts w:ascii="宋体" w:eastAsia="宋体" w:hAnsi="宋体" w:cs="宋体" w:hint="eastAsia"/>
          <w:color w:val="auto"/>
          <w:sz w:val="28"/>
          <w:szCs w:val="28"/>
          <w:lang w:eastAsia="zh-CN"/>
        </w:rPr>
        <w:t>地处东经</w:t>
      </w:r>
      <w:r>
        <w:rPr>
          <w:rFonts w:ascii="宋体" w:eastAsiaTheme="minorEastAsia" w:hAnsi="宋体" w:cs="宋体" w:hint="eastAsia"/>
          <w:color w:val="auto"/>
          <w:sz w:val="28"/>
          <w:szCs w:val="28"/>
          <w:lang w:eastAsia="zh-CN"/>
        </w:rPr>
        <w:t>125.95138550</w:t>
      </w:r>
      <w:r>
        <w:rPr>
          <w:rFonts w:ascii="宋体" w:hAnsi="宋体" w:cs="宋体" w:hint="eastAsia"/>
          <w:color w:val="auto"/>
          <w:sz w:val="28"/>
          <w:szCs w:val="28"/>
          <w:lang w:eastAsia="zh-CN"/>
        </w:rPr>
        <w:t>′</w:t>
      </w:r>
      <w:r>
        <w:rPr>
          <w:rFonts w:ascii="宋体" w:eastAsia="宋体" w:hAnsi="宋体" w:cs="宋体" w:hint="eastAsia"/>
          <w:color w:val="auto"/>
          <w:sz w:val="28"/>
          <w:szCs w:val="28"/>
          <w:lang w:eastAsia="zh-CN"/>
        </w:rPr>
        <w:t>北纬</w:t>
      </w:r>
      <w:r>
        <w:rPr>
          <w:rFonts w:ascii="宋体" w:hAnsi="宋体" w:cs="宋体" w:hint="eastAsia"/>
          <w:color w:val="auto"/>
          <w:sz w:val="28"/>
          <w:szCs w:val="28"/>
          <w:lang w:eastAsia="zh-CN"/>
        </w:rPr>
        <w:t>46.07536673</w:t>
      </w:r>
      <w:r>
        <w:rPr>
          <w:rFonts w:ascii="宋体" w:hAnsi="宋体" w:cs="宋体" w:hint="eastAsia"/>
          <w:color w:val="auto"/>
          <w:sz w:val="28"/>
          <w:szCs w:val="28"/>
          <w:lang w:eastAsia="zh-CN"/>
        </w:rPr>
        <w:t>′</w:t>
      </w:r>
      <w:r>
        <w:rPr>
          <w:rFonts w:ascii="Batang" w:eastAsiaTheme="minorEastAsia" w:hAnsi="Batang" w:cs="Batang" w:hint="eastAsia"/>
          <w:color w:val="auto"/>
          <w:spacing w:val="10"/>
          <w:kern w:val="24"/>
          <w:sz w:val="28"/>
          <w:lang w:eastAsia="zh-CN"/>
        </w:rPr>
        <w:t>，</w:t>
      </w:r>
      <w:r>
        <w:rPr>
          <w:rFonts w:ascii="宋体" w:eastAsia="宋体" w:hAnsi="宋体" w:cs="宋体" w:hint="eastAsia"/>
          <w:color w:val="auto"/>
          <w:sz w:val="28"/>
          <w:lang w:eastAsia="zh-CN"/>
        </w:rPr>
        <w:t>选址远离居民区、重点建筑物，在安全允许距离范围内，无国家铁路和旅游景点、生态保护区以及重点保护的动、植物等。</w:t>
      </w:r>
      <w:r>
        <w:rPr>
          <w:rFonts w:ascii="宋体" w:eastAsia="宋体" w:hAnsi="宋体" w:cs="宋体" w:hint="eastAsia"/>
          <w:color w:val="auto"/>
          <w:sz w:val="28"/>
          <w:szCs w:val="28"/>
          <w:lang w:eastAsia="zh-CN"/>
        </w:rPr>
        <w:t>肇东市正泰日用品有限公司仓库与外部项目</w:t>
      </w:r>
      <w:r>
        <w:rPr>
          <w:rFonts w:asciiTheme="minorEastAsia" w:eastAsiaTheme="minorEastAsia" w:hAnsiTheme="minorEastAsia" w:cs="宋体" w:hint="eastAsia"/>
          <w:color w:val="auto"/>
          <w:spacing w:val="25"/>
          <w:sz w:val="28"/>
          <w:szCs w:val="28"/>
          <w:lang w:eastAsia="zh-CN"/>
        </w:rPr>
        <w:t>均满足《烟花爆竹工程设计安全标准》</w:t>
      </w:r>
      <w:r>
        <w:rPr>
          <w:rFonts w:asciiTheme="minorEastAsia" w:eastAsiaTheme="minorEastAsia" w:hAnsiTheme="minorEastAsia" w:cs="宋体" w:hint="eastAsia"/>
          <w:color w:val="auto"/>
          <w:spacing w:val="-3"/>
          <w:sz w:val="28"/>
          <w:szCs w:val="28"/>
          <w:lang w:eastAsia="zh-CN"/>
        </w:rPr>
        <w:t>GB50161-2022的要求。</w:t>
      </w:r>
    </w:p>
    <w:p w:rsidR="00354604" w:rsidRDefault="00434093" w:rsidP="00990012">
      <w:pPr>
        <w:spacing w:line="360" w:lineRule="auto"/>
        <w:ind w:firstLineChars="200" w:firstLine="554"/>
        <w:jc w:val="both"/>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2、外部距离</w:t>
      </w:r>
    </w:p>
    <w:p w:rsidR="00354604" w:rsidRDefault="00434093" w:rsidP="00DA3C1F">
      <w:pPr>
        <w:spacing w:line="360" w:lineRule="auto"/>
        <w:ind w:rightChars="-109" w:right="-229"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肇东市正泰日用品有限公司改建项目外部安全距离</w:t>
      </w:r>
      <w:r>
        <w:rPr>
          <w:rFonts w:ascii="宋体" w:eastAsia="宋体" w:hAnsi="宋体" w:cs="宋体"/>
          <w:color w:val="auto"/>
          <w:sz w:val="28"/>
          <w:szCs w:val="28"/>
          <w:lang w:eastAsia="zh-CN"/>
        </w:rPr>
        <w:t>具体情况见表</w:t>
      </w:r>
      <w:r w:rsidR="00E128B1">
        <w:rPr>
          <w:rFonts w:ascii="宋体" w:eastAsia="宋体" w:hAnsi="宋体" w:cs="宋体"/>
          <w:color w:val="auto"/>
          <w:sz w:val="28"/>
          <w:szCs w:val="28"/>
          <w:lang w:eastAsia="zh-CN"/>
        </w:rPr>
        <w:t>2-5</w:t>
      </w:r>
      <w:r>
        <w:rPr>
          <w:rFonts w:ascii="宋体" w:eastAsia="宋体" w:hAnsi="宋体" w:cs="宋体"/>
          <w:color w:val="auto"/>
          <w:sz w:val="28"/>
          <w:szCs w:val="28"/>
          <w:lang w:eastAsia="zh-CN"/>
        </w:rPr>
        <w:t>。</w:t>
      </w:r>
    </w:p>
    <w:p w:rsidR="00354604" w:rsidRDefault="00434093" w:rsidP="00DA3C1F">
      <w:pPr>
        <w:pStyle w:val="a9"/>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sidR="00E128B1">
        <w:rPr>
          <w:rFonts w:ascii="黑体" w:eastAsia="黑体" w:hAnsi="黑体"/>
          <w:color w:val="auto"/>
          <w:sz w:val="24"/>
          <w:szCs w:val="24"/>
          <w:lang w:eastAsia="zh-CN"/>
        </w:rPr>
        <w:t xml:space="preserve">2-5 </w:t>
      </w:r>
      <w:r>
        <w:rPr>
          <w:rFonts w:ascii="黑体" w:eastAsia="黑体" w:hAnsi="黑体" w:hint="eastAsia"/>
          <w:color w:val="auto"/>
          <w:sz w:val="24"/>
          <w:szCs w:val="24"/>
          <w:lang w:eastAsia="zh-CN"/>
        </w:rPr>
        <w:t>外部设施距离明细表</w:t>
      </w:r>
    </w:p>
    <w:tbl>
      <w:tblPr>
        <w:tblW w:w="48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0"/>
        <w:gridCol w:w="708"/>
        <w:gridCol w:w="876"/>
        <w:gridCol w:w="685"/>
        <w:gridCol w:w="2129"/>
        <w:gridCol w:w="854"/>
        <w:gridCol w:w="924"/>
        <w:gridCol w:w="1842"/>
      </w:tblGrid>
      <w:tr w:rsidR="008C7E18" w:rsidRPr="008C7E18" w:rsidTr="00D3058C">
        <w:trPr>
          <w:trHeight w:val="397"/>
          <w:tblHeader/>
          <w:jc w:val="center"/>
        </w:trPr>
        <w:tc>
          <w:tcPr>
            <w:tcW w:w="608" w:type="pct"/>
            <w:vAlign w:val="center"/>
          </w:tcPr>
          <w:p w:rsidR="003C6C3F" w:rsidRPr="008C7E18" w:rsidRDefault="003C6C3F" w:rsidP="00B47E71">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建（构）筑物名称</w:t>
            </w:r>
            <w:proofErr w:type="spellEnd"/>
          </w:p>
        </w:tc>
        <w:tc>
          <w:tcPr>
            <w:tcW w:w="388" w:type="pct"/>
            <w:vAlign w:val="center"/>
          </w:tcPr>
          <w:p w:rsidR="003C6C3F" w:rsidRPr="008C7E18" w:rsidRDefault="003C6C3F" w:rsidP="00F34BE7">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危险</w:t>
            </w:r>
            <w:proofErr w:type="spellEnd"/>
          </w:p>
          <w:p w:rsidR="003C6C3F" w:rsidRPr="008C7E18" w:rsidRDefault="003C6C3F" w:rsidP="00F34BE7">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等级</w:t>
            </w:r>
            <w:proofErr w:type="spellEnd"/>
          </w:p>
        </w:tc>
        <w:tc>
          <w:tcPr>
            <w:tcW w:w="480" w:type="pct"/>
            <w:vAlign w:val="center"/>
          </w:tcPr>
          <w:p w:rsidR="00D3058C" w:rsidRPr="008C7E18" w:rsidRDefault="00D3058C" w:rsidP="00F34BE7">
            <w:pPr>
              <w:jc w:val="center"/>
              <w:rPr>
                <w:rFonts w:asciiTheme="minorEastAsia" w:eastAsiaTheme="minorEastAsia" w:hAnsiTheme="minorEastAsia"/>
                <w:b/>
                <w:bCs/>
                <w:color w:val="auto"/>
                <w:u w:color="FF0000"/>
                <w:lang w:eastAsia="zh-CN"/>
              </w:rPr>
            </w:pPr>
            <w:r w:rsidRPr="008C7E18">
              <w:rPr>
                <w:rFonts w:asciiTheme="minorEastAsia" w:eastAsiaTheme="minorEastAsia" w:hAnsiTheme="minorEastAsia" w:hint="eastAsia"/>
                <w:b/>
                <w:bCs/>
                <w:color w:val="auto"/>
                <w:u w:color="FF0000"/>
                <w:lang w:eastAsia="zh-CN"/>
              </w:rPr>
              <w:t>计算</w:t>
            </w:r>
          </w:p>
          <w:p w:rsidR="003C6C3F" w:rsidRPr="008C7E18" w:rsidRDefault="00D3058C" w:rsidP="00F34BE7">
            <w:pPr>
              <w:jc w:val="center"/>
              <w:rPr>
                <w:rFonts w:asciiTheme="minorEastAsia" w:eastAsiaTheme="minorEastAsia" w:hAnsiTheme="minorEastAsia"/>
                <w:b/>
                <w:bCs/>
                <w:color w:val="auto"/>
                <w:u w:color="FF0000"/>
                <w:lang w:eastAsia="zh-CN"/>
              </w:rPr>
            </w:pPr>
            <w:r w:rsidRPr="008C7E18">
              <w:rPr>
                <w:rFonts w:asciiTheme="minorEastAsia" w:eastAsiaTheme="minorEastAsia" w:hAnsiTheme="minorEastAsia" w:hint="eastAsia"/>
                <w:b/>
                <w:bCs/>
                <w:color w:val="auto"/>
                <w:u w:color="FF0000"/>
                <w:lang w:eastAsia="zh-CN"/>
              </w:rPr>
              <w:t>药量</w:t>
            </w:r>
            <w:r w:rsidR="003C6C3F" w:rsidRPr="008C7E18">
              <w:rPr>
                <w:rFonts w:asciiTheme="minorEastAsia" w:eastAsiaTheme="minorEastAsia" w:hAnsiTheme="minorEastAsia" w:hint="eastAsia"/>
                <w:b/>
                <w:bCs/>
                <w:color w:val="auto"/>
                <w:u w:color="FF0000"/>
                <w:lang w:eastAsia="zh-CN"/>
              </w:rPr>
              <w:t>（kg）</w:t>
            </w:r>
          </w:p>
        </w:tc>
        <w:tc>
          <w:tcPr>
            <w:tcW w:w="375" w:type="pct"/>
            <w:vAlign w:val="center"/>
          </w:tcPr>
          <w:p w:rsidR="003C6C3F" w:rsidRPr="008C7E18" w:rsidRDefault="003C6C3F" w:rsidP="00F34BE7">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方位</w:t>
            </w:r>
            <w:proofErr w:type="spellEnd"/>
          </w:p>
        </w:tc>
        <w:tc>
          <w:tcPr>
            <w:tcW w:w="1166" w:type="pct"/>
            <w:vAlign w:val="center"/>
          </w:tcPr>
          <w:p w:rsidR="003C6C3F" w:rsidRPr="008C7E18" w:rsidRDefault="003C6C3F" w:rsidP="00F34BE7">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外部项目</w:t>
            </w:r>
            <w:proofErr w:type="spellEnd"/>
          </w:p>
        </w:tc>
        <w:tc>
          <w:tcPr>
            <w:tcW w:w="468" w:type="pct"/>
            <w:vAlign w:val="center"/>
          </w:tcPr>
          <w:p w:rsidR="003C6C3F" w:rsidRPr="008C7E18" w:rsidRDefault="003C6C3F" w:rsidP="00F34BE7">
            <w:pPr>
              <w:jc w:val="center"/>
              <w:rPr>
                <w:rFonts w:asciiTheme="minorEastAsia" w:eastAsiaTheme="minorEastAsia" w:hAnsiTheme="minorEastAsia"/>
                <w:b/>
                <w:bCs/>
                <w:color w:val="auto"/>
                <w:u w:color="FF0000"/>
              </w:rPr>
            </w:pPr>
            <w:r w:rsidRPr="008C7E18">
              <w:rPr>
                <w:rFonts w:asciiTheme="minorEastAsia" w:eastAsiaTheme="minorEastAsia" w:hAnsiTheme="minorEastAsia" w:cs="宋体" w:hint="eastAsia"/>
                <w:b/>
                <w:bCs/>
                <w:color w:val="auto"/>
                <w:u w:color="FF0000"/>
                <w:lang w:eastAsia="zh-CN"/>
              </w:rPr>
              <w:t>实际</w:t>
            </w:r>
            <w:proofErr w:type="spellStart"/>
            <w:r w:rsidRPr="008C7E18">
              <w:rPr>
                <w:rFonts w:asciiTheme="minorEastAsia" w:eastAsiaTheme="minorEastAsia" w:hAnsiTheme="minorEastAsia" w:hint="eastAsia"/>
                <w:b/>
                <w:bCs/>
                <w:color w:val="auto"/>
                <w:u w:color="FF0000"/>
              </w:rPr>
              <w:t>距离（m</w:t>
            </w:r>
            <w:proofErr w:type="spellEnd"/>
            <w:r w:rsidRPr="008C7E18">
              <w:rPr>
                <w:rFonts w:asciiTheme="minorEastAsia" w:eastAsiaTheme="minorEastAsia" w:hAnsiTheme="minorEastAsia" w:hint="eastAsia"/>
                <w:b/>
                <w:bCs/>
                <w:color w:val="auto"/>
                <w:u w:color="FF0000"/>
              </w:rPr>
              <w:t>)</w:t>
            </w:r>
          </w:p>
        </w:tc>
        <w:tc>
          <w:tcPr>
            <w:tcW w:w="506" w:type="pct"/>
            <w:vAlign w:val="center"/>
          </w:tcPr>
          <w:p w:rsidR="003C6C3F" w:rsidRPr="008C7E18" w:rsidRDefault="003C6C3F" w:rsidP="00F34BE7">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规范距离（m</w:t>
            </w:r>
            <w:proofErr w:type="spellEnd"/>
            <w:r w:rsidRPr="008C7E18">
              <w:rPr>
                <w:rFonts w:asciiTheme="minorEastAsia" w:eastAsiaTheme="minorEastAsia" w:hAnsiTheme="minorEastAsia" w:hint="eastAsia"/>
                <w:b/>
                <w:bCs/>
                <w:color w:val="auto"/>
                <w:u w:color="FF0000"/>
              </w:rPr>
              <w:t>)</w:t>
            </w:r>
          </w:p>
        </w:tc>
        <w:tc>
          <w:tcPr>
            <w:tcW w:w="1009" w:type="pct"/>
            <w:vAlign w:val="center"/>
          </w:tcPr>
          <w:p w:rsidR="003C6C3F" w:rsidRPr="008C7E18" w:rsidRDefault="003C6C3F" w:rsidP="00F34BE7">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规范依据</w:t>
            </w:r>
            <w:proofErr w:type="spellEnd"/>
          </w:p>
        </w:tc>
      </w:tr>
      <w:tr w:rsidR="008C7E18" w:rsidRPr="008C7E18" w:rsidTr="00D3058C">
        <w:trPr>
          <w:trHeight w:val="397"/>
          <w:jc w:val="center"/>
        </w:trPr>
        <w:tc>
          <w:tcPr>
            <w:tcW w:w="608" w:type="pct"/>
            <w:vMerge w:val="restar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w:t>
            </w:r>
            <w:r w:rsidRPr="008C7E18">
              <w:rPr>
                <w:rFonts w:asciiTheme="minorEastAsia" w:eastAsiaTheme="minorEastAsia" w:hAnsiTheme="minorEastAsia" w:hint="eastAsia"/>
                <w:color w:val="auto"/>
              </w:rPr>
              <w:t>仓库</w:t>
            </w:r>
          </w:p>
        </w:tc>
        <w:tc>
          <w:tcPr>
            <w:tcW w:w="388" w:type="pct"/>
            <w:vMerge w:val="restar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.3</w:t>
            </w:r>
          </w:p>
        </w:tc>
        <w:tc>
          <w:tcPr>
            <w:tcW w:w="480" w:type="pct"/>
            <w:vMerge w:val="restar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480</w:t>
            </w:r>
          </w:p>
        </w:tc>
        <w:tc>
          <w:tcPr>
            <w:tcW w:w="375"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东</w:t>
            </w: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66kv架空输电线</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6.3</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0</w:t>
            </w:r>
          </w:p>
        </w:tc>
        <w:tc>
          <w:tcPr>
            <w:tcW w:w="1009" w:type="pct"/>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r w:rsidR="008C7E18" w:rsidRPr="008C7E18" w:rsidTr="00D3058C">
        <w:trPr>
          <w:trHeight w:val="397"/>
          <w:jc w:val="center"/>
        </w:trPr>
        <w:tc>
          <w:tcPr>
            <w:tcW w:w="608" w:type="pct"/>
            <w:vMerge/>
            <w:vAlign w:val="center"/>
          </w:tcPr>
          <w:p w:rsidR="003C6C3F" w:rsidRPr="008C7E18" w:rsidRDefault="003C6C3F" w:rsidP="00F34BE7">
            <w:pPr>
              <w:pStyle w:val="af4"/>
              <w:rPr>
                <w:rFonts w:asciiTheme="minorEastAsia" w:eastAsiaTheme="minorEastAsia" w:hAnsiTheme="minorEastAsia"/>
                <w:color w:val="auto"/>
              </w:rPr>
            </w:pPr>
          </w:p>
        </w:tc>
        <w:tc>
          <w:tcPr>
            <w:tcW w:w="388"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480"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375" w:type="pct"/>
            <w:shd w:val="clear" w:color="auto" w:fill="auto"/>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南</w:t>
            </w: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肇东市人民法院围墙</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2</w:t>
            </w:r>
            <w:r w:rsidRPr="008C7E18">
              <w:rPr>
                <w:rFonts w:asciiTheme="minorEastAsia" w:eastAsiaTheme="minorEastAsia" w:hAnsiTheme="minorEastAsia"/>
                <w:color w:val="auto"/>
              </w:rPr>
              <w:t>55.9</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color w:val="auto"/>
              </w:rPr>
              <w:t>85</w:t>
            </w:r>
          </w:p>
        </w:tc>
        <w:tc>
          <w:tcPr>
            <w:tcW w:w="1009" w:type="pct"/>
            <w:shd w:val="clear" w:color="auto" w:fill="auto"/>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r w:rsidR="008C7E18" w:rsidRPr="008C7E18" w:rsidTr="00D3058C">
        <w:trPr>
          <w:trHeight w:val="397"/>
          <w:jc w:val="center"/>
        </w:trPr>
        <w:tc>
          <w:tcPr>
            <w:tcW w:w="608" w:type="pct"/>
            <w:vMerge/>
            <w:vAlign w:val="center"/>
          </w:tcPr>
          <w:p w:rsidR="003C6C3F" w:rsidRPr="008C7E18" w:rsidRDefault="003C6C3F" w:rsidP="00F34BE7">
            <w:pPr>
              <w:pStyle w:val="af4"/>
              <w:rPr>
                <w:rFonts w:asciiTheme="minorEastAsia" w:eastAsiaTheme="minorEastAsia" w:hAnsiTheme="minorEastAsia"/>
                <w:color w:val="auto"/>
              </w:rPr>
            </w:pPr>
          </w:p>
        </w:tc>
        <w:tc>
          <w:tcPr>
            <w:tcW w:w="388"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480"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375" w:type="pct"/>
            <w:shd w:val="clear" w:color="auto" w:fill="auto"/>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西</w:t>
            </w: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hint="eastAsia"/>
                <w:color w:val="auto"/>
              </w:rPr>
              <w:t>肇东市</w:t>
            </w:r>
            <w:proofErr w:type="gramStart"/>
            <w:r w:rsidRPr="008C7E18">
              <w:rPr>
                <w:rFonts w:hint="eastAsia"/>
                <w:color w:val="auto"/>
              </w:rPr>
              <w:t>派斯菲克</w:t>
            </w:r>
            <w:proofErr w:type="gramEnd"/>
            <w:r w:rsidRPr="008C7E18">
              <w:rPr>
                <w:rFonts w:hint="eastAsia"/>
                <w:color w:val="auto"/>
              </w:rPr>
              <w:t>单采血浆有限公司围墙</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color w:val="auto"/>
              </w:rPr>
              <w:t>205.8</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8</w:t>
            </w:r>
            <w:r w:rsidRPr="008C7E18">
              <w:rPr>
                <w:rFonts w:asciiTheme="minorEastAsia" w:eastAsiaTheme="minorEastAsia" w:hAnsiTheme="minorEastAsia"/>
                <w:color w:val="auto"/>
              </w:rPr>
              <w:t>5</w:t>
            </w:r>
          </w:p>
        </w:tc>
        <w:tc>
          <w:tcPr>
            <w:tcW w:w="1009" w:type="pct"/>
            <w:shd w:val="clear" w:color="auto" w:fill="auto"/>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r w:rsidR="008C7E18" w:rsidRPr="008C7E18" w:rsidTr="00D3058C">
        <w:trPr>
          <w:trHeight w:val="397"/>
          <w:jc w:val="center"/>
        </w:trPr>
        <w:tc>
          <w:tcPr>
            <w:tcW w:w="608" w:type="pct"/>
            <w:vMerge/>
            <w:vAlign w:val="center"/>
          </w:tcPr>
          <w:p w:rsidR="003C6C3F" w:rsidRPr="008C7E18" w:rsidRDefault="003C6C3F" w:rsidP="00F34BE7">
            <w:pPr>
              <w:pStyle w:val="af4"/>
              <w:rPr>
                <w:rFonts w:asciiTheme="minorEastAsia" w:eastAsiaTheme="minorEastAsia" w:hAnsiTheme="minorEastAsia"/>
                <w:color w:val="auto"/>
              </w:rPr>
            </w:pPr>
          </w:p>
        </w:tc>
        <w:tc>
          <w:tcPr>
            <w:tcW w:w="388"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480"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375" w:type="pct"/>
            <w:vMerge w:val="restart"/>
            <w:shd w:val="clear" w:color="auto" w:fill="auto"/>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北</w:t>
            </w: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废弃养猪场</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7</w:t>
            </w:r>
            <w:r w:rsidRPr="008C7E18">
              <w:rPr>
                <w:rFonts w:asciiTheme="minorEastAsia" w:eastAsiaTheme="minorEastAsia" w:hAnsiTheme="minorEastAsia"/>
                <w:color w:val="auto"/>
              </w:rPr>
              <w:t>2.3</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0</w:t>
            </w:r>
          </w:p>
        </w:tc>
        <w:tc>
          <w:tcPr>
            <w:tcW w:w="1009" w:type="pct"/>
            <w:shd w:val="clear" w:color="auto" w:fill="auto"/>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r w:rsidR="008C7E18" w:rsidRPr="008C7E18" w:rsidTr="00D3058C">
        <w:trPr>
          <w:trHeight w:val="397"/>
          <w:jc w:val="center"/>
        </w:trPr>
        <w:tc>
          <w:tcPr>
            <w:tcW w:w="608" w:type="pct"/>
            <w:vMerge/>
            <w:vAlign w:val="center"/>
          </w:tcPr>
          <w:p w:rsidR="003C6C3F" w:rsidRPr="008C7E18" w:rsidRDefault="003C6C3F" w:rsidP="00F34BE7">
            <w:pPr>
              <w:pStyle w:val="af4"/>
              <w:rPr>
                <w:rFonts w:asciiTheme="minorEastAsia" w:eastAsiaTheme="minorEastAsia" w:hAnsiTheme="minorEastAsia"/>
                <w:color w:val="auto"/>
              </w:rPr>
            </w:pPr>
          </w:p>
        </w:tc>
        <w:tc>
          <w:tcPr>
            <w:tcW w:w="388"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480"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375"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0kv</w:t>
            </w:r>
            <w:r w:rsidRPr="008C7E18">
              <w:rPr>
                <w:rFonts w:asciiTheme="minorEastAsia" w:eastAsiaTheme="minorEastAsia" w:hAnsiTheme="minorEastAsia" w:hint="eastAsia"/>
                <w:color w:val="auto"/>
              </w:rPr>
              <w:t>架空电力线</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3</w:t>
            </w:r>
            <w:r w:rsidRPr="008C7E18">
              <w:rPr>
                <w:rFonts w:asciiTheme="minorEastAsia" w:eastAsiaTheme="minorEastAsia" w:hAnsiTheme="minorEastAsia"/>
                <w:color w:val="auto"/>
              </w:rPr>
              <w:t>7</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3</w:t>
            </w:r>
            <w:r w:rsidRPr="008C7E18">
              <w:rPr>
                <w:rFonts w:asciiTheme="minorEastAsia" w:eastAsiaTheme="minorEastAsia" w:hAnsiTheme="minorEastAsia"/>
                <w:color w:val="auto"/>
              </w:rPr>
              <w:t>5</w:t>
            </w:r>
          </w:p>
        </w:tc>
        <w:tc>
          <w:tcPr>
            <w:tcW w:w="1009" w:type="pct"/>
            <w:shd w:val="clear" w:color="auto" w:fill="auto"/>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r w:rsidR="008C7E18" w:rsidRPr="008C7E18" w:rsidTr="00D3058C">
        <w:trPr>
          <w:trHeight w:val="397"/>
          <w:jc w:val="center"/>
        </w:trPr>
        <w:tc>
          <w:tcPr>
            <w:tcW w:w="608" w:type="pct"/>
            <w:vMerge w:val="restar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6</w:t>
            </w:r>
            <w:r w:rsidRPr="008C7E18">
              <w:rPr>
                <w:rFonts w:asciiTheme="minorEastAsia" w:eastAsiaTheme="minorEastAsia" w:hAnsiTheme="minorEastAsia"/>
                <w:color w:val="auto"/>
              </w:rPr>
              <w:t>#</w:t>
            </w:r>
            <w:r w:rsidRPr="008C7E18">
              <w:rPr>
                <w:rFonts w:asciiTheme="minorEastAsia" w:eastAsiaTheme="minorEastAsia" w:hAnsiTheme="minorEastAsia" w:hint="eastAsia"/>
                <w:color w:val="auto"/>
              </w:rPr>
              <w:t>仓库</w:t>
            </w:r>
          </w:p>
        </w:tc>
        <w:tc>
          <w:tcPr>
            <w:tcW w:w="388" w:type="pct"/>
            <w:vMerge w:val="restart"/>
            <w:shd w:val="clear" w:color="auto" w:fill="auto"/>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.3</w:t>
            </w:r>
          </w:p>
        </w:tc>
        <w:tc>
          <w:tcPr>
            <w:tcW w:w="480" w:type="pct"/>
            <w:vMerge w:val="restart"/>
            <w:shd w:val="clear" w:color="auto" w:fill="auto"/>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180</w:t>
            </w:r>
          </w:p>
        </w:tc>
        <w:tc>
          <w:tcPr>
            <w:tcW w:w="375" w:type="pct"/>
            <w:vMerge w:val="restart"/>
            <w:shd w:val="clear" w:color="auto" w:fill="auto"/>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东</w:t>
            </w: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66kv架空输电线</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color w:val="auto"/>
              </w:rPr>
              <w:t>50.7</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0</w:t>
            </w:r>
          </w:p>
        </w:tc>
        <w:tc>
          <w:tcPr>
            <w:tcW w:w="1009" w:type="pct"/>
            <w:shd w:val="clear" w:color="auto" w:fill="auto"/>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r w:rsidR="008C7E18" w:rsidRPr="008C7E18" w:rsidTr="00D3058C">
        <w:trPr>
          <w:trHeight w:val="397"/>
          <w:jc w:val="center"/>
        </w:trPr>
        <w:tc>
          <w:tcPr>
            <w:tcW w:w="608" w:type="pct"/>
            <w:vMerge/>
            <w:vAlign w:val="center"/>
          </w:tcPr>
          <w:p w:rsidR="003C6C3F" w:rsidRPr="008C7E18" w:rsidRDefault="003C6C3F" w:rsidP="00F34BE7">
            <w:pPr>
              <w:pStyle w:val="af4"/>
              <w:rPr>
                <w:rFonts w:asciiTheme="minorEastAsia" w:eastAsiaTheme="minorEastAsia" w:hAnsiTheme="minorEastAsia"/>
                <w:color w:val="auto"/>
              </w:rPr>
            </w:pPr>
          </w:p>
        </w:tc>
        <w:tc>
          <w:tcPr>
            <w:tcW w:w="388"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480"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375"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外部建筑物</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6</w:t>
            </w:r>
            <w:r w:rsidRPr="008C7E18">
              <w:rPr>
                <w:rFonts w:asciiTheme="minorEastAsia" w:eastAsiaTheme="minorEastAsia" w:hAnsiTheme="minorEastAsia"/>
                <w:color w:val="auto"/>
              </w:rPr>
              <w:t>1</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0</w:t>
            </w:r>
          </w:p>
        </w:tc>
        <w:tc>
          <w:tcPr>
            <w:tcW w:w="1009" w:type="pct"/>
            <w:shd w:val="clear" w:color="auto" w:fill="auto"/>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r w:rsidR="008C7E18" w:rsidRPr="008C7E18" w:rsidTr="00D3058C">
        <w:trPr>
          <w:trHeight w:val="397"/>
          <w:jc w:val="center"/>
        </w:trPr>
        <w:tc>
          <w:tcPr>
            <w:tcW w:w="608" w:type="pct"/>
            <w:vMerge/>
            <w:vAlign w:val="center"/>
          </w:tcPr>
          <w:p w:rsidR="003C6C3F" w:rsidRPr="008C7E18" w:rsidRDefault="003C6C3F" w:rsidP="00F34BE7">
            <w:pPr>
              <w:pStyle w:val="af4"/>
              <w:rPr>
                <w:rFonts w:asciiTheme="minorEastAsia" w:eastAsiaTheme="minorEastAsia" w:hAnsiTheme="minorEastAsia"/>
                <w:color w:val="auto"/>
              </w:rPr>
            </w:pPr>
          </w:p>
        </w:tc>
        <w:tc>
          <w:tcPr>
            <w:tcW w:w="388"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480"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375" w:type="pct"/>
            <w:vMerge w:val="restart"/>
            <w:shd w:val="clear" w:color="auto" w:fill="auto"/>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南</w:t>
            </w: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库区外公路</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59.1</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00</w:t>
            </w:r>
          </w:p>
        </w:tc>
        <w:tc>
          <w:tcPr>
            <w:tcW w:w="1009" w:type="pct"/>
            <w:shd w:val="clear" w:color="auto" w:fill="auto"/>
            <w:vAlign w:val="center"/>
          </w:tcPr>
          <w:p w:rsidR="003C6C3F" w:rsidRPr="008C7E18" w:rsidRDefault="003C6C3F" w:rsidP="00F34BE7">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《公路安全保护条例》第十八条</w:t>
            </w:r>
          </w:p>
        </w:tc>
      </w:tr>
      <w:tr w:rsidR="008C7E18" w:rsidRPr="008C7E18" w:rsidTr="00D3058C">
        <w:trPr>
          <w:trHeight w:val="397"/>
          <w:jc w:val="center"/>
        </w:trPr>
        <w:tc>
          <w:tcPr>
            <w:tcW w:w="608" w:type="pct"/>
            <w:vMerge/>
            <w:vAlign w:val="center"/>
          </w:tcPr>
          <w:p w:rsidR="003C6C3F" w:rsidRPr="008C7E18" w:rsidRDefault="003C6C3F" w:rsidP="00F34BE7">
            <w:pPr>
              <w:pStyle w:val="af4"/>
              <w:rPr>
                <w:rFonts w:asciiTheme="minorEastAsia" w:eastAsiaTheme="minorEastAsia" w:hAnsiTheme="minorEastAsia"/>
                <w:color w:val="auto"/>
              </w:rPr>
            </w:pPr>
          </w:p>
        </w:tc>
        <w:tc>
          <w:tcPr>
            <w:tcW w:w="388"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480"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375"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肇东市人民法院围墙</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2</w:t>
            </w:r>
            <w:r w:rsidRPr="008C7E18">
              <w:rPr>
                <w:rFonts w:asciiTheme="minorEastAsia" w:eastAsiaTheme="minorEastAsia" w:hAnsiTheme="minorEastAsia"/>
                <w:color w:val="auto"/>
              </w:rPr>
              <w:t>19.7</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8</w:t>
            </w:r>
            <w:r w:rsidRPr="008C7E18">
              <w:rPr>
                <w:rFonts w:asciiTheme="minorEastAsia" w:eastAsiaTheme="minorEastAsia" w:hAnsiTheme="minorEastAsia"/>
                <w:color w:val="auto"/>
              </w:rPr>
              <w:t>5</w:t>
            </w:r>
          </w:p>
        </w:tc>
        <w:tc>
          <w:tcPr>
            <w:tcW w:w="1009" w:type="pct"/>
            <w:shd w:val="clear" w:color="auto" w:fill="auto"/>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r w:rsidR="008C7E18" w:rsidRPr="008C7E18" w:rsidTr="00D3058C">
        <w:trPr>
          <w:trHeight w:val="397"/>
          <w:jc w:val="center"/>
        </w:trPr>
        <w:tc>
          <w:tcPr>
            <w:tcW w:w="608" w:type="pct"/>
            <w:vMerge/>
            <w:vAlign w:val="center"/>
          </w:tcPr>
          <w:p w:rsidR="003C6C3F" w:rsidRPr="008C7E18" w:rsidRDefault="003C6C3F" w:rsidP="00F34BE7">
            <w:pPr>
              <w:pStyle w:val="af4"/>
              <w:rPr>
                <w:rFonts w:asciiTheme="minorEastAsia" w:eastAsiaTheme="minorEastAsia" w:hAnsiTheme="minorEastAsia"/>
                <w:color w:val="auto"/>
              </w:rPr>
            </w:pPr>
          </w:p>
        </w:tc>
        <w:tc>
          <w:tcPr>
            <w:tcW w:w="388"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480"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375" w:type="pct"/>
            <w:shd w:val="clear" w:color="auto" w:fill="auto"/>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西</w:t>
            </w: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hint="eastAsia"/>
                <w:color w:val="auto"/>
              </w:rPr>
              <w:t>肇东市</w:t>
            </w:r>
            <w:proofErr w:type="gramStart"/>
            <w:r w:rsidRPr="008C7E18">
              <w:rPr>
                <w:rFonts w:hint="eastAsia"/>
                <w:color w:val="auto"/>
              </w:rPr>
              <w:t>派斯菲克</w:t>
            </w:r>
            <w:proofErr w:type="gramEnd"/>
            <w:r w:rsidRPr="008C7E18">
              <w:rPr>
                <w:rFonts w:hint="eastAsia"/>
                <w:color w:val="auto"/>
              </w:rPr>
              <w:t>单采血浆有限公司围墙</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92.6</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8</w:t>
            </w:r>
            <w:r w:rsidRPr="008C7E18">
              <w:rPr>
                <w:rFonts w:asciiTheme="minorEastAsia" w:eastAsiaTheme="minorEastAsia" w:hAnsiTheme="minorEastAsia"/>
                <w:color w:val="auto"/>
              </w:rPr>
              <w:t>5</w:t>
            </w:r>
          </w:p>
        </w:tc>
        <w:tc>
          <w:tcPr>
            <w:tcW w:w="1009" w:type="pct"/>
            <w:shd w:val="clear" w:color="auto" w:fill="auto"/>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r w:rsidR="008C7E18" w:rsidRPr="008C7E18" w:rsidTr="00D3058C">
        <w:trPr>
          <w:trHeight w:val="397"/>
          <w:jc w:val="center"/>
        </w:trPr>
        <w:tc>
          <w:tcPr>
            <w:tcW w:w="608" w:type="pct"/>
            <w:vMerge/>
            <w:vAlign w:val="center"/>
          </w:tcPr>
          <w:p w:rsidR="003C6C3F" w:rsidRPr="008C7E18" w:rsidRDefault="003C6C3F" w:rsidP="00F34BE7">
            <w:pPr>
              <w:pStyle w:val="af4"/>
              <w:rPr>
                <w:rFonts w:asciiTheme="minorEastAsia" w:eastAsiaTheme="minorEastAsia" w:hAnsiTheme="minorEastAsia"/>
                <w:color w:val="auto"/>
              </w:rPr>
            </w:pPr>
          </w:p>
        </w:tc>
        <w:tc>
          <w:tcPr>
            <w:tcW w:w="388"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480" w:type="pct"/>
            <w:vMerge/>
            <w:shd w:val="clear" w:color="auto" w:fill="auto"/>
            <w:vAlign w:val="center"/>
          </w:tcPr>
          <w:p w:rsidR="003C6C3F" w:rsidRPr="008C7E18" w:rsidRDefault="003C6C3F" w:rsidP="00F34BE7">
            <w:pPr>
              <w:pStyle w:val="af4"/>
              <w:rPr>
                <w:rFonts w:asciiTheme="minorEastAsia" w:eastAsiaTheme="minorEastAsia" w:hAnsiTheme="minorEastAsia"/>
                <w:color w:val="auto"/>
              </w:rPr>
            </w:pPr>
          </w:p>
        </w:tc>
        <w:tc>
          <w:tcPr>
            <w:tcW w:w="375" w:type="pct"/>
            <w:shd w:val="clear" w:color="auto" w:fill="auto"/>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北</w:t>
            </w:r>
          </w:p>
        </w:tc>
        <w:tc>
          <w:tcPr>
            <w:tcW w:w="116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0kv</w:t>
            </w:r>
            <w:r w:rsidRPr="008C7E18">
              <w:rPr>
                <w:rFonts w:asciiTheme="minorEastAsia" w:eastAsiaTheme="minorEastAsia" w:hAnsiTheme="minorEastAsia" w:hint="eastAsia"/>
                <w:color w:val="auto"/>
              </w:rPr>
              <w:t>架空电力线</w:t>
            </w:r>
          </w:p>
        </w:tc>
        <w:tc>
          <w:tcPr>
            <w:tcW w:w="468"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8</w:t>
            </w:r>
            <w:r w:rsidRPr="008C7E18">
              <w:rPr>
                <w:rFonts w:asciiTheme="minorEastAsia" w:eastAsiaTheme="minorEastAsia" w:hAnsiTheme="minorEastAsia"/>
                <w:color w:val="auto"/>
              </w:rPr>
              <w:t>0</w:t>
            </w:r>
          </w:p>
        </w:tc>
        <w:tc>
          <w:tcPr>
            <w:tcW w:w="506" w:type="pct"/>
            <w:vAlign w:val="center"/>
          </w:tcPr>
          <w:p w:rsidR="003C6C3F" w:rsidRPr="008C7E18" w:rsidRDefault="003C6C3F" w:rsidP="00F34BE7">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3</w:t>
            </w:r>
            <w:r w:rsidRPr="008C7E18">
              <w:rPr>
                <w:rFonts w:asciiTheme="minorEastAsia" w:eastAsiaTheme="minorEastAsia" w:hAnsiTheme="minorEastAsia"/>
                <w:color w:val="auto"/>
              </w:rPr>
              <w:t>5</w:t>
            </w:r>
          </w:p>
        </w:tc>
        <w:tc>
          <w:tcPr>
            <w:tcW w:w="1009" w:type="pct"/>
            <w:shd w:val="clear" w:color="auto" w:fill="auto"/>
            <w:vAlign w:val="center"/>
          </w:tcPr>
          <w:p w:rsidR="003C6C3F" w:rsidRPr="008C7E18" w:rsidRDefault="003C6C3F" w:rsidP="00F34BE7">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r>
    </w:tbl>
    <w:p w:rsidR="00354604" w:rsidRPr="00421DA7" w:rsidRDefault="00434093" w:rsidP="00421DA7">
      <w:pPr>
        <w:spacing w:beforeLines="50" w:before="120"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2.</w:t>
      </w:r>
      <w:r w:rsidRPr="00421DA7">
        <w:rPr>
          <w:rFonts w:ascii="黑体" w:eastAsia="黑体" w:hAnsi="黑体" w:cs="宋体"/>
          <w:color w:val="auto"/>
          <w:sz w:val="28"/>
          <w:szCs w:val="28"/>
          <w:lang w:eastAsia="zh-CN"/>
        </w:rPr>
        <w:t>6</w:t>
      </w:r>
      <w:r w:rsidRPr="00421DA7">
        <w:rPr>
          <w:rFonts w:ascii="黑体" w:eastAsia="黑体" w:hAnsi="黑体" w:cs="宋体" w:hint="eastAsia"/>
          <w:color w:val="auto"/>
          <w:sz w:val="28"/>
          <w:szCs w:val="28"/>
          <w:lang w:eastAsia="zh-CN"/>
        </w:rPr>
        <w:t>.2总平面布置和内部距离</w:t>
      </w:r>
    </w:p>
    <w:p w:rsidR="00354604" w:rsidRDefault="00434093" w:rsidP="00BC4BBA">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1、总平面布置</w:t>
      </w:r>
    </w:p>
    <w:p w:rsidR="00354604" w:rsidRDefault="00434093" w:rsidP="00BC4BBA">
      <w:pPr>
        <w:spacing w:line="360" w:lineRule="auto"/>
        <w:ind w:firstLineChars="200" w:firstLine="556"/>
        <w:jc w:val="both"/>
        <w:rPr>
          <w:rFonts w:ascii="宋体" w:eastAsia="宋体" w:hAnsi="宋体" w:cs="宋体"/>
          <w:sz w:val="28"/>
          <w:szCs w:val="28"/>
          <w:lang w:eastAsia="zh-CN"/>
        </w:rPr>
      </w:pPr>
      <w:r>
        <w:rPr>
          <w:rFonts w:ascii="宋体" w:eastAsia="宋体" w:hAnsi="宋体" w:cs="宋体" w:hint="eastAsia"/>
          <w:spacing w:val="-2"/>
          <w:sz w:val="28"/>
          <w:szCs w:val="28"/>
          <w:lang w:eastAsia="zh-CN"/>
        </w:rPr>
        <w:t>项目库区布置按照由北向南依次布置，新建值班室</w:t>
      </w:r>
      <w:r>
        <w:rPr>
          <w:rFonts w:ascii="宋体" w:eastAsia="宋体" w:hAnsi="宋体" w:cs="宋体" w:hint="eastAsia"/>
          <w:spacing w:val="-3"/>
          <w:sz w:val="28"/>
          <w:szCs w:val="28"/>
          <w:lang w:eastAsia="zh-CN"/>
        </w:rPr>
        <w:t>位于库区入口西侧，</w:t>
      </w:r>
      <w:r>
        <w:rPr>
          <w:rFonts w:ascii="宋体" w:eastAsia="宋体" w:hAnsi="宋体" w:cs="宋体" w:hint="eastAsia"/>
          <w:sz w:val="28"/>
          <w:szCs w:val="28"/>
          <w:lang w:eastAsia="zh-CN"/>
        </w:rPr>
        <w:t>建筑面积为</w:t>
      </w:r>
      <w:r w:rsidR="00BC4BBA">
        <w:rPr>
          <w:rFonts w:ascii="宋体" w:eastAsia="宋体" w:hAnsi="宋体" w:cs="宋体"/>
          <w:sz w:val="28"/>
          <w:szCs w:val="28"/>
          <w:lang w:eastAsia="zh-CN"/>
        </w:rPr>
        <w:t>48m</w:t>
      </w:r>
      <w:r w:rsidR="00BC4BBA" w:rsidRPr="00BC4BBA">
        <w:rPr>
          <w:rFonts w:ascii="宋体" w:eastAsia="宋体" w:hAnsi="宋体" w:cs="宋体"/>
          <w:sz w:val="28"/>
          <w:szCs w:val="28"/>
          <w:vertAlign w:val="superscript"/>
          <w:lang w:eastAsia="zh-CN"/>
        </w:rPr>
        <w:t>2</w:t>
      </w:r>
      <w:r>
        <w:rPr>
          <w:rFonts w:ascii="宋体" w:eastAsia="宋体" w:hAnsi="宋体" w:cs="宋体" w:hint="eastAsia"/>
          <w:sz w:val="28"/>
          <w:szCs w:val="28"/>
          <w:lang w:eastAsia="zh-CN"/>
        </w:rPr>
        <w:t>，原值班室（现闲置）位于库区入</w:t>
      </w:r>
      <w:r>
        <w:rPr>
          <w:rFonts w:ascii="宋体" w:eastAsia="宋体" w:hAnsi="宋体" w:cs="宋体" w:hint="eastAsia"/>
          <w:spacing w:val="-1"/>
          <w:sz w:val="28"/>
          <w:szCs w:val="28"/>
          <w:lang w:eastAsia="zh-CN"/>
        </w:rPr>
        <w:t>口处东侧，建筑面积</w:t>
      </w:r>
      <w:r>
        <w:rPr>
          <w:rFonts w:ascii="宋体" w:eastAsia="宋体" w:hAnsi="宋体" w:cs="宋体" w:hint="eastAsia"/>
          <w:spacing w:val="-4"/>
          <w:sz w:val="28"/>
          <w:szCs w:val="28"/>
          <w:lang w:eastAsia="zh-CN"/>
        </w:rPr>
        <w:t>为180</w:t>
      </w:r>
      <w:r w:rsidR="00BC4BBA">
        <w:rPr>
          <w:rFonts w:ascii="宋体" w:eastAsia="宋体" w:hAnsi="宋体" w:cs="宋体"/>
          <w:sz w:val="28"/>
          <w:szCs w:val="28"/>
          <w:lang w:eastAsia="zh-CN"/>
        </w:rPr>
        <w:t>m</w:t>
      </w:r>
      <w:r w:rsidR="00BC4BBA" w:rsidRPr="00BC4BBA">
        <w:rPr>
          <w:rFonts w:ascii="宋体" w:eastAsia="宋体" w:hAnsi="宋体" w:cs="宋体"/>
          <w:sz w:val="28"/>
          <w:szCs w:val="28"/>
          <w:vertAlign w:val="superscript"/>
          <w:lang w:eastAsia="zh-CN"/>
        </w:rPr>
        <w:t>2</w:t>
      </w:r>
      <w:r>
        <w:rPr>
          <w:rFonts w:ascii="宋体" w:eastAsia="宋体" w:hAnsi="宋体" w:cs="宋体" w:hint="eastAsia"/>
          <w:spacing w:val="-4"/>
          <w:sz w:val="28"/>
          <w:szCs w:val="28"/>
          <w:lang w:eastAsia="zh-CN"/>
        </w:rPr>
        <w:t>；</w:t>
      </w:r>
      <w:r w:rsidR="00EB504F">
        <w:rPr>
          <w:rFonts w:ascii="宋体" w:eastAsia="宋体" w:hAnsi="宋体" w:cs="宋体" w:hint="eastAsia"/>
          <w:spacing w:val="-4"/>
          <w:sz w:val="28"/>
          <w:szCs w:val="28"/>
          <w:lang w:eastAsia="zh-CN"/>
        </w:rPr>
        <w:t>改建</w:t>
      </w:r>
      <w:r>
        <w:rPr>
          <w:rFonts w:ascii="宋体" w:eastAsia="宋体" w:hAnsi="宋体" w:cs="宋体" w:hint="eastAsia"/>
          <w:spacing w:val="-4"/>
          <w:sz w:val="28"/>
          <w:szCs w:val="28"/>
          <w:lang w:eastAsia="zh-CN"/>
        </w:rPr>
        <w:t>4#仓库位于库区东北侧，建</w:t>
      </w:r>
      <w:r>
        <w:rPr>
          <w:rFonts w:ascii="宋体" w:eastAsia="宋体" w:hAnsi="宋体" w:cs="宋体" w:hint="eastAsia"/>
          <w:spacing w:val="-5"/>
          <w:sz w:val="28"/>
          <w:szCs w:val="28"/>
          <w:lang w:eastAsia="zh-CN"/>
        </w:rPr>
        <w:t>筑面积为224</w:t>
      </w:r>
      <w:r w:rsidR="00BC4BBA">
        <w:rPr>
          <w:rFonts w:ascii="宋体" w:eastAsia="宋体" w:hAnsi="宋体" w:cs="宋体"/>
          <w:sz w:val="28"/>
          <w:szCs w:val="28"/>
          <w:lang w:eastAsia="zh-CN"/>
        </w:rPr>
        <w:t>m</w:t>
      </w:r>
      <w:r w:rsidR="00BC4BBA" w:rsidRPr="00BC4BBA">
        <w:rPr>
          <w:rFonts w:ascii="宋体" w:eastAsia="宋体" w:hAnsi="宋体" w:cs="宋体"/>
          <w:sz w:val="28"/>
          <w:szCs w:val="28"/>
          <w:vertAlign w:val="superscript"/>
          <w:lang w:eastAsia="zh-CN"/>
        </w:rPr>
        <w:t>2</w:t>
      </w:r>
      <w:r>
        <w:rPr>
          <w:rFonts w:ascii="宋体" w:eastAsia="宋体" w:hAnsi="宋体" w:cs="宋体" w:hint="eastAsia"/>
          <w:spacing w:val="-5"/>
          <w:sz w:val="28"/>
          <w:szCs w:val="28"/>
          <w:lang w:eastAsia="zh-CN"/>
        </w:rPr>
        <w:t>；改建6#仓库位</w:t>
      </w:r>
      <w:r>
        <w:rPr>
          <w:rFonts w:ascii="宋体" w:eastAsia="宋体" w:hAnsi="宋体" w:cs="宋体" w:hint="eastAsia"/>
          <w:spacing w:val="-3"/>
          <w:sz w:val="28"/>
          <w:szCs w:val="28"/>
          <w:lang w:eastAsia="zh-CN"/>
        </w:rPr>
        <w:t>于库区东南侧，建筑面积为</w:t>
      </w:r>
      <w:r>
        <w:rPr>
          <w:rFonts w:ascii="宋体" w:eastAsia="宋体" w:hAnsi="宋体" w:cs="宋体" w:hint="eastAsia"/>
          <w:spacing w:val="-48"/>
          <w:sz w:val="28"/>
          <w:szCs w:val="28"/>
          <w:lang w:eastAsia="zh-CN"/>
        </w:rPr>
        <w:t xml:space="preserve"> </w:t>
      </w:r>
      <w:r>
        <w:rPr>
          <w:rFonts w:ascii="宋体" w:eastAsia="宋体" w:hAnsi="宋体" w:cs="宋体" w:hint="eastAsia"/>
          <w:spacing w:val="-3"/>
          <w:sz w:val="28"/>
          <w:szCs w:val="28"/>
          <w:lang w:eastAsia="zh-CN"/>
        </w:rPr>
        <w:t>209</w:t>
      </w:r>
      <w:r w:rsidR="00BC4BBA">
        <w:rPr>
          <w:rFonts w:ascii="宋体" w:eastAsia="宋体" w:hAnsi="宋体" w:cs="宋体"/>
          <w:sz w:val="28"/>
          <w:szCs w:val="28"/>
          <w:lang w:eastAsia="zh-CN"/>
        </w:rPr>
        <w:t>m</w:t>
      </w:r>
      <w:r w:rsidR="00BC4BBA" w:rsidRPr="00BC4BBA">
        <w:rPr>
          <w:rFonts w:ascii="宋体" w:eastAsia="宋体" w:hAnsi="宋体" w:cs="宋体"/>
          <w:sz w:val="28"/>
          <w:szCs w:val="28"/>
          <w:vertAlign w:val="superscript"/>
          <w:lang w:eastAsia="zh-CN"/>
        </w:rPr>
        <w:t>2</w:t>
      </w:r>
      <w:r>
        <w:rPr>
          <w:rFonts w:ascii="宋体" w:eastAsia="宋体" w:hAnsi="宋体" w:cs="宋体" w:hint="eastAsia"/>
          <w:spacing w:val="-3"/>
          <w:sz w:val="28"/>
          <w:szCs w:val="28"/>
          <w:lang w:eastAsia="zh-CN"/>
        </w:rPr>
        <w:t>；</w:t>
      </w:r>
      <w:proofErr w:type="gramStart"/>
      <w:r>
        <w:rPr>
          <w:rFonts w:ascii="宋体" w:eastAsia="宋体" w:hAnsi="宋体" w:cs="宋体" w:hint="eastAsia"/>
          <w:spacing w:val="-3"/>
          <w:sz w:val="28"/>
          <w:szCs w:val="28"/>
          <w:lang w:eastAsia="zh-CN"/>
        </w:rPr>
        <w:t>利旧原有</w:t>
      </w:r>
      <w:proofErr w:type="gramEnd"/>
      <w:r>
        <w:rPr>
          <w:rFonts w:ascii="宋体" w:eastAsia="宋体" w:hAnsi="宋体" w:cs="宋体" w:hint="eastAsia"/>
          <w:spacing w:val="-3"/>
          <w:sz w:val="28"/>
          <w:szCs w:val="28"/>
          <w:lang w:eastAsia="zh-CN"/>
        </w:rPr>
        <w:t>位于库区西北侧，消防泵房1</w:t>
      </w:r>
      <w:r>
        <w:rPr>
          <w:rFonts w:ascii="宋体" w:eastAsia="宋体" w:hAnsi="宋体" w:cs="宋体" w:hint="eastAsia"/>
          <w:spacing w:val="-6"/>
          <w:sz w:val="28"/>
          <w:szCs w:val="28"/>
          <w:lang w:eastAsia="zh-CN"/>
        </w:rPr>
        <w:t>座，有效容积为300m³的消防水池1座；</w:t>
      </w:r>
      <w:proofErr w:type="gramStart"/>
      <w:r>
        <w:rPr>
          <w:rFonts w:ascii="宋体" w:eastAsia="宋体" w:hAnsi="宋体" w:cs="宋体" w:hint="eastAsia"/>
          <w:spacing w:val="-6"/>
          <w:sz w:val="28"/>
          <w:szCs w:val="28"/>
          <w:lang w:eastAsia="zh-CN"/>
        </w:rPr>
        <w:t>利旧原有</w:t>
      </w:r>
      <w:proofErr w:type="gramEnd"/>
      <w:r>
        <w:rPr>
          <w:rFonts w:ascii="宋体" w:eastAsia="宋体" w:hAnsi="宋体" w:cs="宋体" w:hint="eastAsia"/>
          <w:spacing w:val="-6"/>
          <w:sz w:val="28"/>
          <w:szCs w:val="28"/>
          <w:lang w:eastAsia="zh-CN"/>
        </w:rPr>
        <w:t>位于库区北侧，</w:t>
      </w:r>
      <w:r w:rsidR="00CF4F33">
        <w:rPr>
          <w:rFonts w:ascii="宋体" w:eastAsia="宋体" w:hAnsi="宋体" w:cs="宋体" w:hint="eastAsia"/>
          <w:spacing w:val="-6"/>
          <w:sz w:val="28"/>
          <w:szCs w:val="28"/>
          <w:lang w:eastAsia="zh-CN"/>
        </w:rPr>
        <w:t>建筑面积为7</w:t>
      </w:r>
      <w:r w:rsidR="00CF4F33">
        <w:rPr>
          <w:rFonts w:ascii="宋体" w:eastAsia="宋体" w:hAnsi="宋体" w:cs="宋体"/>
          <w:spacing w:val="-6"/>
          <w:sz w:val="28"/>
          <w:szCs w:val="28"/>
          <w:lang w:eastAsia="zh-CN"/>
        </w:rPr>
        <w:t>59m</w:t>
      </w:r>
      <w:r w:rsidR="00CF4F33" w:rsidRPr="00CF4F33">
        <w:rPr>
          <w:rFonts w:ascii="宋体" w:eastAsia="宋体" w:hAnsi="宋体" w:cs="宋体"/>
          <w:spacing w:val="-6"/>
          <w:sz w:val="28"/>
          <w:szCs w:val="28"/>
          <w:vertAlign w:val="superscript"/>
          <w:lang w:eastAsia="zh-CN"/>
        </w:rPr>
        <w:t>2</w:t>
      </w:r>
      <w:r w:rsidR="00CF4F33">
        <w:rPr>
          <w:rFonts w:ascii="宋体" w:eastAsia="宋体" w:hAnsi="宋体" w:cs="宋体" w:hint="eastAsia"/>
          <w:spacing w:val="-6"/>
          <w:sz w:val="28"/>
          <w:szCs w:val="28"/>
          <w:lang w:eastAsia="zh-CN"/>
        </w:rPr>
        <w:t>的2#</w:t>
      </w:r>
      <w:r w:rsidR="00CF4F33">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1.3级</w:t>
      </w:r>
      <w:r w:rsidR="00CF4F33">
        <w:rPr>
          <w:rFonts w:ascii="宋体" w:eastAsia="宋体" w:hAnsi="宋体" w:cs="宋体" w:hint="eastAsia"/>
          <w:spacing w:val="-6"/>
          <w:sz w:val="28"/>
          <w:szCs w:val="28"/>
          <w:lang w:eastAsia="zh-CN"/>
        </w:rPr>
        <w:t>仓库</w:t>
      </w:r>
      <w:r>
        <w:rPr>
          <w:rFonts w:ascii="宋体" w:eastAsia="宋体" w:hAnsi="宋体" w:cs="宋体" w:hint="eastAsia"/>
          <w:sz w:val="28"/>
          <w:szCs w:val="28"/>
          <w:lang w:eastAsia="zh-CN"/>
        </w:rPr>
        <w:t>；</w:t>
      </w:r>
      <w:proofErr w:type="gramStart"/>
      <w:r>
        <w:rPr>
          <w:rFonts w:ascii="宋体" w:eastAsia="宋体" w:hAnsi="宋体" w:cs="宋体" w:hint="eastAsia"/>
          <w:sz w:val="28"/>
          <w:szCs w:val="28"/>
          <w:lang w:eastAsia="zh-CN"/>
        </w:rPr>
        <w:t>利旧原有</w:t>
      </w:r>
      <w:proofErr w:type="gramEnd"/>
      <w:r>
        <w:rPr>
          <w:rFonts w:ascii="宋体" w:eastAsia="宋体" w:hAnsi="宋体" w:cs="宋体" w:hint="eastAsia"/>
          <w:sz w:val="28"/>
          <w:szCs w:val="28"/>
          <w:lang w:eastAsia="zh-CN"/>
        </w:rPr>
        <w:t>位于库区西侧</w:t>
      </w:r>
      <w:r w:rsidR="00CF4F33">
        <w:rPr>
          <w:rFonts w:ascii="宋体" w:eastAsia="宋体" w:hAnsi="宋体" w:cs="宋体" w:hint="eastAsia"/>
          <w:sz w:val="28"/>
          <w:szCs w:val="28"/>
          <w:lang w:eastAsia="zh-CN"/>
        </w:rPr>
        <w:t>建筑面积为7</w:t>
      </w:r>
      <w:r w:rsidR="00CF4F33">
        <w:rPr>
          <w:rFonts w:ascii="宋体" w:eastAsia="宋体" w:hAnsi="宋体" w:cs="宋体"/>
          <w:sz w:val="28"/>
          <w:szCs w:val="28"/>
          <w:lang w:eastAsia="zh-CN"/>
        </w:rPr>
        <w:t>70m</w:t>
      </w:r>
      <w:r w:rsidR="00CF4F33" w:rsidRPr="00CF4F33">
        <w:rPr>
          <w:rFonts w:ascii="宋体" w:eastAsia="宋体" w:hAnsi="宋体" w:cs="宋体"/>
          <w:sz w:val="28"/>
          <w:szCs w:val="28"/>
          <w:vertAlign w:val="superscript"/>
          <w:lang w:eastAsia="zh-CN"/>
        </w:rPr>
        <w:t>2</w:t>
      </w:r>
      <w:r w:rsidR="00CF4F33">
        <w:rPr>
          <w:rFonts w:ascii="宋体" w:eastAsia="宋体" w:hAnsi="宋体" w:cs="宋体" w:hint="eastAsia"/>
          <w:sz w:val="28"/>
          <w:szCs w:val="28"/>
          <w:lang w:eastAsia="zh-CN"/>
        </w:rPr>
        <w:t xml:space="preserve">的1# </w:t>
      </w:r>
      <w:r>
        <w:rPr>
          <w:rFonts w:ascii="宋体" w:eastAsia="宋体" w:hAnsi="宋体" w:cs="宋体" w:hint="eastAsia"/>
          <w:sz w:val="28"/>
          <w:szCs w:val="28"/>
          <w:lang w:eastAsia="zh-CN"/>
        </w:rPr>
        <w:t>1.3级</w:t>
      </w:r>
      <w:r w:rsidR="00CF4F33">
        <w:rPr>
          <w:rFonts w:ascii="宋体" w:eastAsia="宋体" w:hAnsi="宋体" w:cs="宋体" w:hint="eastAsia"/>
          <w:sz w:val="28"/>
          <w:szCs w:val="28"/>
          <w:lang w:eastAsia="zh-CN"/>
        </w:rPr>
        <w:t>仓</w:t>
      </w:r>
      <w:r>
        <w:rPr>
          <w:rFonts w:ascii="宋体" w:eastAsia="宋体" w:hAnsi="宋体" w:cs="宋体" w:hint="eastAsia"/>
          <w:sz w:val="28"/>
          <w:szCs w:val="28"/>
          <w:lang w:eastAsia="zh-CN"/>
        </w:rPr>
        <w:t>库。库内仓库</w:t>
      </w:r>
      <w:r>
        <w:rPr>
          <w:rFonts w:ascii="宋体" w:eastAsia="宋体" w:hAnsi="宋体" w:cs="宋体" w:hint="eastAsia"/>
          <w:spacing w:val="-1"/>
          <w:sz w:val="28"/>
          <w:szCs w:val="28"/>
          <w:lang w:eastAsia="zh-CN"/>
        </w:rPr>
        <w:t>与围墙距</w:t>
      </w:r>
      <w:r>
        <w:rPr>
          <w:rFonts w:ascii="宋体" w:eastAsia="宋体" w:hAnsi="宋体" w:cs="宋体" w:hint="eastAsia"/>
          <w:spacing w:val="-4"/>
          <w:sz w:val="28"/>
          <w:szCs w:val="28"/>
          <w:lang w:eastAsia="zh-CN"/>
        </w:rPr>
        <w:t>离均不小于5m。</w:t>
      </w:r>
    </w:p>
    <w:p w:rsidR="00354604" w:rsidRDefault="00434093" w:rsidP="00BC4BBA">
      <w:pPr>
        <w:spacing w:line="360" w:lineRule="auto"/>
        <w:ind w:firstLineChars="200" w:firstLine="554"/>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2、内部距离</w:t>
      </w:r>
    </w:p>
    <w:p w:rsidR="00354604" w:rsidRDefault="00434093" w:rsidP="00BC4BBA">
      <w:pPr>
        <w:spacing w:line="360" w:lineRule="auto"/>
        <w:ind w:firstLineChars="200" w:firstLine="556"/>
        <w:rPr>
          <w:rFonts w:ascii="宋体" w:eastAsia="宋体" w:hAnsi="宋体" w:cs="宋体"/>
          <w:color w:val="auto"/>
          <w:spacing w:val="-2"/>
          <w:sz w:val="28"/>
          <w:szCs w:val="28"/>
          <w:lang w:eastAsia="zh-CN"/>
        </w:rPr>
      </w:pPr>
      <w:r>
        <w:rPr>
          <w:rFonts w:ascii="宋体" w:eastAsia="宋体" w:hAnsi="宋体" w:cs="宋体" w:hint="eastAsia"/>
          <w:color w:val="auto"/>
          <w:spacing w:val="-2"/>
          <w:sz w:val="28"/>
          <w:szCs w:val="28"/>
          <w:lang w:eastAsia="zh-CN"/>
        </w:rPr>
        <w:t>本项目改建烟花爆竹仓库内部距离详见下表</w:t>
      </w:r>
      <w:r w:rsidR="00E128B1">
        <w:rPr>
          <w:rFonts w:ascii="宋体" w:eastAsia="宋体" w:hAnsi="宋体" w:cs="宋体"/>
          <w:color w:val="auto"/>
          <w:spacing w:val="-2"/>
          <w:sz w:val="28"/>
          <w:szCs w:val="28"/>
          <w:lang w:eastAsia="zh-CN"/>
        </w:rPr>
        <w:t>2-6</w:t>
      </w:r>
      <w:r>
        <w:rPr>
          <w:rFonts w:ascii="宋体" w:eastAsia="宋体" w:hAnsi="宋体" w:cs="宋体" w:hint="eastAsia"/>
          <w:color w:val="auto"/>
          <w:spacing w:val="-2"/>
          <w:sz w:val="28"/>
          <w:szCs w:val="28"/>
          <w:lang w:eastAsia="zh-CN"/>
        </w:rPr>
        <w:t>。</w:t>
      </w:r>
    </w:p>
    <w:p w:rsidR="00354604" w:rsidRDefault="00434093" w:rsidP="00B32001">
      <w:pPr>
        <w:pStyle w:val="a9"/>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sidR="00E128B1">
        <w:rPr>
          <w:rFonts w:ascii="黑体" w:eastAsia="黑体" w:hAnsi="黑体"/>
          <w:color w:val="auto"/>
          <w:sz w:val="24"/>
          <w:szCs w:val="24"/>
          <w:lang w:eastAsia="zh-CN"/>
        </w:rPr>
        <w:t>2-6</w:t>
      </w:r>
      <w:r>
        <w:rPr>
          <w:rFonts w:ascii="黑体" w:eastAsia="黑体" w:hAnsi="黑体" w:hint="eastAsia"/>
          <w:color w:val="auto"/>
          <w:sz w:val="24"/>
          <w:szCs w:val="24"/>
          <w:lang w:eastAsia="zh-CN"/>
        </w:rPr>
        <w:t>库区内部建构筑物距离明细表</w:t>
      </w:r>
    </w:p>
    <w:tbl>
      <w:tblPr>
        <w:tblStyle w:val="TableNormal"/>
        <w:tblW w:w="901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356"/>
        <w:gridCol w:w="567"/>
        <w:gridCol w:w="992"/>
        <w:gridCol w:w="1409"/>
        <w:gridCol w:w="992"/>
        <w:gridCol w:w="993"/>
        <w:gridCol w:w="2701"/>
      </w:tblGrid>
      <w:tr w:rsidR="008C7E18" w:rsidRPr="008C7E18" w:rsidTr="00324BA7">
        <w:trPr>
          <w:trHeight w:val="454"/>
          <w:tblHeader/>
          <w:jc w:val="center"/>
        </w:trPr>
        <w:tc>
          <w:tcPr>
            <w:tcW w:w="1356" w:type="dxa"/>
            <w:vAlign w:val="center"/>
          </w:tcPr>
          <w:p w:rsidR="006D0BA2" w:rsidRPr="008C7E18" w:rsidRDefault="006D0BA2" w:rsidP="00DA3C1F">
            <w:pPr>
              <w:ind w:left="102"/>
              <w:jc w:val="center"/>
              <w:rPr>
                <w:rFonts w:ascii="宋体" w:eastAsia="宋体" w:hAnsi="宋体" w:cs="宋体"/>
                <w:color w:val="auto"/>
                <w:sz w:val="20"/>
                <w:szCs w:val="20"/>
              </w:rPr>
            </w:pPr>
            <w:proofErr w:type="spellStart"/>
            <w:r w:rsidRPr="008C7E18">
              <w:rPr>
                <w:rFonts w:ascii="宋体" w:eastAsia="宋体" w:hAnsi="宋体" w:cs="宋体"/>
                <w:b/>
                <w:bCs/>
                <w:color w:val="auto"/>
                <w:sz w:val="20"/>
                <w:szCs w:val="20"/>
              </w:rPr>
              <w:t>库房名称</w:t>
            </w:r>
            <w:proofErr w:type="spellEnd"/>
          </w:p>
        </w:tc>
        <w:tc>
          <w:tcPr>
            <w:tcW w:w="567" w:type="dxa"/>
            <w:vAlign w:val="center"/>
          </w:tcPr>
          <w:p w:rsidR="006D0BA2" w:rsidRPr="008C7E18" w:rsidRDefault="006D0BA2" w:rsidP="00CB70DA">
            <w:pPr>
              <w:jc w:val="center"/>
              <w:rPr>
                <w:rFonts w:ascii="宋体" w:eastAsia="宋体" w:hAnsi="宋体" w:cs="宋体"/>
                <w:color w:val="auto"/>
                <w:sz w:val="20"/>
                <w:szCs w:val="20"/>
              </w:rPr>
            </w:pPr>
            <w:proofErr w:type="spellStart"/>
            <w:r w:rsidRPr="008C7E18">
              <w:rPr>
                <w:rFonts w:ascii="宋体" w:eastAsia="宋体" w:hAnsi="宋体" w:cs="宋体"/>
                <w:b/>
                <w:bCs/>
                <w:color w:val="auto"/>
                <w:spacing w:val="-2"/>
                <w:sz w:val="20"/>
                <w:szCs w:val="20"/>
              </w:rPr>
              <w:t>危险等级</w:t>
            </w:r>
            <w:proofErr w:type="spellEnd"/>
          </w:p>
        </w:tc>
        <w:tc>
          <w:tcPr>
            <w:tcW w:w="992" w:type="dxa"/>
            <w:vAlign w:val="center"/>
          </w:tcPr>
          <w:p w:rsidR="006D0BA2" w:rsidRPr="008C7E18" w:rsidRDefault="006D0BA2" w:rsidP="00CB70DA">
            <w:pPr>
              <w:jc w:val="center"/>
              <w:rPr>
                <w:rFonts w:ascii="宋体" w:eastAsia="宋体" w:hAnsi="宋体" w:cs="宋体"/>
                <w:color w:val="auto"/>
                <w:sz w:val="20"/>
                <w:szCs w:val="20"/>
              </w:rPr>
            </w:pPr>
            <w:proofErr w:type="spellStart"/>
            <w:r w:rsidRPr="008C7E18">
              <w:rPr>
                <w:rFonts w:ascii="宋体" w:eastAsia="宋体" w:hAnsi="宋体" w:cs="宋体"/>
                <w:b/>
                <w:bCs/>
                <w:color w:val="auto"/>
                <w:spacing w:val="1"/>
                <w:sz w:val="20"/>
                <w:szCs w:val="20"/>
              </w:rPr>
              <w:t>计算药量</w:t>
            </w:r>
            <w:r w:rsidRPr="008C7E18">
              <w:rPr>
                <w:rFonts w:ascii="宋体" w:eastAsia="宋体" w:hAnsi="宋体" w:cs="宋体"/>
                <w:b/>
                <w:bCs/>
                <w:color w:val="auto"/>
                <w:spacing w:val="-5"/>
                <w:sz w:val="20"/>
                <w:szCs w:val="20"/>
              </w:rPr>
              <w:t>（</w:t>
            </w:r>
            <w:r w:rsidRPr="008C7E18">
              <w:rPr>
                <w:rFonts w:ascii="Times New Roman" w:eastAsia="Times New Roman" w:hAnsi="Times New Roman" w:cs="Times New Roman"/>
                <w:b/>
                <w:bCs/>
                <w:color w:val="auto"/>
                <w:spacing w:val="-5"/>
                <w:sz w:val="20"/>
                <w:szCs w:val="20"/>
              </w:rPr>
              <w:t>kg</w:t>
            </w:r>
            <w:proofErr w:type="spellEnd"/>
            <w:r w:rsidRPr="008C7E18">
              <w:rPr>
                <w:rFonts w:ascii="宋体" w:eastAsia="宋体" w:hAnsi="宋体" w:cs="宋体"/>
                <w:b/>
                <w:bCs/>
                <w:color w:val="auto"/>
                <w:spacing w:val="-5"/>
                <w:sz w:val="20"/>
                <w:szCs w:val="20"/>
              </w:rPr>
              <w:t>）</w:t>
            </w:r>
          </w:p>
        </w:tc>
        <w:tc>
          <w:tcPr>
            <w:tcW w:w="1409" w:type="dxa"/>
            <w:vAlign w:val="center"/>
          </w:tcPr>
          <w:p w:rsidR="00DA3C1F" w:rsidRPr="008C7E18" w:rsidRDefault="006D0BA2" w:rsidP="00CB70DA">
            <w:pPr>
              <w:jc w:val="center"/>
              <w:rPr>
                <w:rFonts w:ascii="宋体" w:eastAsia="宋体" w:hAnsi="宋体" w:cs="宋体"/>
                <w:b/>
                <w:bCs/>
                <w:color w:val="auto"/>
                <w:spacing w:val="1"/>
                <w:sz w:val="20"/>
                <w:szCs w:val="20"/>
              </w:rPr>
            </w:pPr>
            <w:proofErr w:type="spellStart"/>
            <w:r w:rsidRPr="008C7E18">
              <w:rPr>
                <w:rFonts w:ascii="宋体" w:eastAsia="宋体" w:hAnsi="宋体" w:cs="宋体"/>
                <w:b/>
                <w:bCs/>
                <w:color w:val="auto"/>
                <w:spacing w:val="1"/>
                <w:sz w:val="20"/>
                <w:szCs w:val="20"/>
              </w:rPr>
              <w:t>相邻的建筑</w:t>
            </w:r>
            <w:proofErr w:type="spellEnd"/>
          </w:p>
          <w:p w:rsidR="006D0BA2" w:rsidRPr="008C7E18" w:rsidRDefault="006D0BA2" w:rsidP="00CB70DA">
            <w:pPr>
              <w:jc w:val="center"/>
              <w:rPr>
                <w:rFonts w:ascii="宋体" w:eastAsia="宋体" w:hAnsi="宋体" w:cs="宋体"/>
                <w:color w:val="auto"/>
                <w:sz w:val="20"/>
                <w:szCs w:val="20"/>
              </w:rPr>
            </w:pPr>
            <w:proofErr w:type="spellStart"/>
            <w:r w:rsidRPr="008C7E18">
              <w:rPr>
                <w:rFonts w:ascii="宋体" w:eastAsia="宋体" w:hAnsi="宋体" w:cs="宋体"/>
                <w:b/>
                <w:bCs/>
                <w:color w:val="auto"/>
                <w:spacing w:val="1"/>
                <w:sz w:val="20"/>
                <w:szCs w:val="20"/>
              </w:rPr>
              <w:t>名称</w:t>
            </w:r>
            <w:proofErr w:type="spellEnd"/>
          </w:p>
        </w:tc>
        <w:tc>
          <w:tcPr>
            <w:tcW w:w="992" w:type="dxa"/>
            <w:vAlign w:val="center"/>
          </w:tcPr>
          <w:p w:rsidR="006D0BA2" w:rsidRPr="008C7E18" w:rsidRDefault="006D0BA2" w:rsidP="00CB70DA">
            <w:pPr>
              <w:jc w:val="center"/>
              <w:rPr>
                <w:rFonts w:ascii="宋体" w:eastAsia="宋体" w:hAnsi="宋体" w:cs="宋体"/>
                <w:color w:val="auto"/>
                <w:sz w:val="20"/>
                <w:szCs w:val="20"/>
              </w:rPr>
            </w:pPr>
            <w:proofErr w:type="spellStart"/>
            <w:r w:rsidRPr="008C7E18">
              <w:rPr>
                <w:rFonts w:ascii="宋体" w:eastAsia="宋体" w:hAnsi="宋体" w:cs="宋体"/>
                <w:b/>
                <w:bCs/>
                <w:color w:val="auto"/>
                <w:spacing w:val="-12"/>
                <w:sz w:val="20"/>
                <w:szCs w:val="20"/>
              </w:rPr>
              <w:t>标准间距</w:t>
            </w:r>
            <w:r w:rsidRPr="008C7E18">
              <w:rPr>
                <w:rFonts w:ascii="宋体" w:eastAsia="宋体" w:hAnsi="宋体" w:cs="宋体"/>
                <w:b/>
                <w:bCs/>
                <w:color w:val="auto"/>
                <w:spacing w:val="-10"/>
                <w:sz w:val="20"/>
                <w:szCs w:val="20"/>
              </w:rPr>
              <w:t>（</w:t>
            </w:r>
            <w:r w:rsidRPr="008C7E18">
              <w:rPr>
                <w:rFonts w:ascii="Times New Roman" w:eastAsia="Times New Roman" w:hAnsi="Times New Roman" w:cs="Times New Roman"/>
                <w:b/>
                <w:bCs/>
                <w:color w:val="auto"/>
                <w:spacing w:val="-10"/>
                <w:sz w:val="20"/>
                <w:szCs w:val="20"/>
              </w:rPr>
              <w:t>m</w:t>
            </w:r>
            <w:proofErr w:type="spellEnd"/>
            <w:r w:rsidRPr="008C7E18">
              <w:rPr>
                <w:rFonts w:ascii="宋体" w:eastAsia="宋体" w:hAnsi="宋体" w:cs="宋体"/>
                <w:b/>
                <w:bCs/>
                <w:color w:val="auto"/>
                <w:spacing w:val="-10"/>
                <w:sz w:val="20"/>
                <w:szCs w:val="20"/>
              </w:rPr>
              <w:t>）</w:t>
            </w:r>
          </w:p>
        </w:tc>
        <w:tc>
          <w:tcPr>
            <w:tcW w:w="993" w:type="dxa"/>
            <w:vAlign w:val="center"/>
          </w:tcPr>
          <w:p w:rsidR="006D0BA2" w:rsidRPr="008C7E18" w:rsidRDefault="006D0BA2" w:rsidP="00CB70DA">
            <w:pPr>
              <w:jc w:val="center"/>
              <w:rPr>
                <w:rFonts w:ascii="宋体" w:eastAsia="宋体" w:hAnsi="宋体" w:cs="宋体"/>
                <w:color w:val="auto"/>
                <w:sz w:val="20"/>
                <w:szCs w:val="20"/>
              </w:rPr>
            </w:pPr>
            <w:r w:rsidRPr="008C7E18">
              <w:rPr>
                <w:rFonts w:ascii="宋体" w:eastAsia="宋体" w:hAnsi="宋体" w:cs="宋体" w:hint="eastAsia"/>
                <w:b/>
                <w:bCs/>
                <w:color w:val="auto"/>
                <w:spacing w:val="-3"/>
                <w:sz w:val="20"/>
                <w:szCs w:val="20"/>
                <w:lang w:eastAsia="zh-CN"/>
              </w:rPr>
              <w:t>实际</w:t>
            </w:r>
            <w:proofErr w:type="spellStart"/>
            <w:r w:rsidRPr="008C7E18">
              <w:rPr>
                <w:rFonts w:ascii="宋体" w:eastAsia="宋体" w:hAnsi="宋体" w:cs="宋体"/>
                <w:b/>
                <w:bCs/>
                <w:color w:val="auto"/>
                <w:spacing w:val="-3"/>
                <w:sz w:val="20"/>
                <w:szCs w:val="20"/>
              </w:rPr>
              <w:t>间距</w:t>
            </w:r>
            <w:r w:rsidRPr="008C7E18">
              <w:rPr>
                <w:rFonts w:ascii="宋体" w:eastAsia="宋体" w:hAnsi="宋体" w:cs="宋体"/>
                <w:b/>
                <w:bCs/>
                <w:color w:val="auto"/>
                <w:spacing w:val="-7"/>
                <w:sz w:val="20"/>
                <w:szCs w:val="20"/>
              </w:rPr>
              <w:t>（</w:t>
            </w:r>
            <w:r w:rsidRPr="008C7E18">
              <w:rPr>
                <w:rFonts w:ascii="Times New Roman" w:eastAsia="Times New Roman" w:hAnsi="Times New Roman" w:cs="Times New Roman"/>
                <w:b/>
                <w:bCs/>
                <w:color w:val="auto"/>
                <w:spacing w:val="-7"/>
                <w:sz w:val="20"/>
                <w:szCs w:val="20"/>
              </w:rPr>
              <w:t>m</w:t>
            </w:r>
            <w:proofErr w:type="spellEnd"/>
            <w:r w:rsidRPr="008C7E18">
              <w:rPr>
                <w:rFonts w:ascii="宋体" w:eastAsia="宋体" w:hAnsi="宋体" w:cs="宋体"/>
                <w:b/>
                <w:bCs/>
                <w:color w:val="auto"/>
                <w:spacing w:val="-7"/>
                <w:sz w:val="20"/>
                <w:szCs w:val="20"/>
              </w:rPr>
              <w:t>）</w:t>
            </w:r>
          </w:p>
        </w:tc>
        <w:tc>
          <w:tcPr>
            <w:tcW w:w="2701" w:type="dxa"/>
            <w:vAlign w:val="center"/>
          </w:tcPr>
          <w:p w:rsidR="006D0BA2" w:rsidRPr="008C7E18" w:rsidRDefault="00E349FB" w:rsidP="00CB70DA">
            <w:pPr>
              <w:jc w:val="center"/>
              <w:rPr>
                <w:rFonts w:ascii="宋体" w:eastAsia="宋体" w:hAnsi="宋体" w:cs="宋体"/>
                <w:color w:val="auto"/>
                <w:sz w:val="20"/>
                <w:szCs w:val="20"/>
                <w:lang w:eastAsia="zh-CN"/>
              </w:rPr>
            </w:pPr>
            <w:r w:rsidRPr="008C7E18">
              <w:rPr>
                <w:rFonts w:ascii="宋体" w:eastAsia="宋体" w:hAnsi="宋体" w:cs="宋体" w:hint="eastAsia"/>
                <w:b/>
                <w:bCs/>
                <w:color w:val="auto"/>
                <w:spacing w:val="-3"/>
                <w:sz w:val="20"/>
                <w:szCs w:val="20"/>
                <w:lang w:eastAsia="zh-CN"/>
              </w:rPr>
              <w:t>规范依据</w:t>
            </w:r>
          </w:p>
        </w:tc>
      </w:tr>
      <w:tr w:rsidR="008C7E18" w:rsidRPr="008C7E18" w:rsidTr="006510D1">
        <w:trPr>
          <w:trHeight w:val="454"/>
          <w:jc w:val="center"/>
        </w:trPr>
        <w:tc>
          <w:tcPr>
            <w:tcW w:w="1356" w:type="dxa"/>
            <w:vMerge w:val="restart"/>
            <w:vAlign w:val="center"/>
          </w:tcPr>
          <w:p w:rsidR="006510D1" w:rsidRPr="008C7E18" w:rsidRDefault="006510D1" w:rsidP="00CB70DA">
            <w:pPr>
              <w:jc w:val="center"/>
              <w:rPr>
                <w:rFonts w:asciiTheme="minorEastAsia" w:eastAsiaTheme="minorEastAsia" w:hAnsiTheme="minorEastAsia" w:cs="宋体"/>
                <w:color w:val="auto"/>
              </w:rPr>
            </w:pPr>
            <w:r w:rsidRPr="008C7E18">
              <w:rPr>
                <w:rFonts w:asciiTheme="minorEastAsia" w:eastAsiaTheme="minorEastAsia" w:hAnsiTheme="minorEastAsia" w:cs="Times New Roman"/>
                <w:color w:val="auto"/>
                <w:spacing w:val="3"/>
              </w:rPr>
              <w:t>4#</w:t>
            </w:r>
            <w:r w:rsidRPr="008C7E18">
              <w:rPr>
                <w:rFonts w:asciiTheme="minorEastAsia" w:eastAsiaTheme="minorEastAsia" w:hAnsiTheme="minorEastAsia" w:cs="宋体"/>
                <w:color w:val="auto"/>
                <w:spacing w:val="3"/>
              </w:rPr>
              <w:t>仓库</w:t>
            </w:r>
          </w:p>
        </w:tc>
        <w:tc>
          <w:tcPr>
            <w:tcW w:w="567" w:type="dxa"/>
            <w:vMerge w:val="restart"/>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7"/>
              </w:rPr>
              <w:t>1.3</w:t>
            </w:r>
          </w:p>
        </w:tc>
        <w:tc>
          <w:tcPr>
            <w:tcW w:w="992" w:type="dxa"/>
            <w:vMerge w:val="restart"/>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3"/>
              </w:rPr>
              <w:t>4480</w:t>
            </w:r>
          </w:p>
        </w:tc>
        <w:tc>
          <w:tcPr>
            <w:tcW w:w="1409" w:type="dxa"/>
            <w:vAlign w:val="center"/>
          </w:tcPr>
          <w:p w:rsidR="006510D1" w:rsidRPr="008C7E18" w:rsidRDefault="006510D1" w:rsidP="00CB70DA">
            <w:pPr>
              <w:jc w:val="center"/>
              <w:rPr>
                <w:rFonts w:asciiTheme="minorEastAsia" w:eastAsiaTheme="minorEastAsia" w:hAnsiTheme="minorEastAsia" w:cs="宋体"/>
                <w:color w:val="auto"/>
              </w:rPr>
            </w:pPr>
            <w:proofErr w:type="spellStart"/>
            <w:r w:rsidRPr="008C7E18">
              <w:rPr>
                <w:rFonts w:asciiTheme="minorEastAsia" w:eastAsiaTheme="minorEastAsia" w:hAnsiTheme="minorEastAsia" w:cs="宋体"/>
                <w:color w:val="auto"/>
                <w:spacing w:val="6"/>
              </w:rPr>
              <w:t>值班室</w:t>
            </w:r>
            <w:proofErr w:type="spellEnd"/>
          </w:p>
        </w:tc>
        <w:tc>
          <w:tcPr>
            <w:tcW w:w="992" w:type="dxa"/>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1"/>
              </w:rPr>
              <w:t>35</w:t>
            </w:r>
          </w:p>
        </w:tc>
        <w:tc>
          <w:tcPr>
            <w:tcW w:w="993" w:type="dxa"/>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2"/>
              </w:rPr>
              <w:t>43.7</w:t>
            </w:r>
          </w:p>
        </w:tc>
        <w:tc>
          <w:tcPr>
            <w:tcW w:w="2701" w:type="dxa"/>
            <w:vAlign w:val="center"/>
          </w:tcPr>
          <w:p w:rsidR="006510D1" w:rsidRPr="008C7E18" w:rsidRDefault="006510D1" w:rsidP="006510D1">
            <w:pPr>
              <w:jc w:val="center"/>
              <w:rPr>
                <w:rFonts w:asciiTheme="minorEastAsia" w:eastAsiaTheme="minorEastAsia" w:hAnsiTheme="minorEastAsia" w:cs="宋体"/>
                <w:color w:val="auto"/>
                <w:lang w:eastAsia="zh-CN"/>
              </w:rPr>
            </w:pPr>
            <w:r w:rsidRPr="008C7E18">
              <w:rPr>
                <w:rFonts w:asciiTheme="minorEastAsia" w:eastAsiaTheme="minorEastAsia" w:hAnsiTheme="minorEastAsia" w:cs="Times New Roman"/>
                <w:color w:val="auto"/>
              </w:rPr>
              <w:t>GB</w:t>
            </w:r>
            <w:r w:rsidRPr="008C7E18">
              <w:rPr>
                <w:rFonts w:asciiTheme="minorEastAsia" w:eastAsiaTheme="minorEastAsia" w:hAnsiTheme="minorEastAsia" w:cs="Times New Roman"/>
                <w:color w:val="auto"/>
                <w:spacing w:val="1"/>
              </w:rPr>
              <w:t>50161-2022</w:t>
            </w:r>
            <w:r w:rsidRPr="008C7E18">
              <w:rPr>
                <w:rFonts w:asciiTheme="minorEastAsia" w:eastAsiaTheme="minorEastAsia" w:hAnsiTheme="minorEastAsia" w:cs="宋体" w:hint="eastAsia"/>
                <w:color w:val="auto"/>
                <w:spacing w:val="1"/>
                <w:lang w:eastAsia="zh-CN"/>
              </w:rPr>
              <w:t>中</w:t>
            </w:r>
            <w:r w:rsidRPr="008C7E18">
              <w:rPr>
                <w:rFonts w:asciiTheme="minorEastAsia" w:eastAsiaTheme="minorEastAsia" w:hAnsiTheme="minorEastAsia" w:cs="宋体" w:hint="eastAsia"/>
                <w:color w:val="auto"/>
                <w:spacing w:val="-1"/>
                <w:lang w:eastAsia="zh-CN"/>
              </w:rPr>
              <w:t>表</w:t>
            </w:r>
            <w:r w:rsidRPr="008C7E18">
              <w:rPr>
                <w:rFonts w:asciiTheme="minorEastAsia" w:eastAsiaTheme="minorEastAsia" w:hAnsiTheme="minorEastAsia" w:cs="宋体"/>
                <w:color w:val="auto"/>
                <w:spacing w:val="-45"/>
              </w:rPr>
              <w:t xml:space="preserve"> </w:t>
            </w:r>
            <w:r w:rsidRPr="008C7E18">
              <w:rPr>
                <w:rFonts w:asciiTheme="minorEastAsia" w:eastAsiaTheme="minorEastAsia" w:hAnsiTheme="minorEastAsia" w:cs="Times New Roman"/>
                <w:color w:val="auto"/>
                <w:spacing w:val="-1"/>
              </w:rPr>
              <w:t>5.3.6</w:t>
            </w:r>
          </w:p>
        </w:tc>
      </w:tr>
      <w:tr w:rsidR="008C7E18" w:rsidRPr="008C7E18" w:rsidTr="006510D1">
        <w:trPr>
          <w:trHeight w:val="454"/>
          <w:jc w:val="center"/>
        </w:trPr>
        <w:tc>
          <w:tcPr>
            <w:tcW w:w="1356"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567"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992"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1409" w:type="dxa"/>
            <w:vAlign w:val="center"/>
          </w:tcPr>
          <w:p w:rsidR="006510D1" w:rsidRPr="008C7E18" w:rsidRDefault="006510D1" w:rsidP="00CB70DA">
            <w:pPr>
              <w:jc w:val="center"/>
              <w:rPr>
                <w:rFonts w:asciiTheme="minorEastAsia" w:eastAsiaTheme="minorEastAsia" w:hAnsiTheme="minorEastAsia" w:cs="宋体"/>
                <w:color w:val="auto"/>
              </w:rPr>
            </w:pPr>
            <w:r w:rsidRPr="008C7E18">
              <w:rPr>
                <w:rFonts w:asciiTheme="minorEastAsia" w:eastAsiaTheme="minorEastAsia" w:hAnsiTheme="minorEastAsia" w:cs="Times New Roman"/>
                <w:color w:val="auto"/>
                <w:spacing w:val="3"/>
              </w:rPr>
              <w:t>6#</w:t>
            </w:r>
            <w:r w:rsidRPr="008C7E18">
              <w:rPr>
                <w:rFonts w:asciiTheme="minorEastAsia" w:eastAsiaTheme="minorEastAsia" w:hAnsiTheme="minorEastAsia" w:cs="宋体"/>
                <w:color w:val="auto"/>
                <w:spacing w:val="3"/>
              </w:rPr>
              <w:t>仓库</w:t>
            </w:r>
          </w:p>
        </w:tc>
        <w:tc>
          <w:tcPr>
            <w:tcW w:w="992" w:type="dxa"/>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1"/>
              </w:rPr>
              <w:t>25</w:t>
            </w:r>
          </w:p>
        </w:tc>
        <w:tc>
          <w:tcPr>
            <w:tcW w:w="993" w:type="dxa"/>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1"/>
              </w:rPr>
              <w:t>29</w:t>
            </w:r>
          </w:p>
        </w:tc>
        <w:tc>
          <w:tcPr>
            <w:tcW w:w="2701" w:type="dxa"/>
            <w:vAlign w:val="center"/>
          </w:tcPr>
          <w:p w:rsidR="006510D1" w:rsidRPr="008C7E18" w:rsidRDefault="006510D1" w:rsidP="006510D1">
            <w:pPr>
              <w:jc w:val="center"/>
              <w:rPr>
                <w:rFonts w:asciiTheme="minorEastAsia" w:eastAsiaTheme="minorEastAsia" w:hAnsiTheme="minorEastAsia"/>
                <w:color w:val="auto"/>
              </w:rPr>
            </w:pPr>
            <w:r w:rsidRPr="008C7E18">
              <w:rPr>
                <w:rFonts w:asciiTheme="minorEastAsia" w:eastAsiaTheme="minorEastAsia" w:hAnsiTheme="minorEastAsia" w:cs="Times New Roman"/>
                <w:color w:val="auto"/>
              </w:rPr>
              <w:t>GB</w:t>
            </w:r>
            <w:r w:rsidRPr="008C7E18">
              <w:rPr>
                <w:rFonts w:asciiTheme="minorEastAsia" w:eastAsiaTheme="minorEastAsia" w:hAnsiTheme="minorEastAsia" w:cs="Times New Roman"/>
                <w:color w:val="auto"/>
                <w:spacing w:val="1"/>
              </w:rPr>
              <w:t>50161-2022</w:t>
            </w:r>
            <w:r w:rsidRPr="008C7E18">
              <w:rPr>
                <w:rFonts w:asciiTheme="minorEastAsia" w:eastAsiaTheme="minorEastAsia" w:hAnsiTheme="minorEastAsia" w:cs="宋体" w:hint="eastAsia"/>
                <w:color w:val="auto"/>
                <w:spacing w:val="1"/>
                <w:lang w:eastAsia="zh-CN"/>
              </w:rPr>
              <w:t>中</w:t>
            </w:r>
            <w:r w:rsidRPr="008C7E18">
              <w:rPr>
                <w:rFonts w:asciiTheme="minorEastAsia" w:eastAsiaTheme="minorEastAsia" w:hAnsiTheme="minorEastAsia" w:cs="宋体" w:hint="eastAsia"/>
                <w:color w:val="auto"/>
                <w:spacing w:val="-1"/>
                <w:lang w:eastAsia="zh-CN"/>
              </w:rPr>
              <w:t>表</w:t>
            </w:r>
            <w:r w:rsidRPr="008C7E18">
              <w:rPr>
                <w:rFonts w:asciiTheme="minorEastAsia" w:eastAsiaTheme="minorEastAsia" w:hAnsiTheme="minorEastAsia" w:cs="宋体"/>
                <w:color w:val="auto"/>
                <w:spacing w:val="-45"/>
              </w:rPr>
              <w:t xml:space="preserve"> </w:t>
            </w:r>
            <w:r w:rsidRPr="008C7E18">
              <w:rPr>
                <w:rFonts w:asciiTheme="minorEastAsia" w:eastAsiaTheme="minorEastAsia" w:hAnsiTheme="minorEastAsia" w:cs="Times New Roman"/>
                <w:color w:val="auto"/>
                <w:spacing w:val="-1"/>
              </w:rPr>
              <w:t>5.3.</w:t>
            </w:r>
            <w:r w:rsidR="00F600B9" w:rsidRPr="008C7E18">
              <w:rPr>
                <w:rFonts w:asciiTheme="minorEastAsia" w:eastAsiaTheme="minorEastAsia" w:hAnsiTheme="minorEastAsia" w:cs="Times New Roman"/>
                <w:color w:val="auto"/>
                <w:spacing w:val="-1"/>
              </w:rPr>
              <w:t>4</w:t>
            </w:r>
          </w:p>
        </w:tc>
      </w:tr>
      <w:tr w:rsidR="008C7E18" w:rsidRPr="008C7E18" w:rsidTr="006510D1">
        <w:trPr>
          <w:trHeight w:val="454"/>
          <w:jc w:val="center"/>
        </w:trPr>
        <w:tc>
          <w:tcPr>
            <w:tcW w:w="1356"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567"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992"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1409" w:type="dxa"/>
            <w:vAlign w:val="center"/>
          </w:tcPr>
          <w:p w:rsidR="006510D1" w:rsidRPr="008C7E18" w:rsidRDefault="006510D1" w:rsidP="00CB70DA">
            <w:pPr>
              <w:jc w:val="center"/>
              <w:rPr>
                <w:rFonts w:asciiTheme="minorEastAsia" w:eastAsiaTheme="minorEastAsia" w:hAnsiTheme="minorEastAsia" w:cs="宋体"/>
                <w:color w:val="auto"/>
                <w:lang w:eastAsia="zh-CN"/>
              </w:rPr>
            </w:pPr>
            <w:r w:rsidRPr="008C7E18">
              <w:rPr>
                <w:rFonts w:asciiTheme="minorEastAsia" w:eastAsiaTheme="minorEastAsia" w:hAnsiTheme="minorEastAsia" w:cs="Times New Roman"/>
                <w:color w:val="auto"/>
                <w:spacing w:val="4"/>
              </w:rPr>
              <w:t>2#</w:t>
            </w:r>
            <w:r w:rsidRPr="008C7E18">
              <w:rPr>
                <w:rFonts w:asciiTheme="minorEastAsia" w:eastAsiaTheme="minorEastAsia" w:hAnsiTheme="minorEastAsia" w:cs="宋体" w:hint="eastAsia"/>
                <w:color w:val="auto"/>
                <w:spacing w:val="4"/>
                <w:lang w:eastAsia="zh-CN"/>
              </w:rPr>
              <w:t>仓库</w:t>
            </w:r>
          </w:p>
        </w:tc>
        <w:tc>
          <w:tcPr>
            <w:tcW w:w="992" w:type="dxa"/>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2"/>
              </w:rPr>
              <w:t>30</w:t>
            </w:r>
          </w:p>
        </w:tc>
        <w:tc>
          <w:tcPr>
            <w:tcW w:w="993" w:type="dxa"/>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2"/>
              </w:rPr>
              <w:t>50</w:t>
            </w:r>
          </w:p>
        </w:tc>
        <w:tc>
          <w:tcPr>
            <w:tcW w:w="2701" w:type="dxa"/>
            <w:vAlign w:val="center"/>
          </w:tcPr>
          <w:p w:rsidR="006510D1" w:rsidRPr="008C7E18" w:rsidRDefault="006510D1" w:rsidP="006510D1">
            <w:pPr>
              <w:jc w:val="center"/>
              <w:rPr>
                <w:rFonts w:asciiTheme="minorEastAsia" w:eastAsiaTheme="minorEastAsia" w:hAnsiTheme="minorEastAsia"/>
                <w:color w:val="auto"/>
              </w:rPr>
            </w:pPr>
            <w:r w:rsidRPr="008C7E18">
              <w:rPr>
                <w:rFonts w:asciiTheme="minorEastAsia" w:eastAsiaTheme="minorEastAsia" w:hAnsiTheme="minorEastAsia" w:cs="Times New Roman"/>
                <w:color w:val="auto"/>
              </w:rPr>
              <w:t>GB</w:t>
            </w:r>
            <w:r w:rsidRPr="008C7E18">
              <w:rPr>
                <w:rFonts w:asciiTheme="minorEastAsia" w:eastAsiaTheme="minorEastAsia" w:hAnsiTheme="minorEastAsia" w:cs="Times New Roman"/>
                <w:color w:val="auto"/>
                <w:spacing w:val="1"/>
              </w:rPr>
              <w:t>50161-2022</w:t>
            </w:r>
            <w:r w:rsidRPr="008C7E18">
              <w:rPr>
                <w:rFonts w:asciiTheme="minorEastAsia" w:eastAsiaTheme="minorEastAsia" w:hAnsiTheme="minorEastAsia" w:cs="宋体" w:hint="eastAsia"/>
                <w:color w:val="auto"/>
                <w:spacing w:val="1"/>
                <w:lang w:eastAsia="zh-CN"/>
              </w:rPr>
              <w:t>中</w:t>
            </w:r>
            <w:r w:rsidRPr="008C7E18">
              <w:rPr>
                <w:rFonts w:asciiTheme="minorEastAsia" w:eastAsiaTheme="minorEastAsia" w:hAnsiTheme="minorEastAsia" w:cs="宋体" w:hint="eastAsia"/>
                <w:color w:val="auto"/>
                <w:spacing w:val="-1"/>
                <w:lang w:eastAsia="zh-CN"/>
              </w:rPr>
              <w:t>表</w:t>
            </w:r>
            <w:r w:rsidRPr="008C7E18">
              <w:rPr>
                <w:rFonts w:asciiTheme="minorEastAsia" w:eastAsiaTheme="minorEastAsia" w:hAnsiTheme="minorEastAsia" w:cs="宋体"/>
                <w:color w:val="auto"/>
                <w:spacing w:val="-45"/>
              </w:rPr>
              <w:t xml:space="preserve"> </w:t>
            </w:r>
            <w:r w:rsidRPr="008C7E18">
              <w:rPr>
                <w:rFonts w:asciiTheme="minorEastAsia" w:eastAsiaTheme="minorEastAsia" w:hAnsiTheme="minorEastAsia" w:cs="Times New Roman"/>
                <w:color w:val="auto"/>
                <w:spacing w:val="-1"/>
              </w:rPr>
              <w:t>5.3.</w:t>
            </w:r>
            <w:r w:rsidR="00F600B9" w:rsidRPr="008C7E18">
              <w:rPr>
                <w:rFonts w:asciiTheme="minorEastAsia" w:eastAsiaTheme="minorEastAsia" w:hAnsiTheme="minorEastAsia" w:cs="Times New Roman"/>
                <w:color w:val="auto"/>
                <w:spacing w:val="-1"/>
              </w:rPr>
              <w:t>4</w:t>
            </w:r>
          </w:p>
        </w:tc>
      </w:tr>
      <w:tr w:rsidR="008C7E18" w:rsidRPr="008C7E18" w:rsidTr="006510D1">
        <w:trPr>
          <w:trHeight w:val="454"/>
          <w:jc w:val="center"/>
        </w:trPr>
        <w:tc>
          <w:tcPr>
            <w:tcW w:w="1356"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bookmarkStart w:id="123" w:name="_Hlk217496707"/>
          </w:p>
        </w:tc>
        <w:tc>
          <w:tcPr>
            <w:tcW w:w="567"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992"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1409" w:type="dxa"/>
            <w:vAlign w:val="center"/>
          </w:tcPr>
          <w:p w:rsidR="006510D1" w:rsidRPr="008C7E18" w:rsidRDefault="006510D1" w:rsidP="00CB70DA">
            <w:pPr>
              <w:jc w:val="center"/>
              <w:rPr>
                <w:rFonts w:asciiTheme="minorEastAsia" w:eastAsiaTheme="minorEastAsia" w:hAnsiTheme="minorEastAsia" w:cs="Times New Roman"/>
                <w:color w:val="auto"/>
                <w:spacing w:val="4"/>
                <w:lang w:eastAsia="zh-CN"/>
              </w:rPr>
            </w:pPr>
            <w:r w:rsidRPr="008C7E18">
              <w:rPr>
                <w:rFonts w:asciiTheme="minorEastAsia" w:eastAsiaTheme="minorEastAsia" w:hAnsiTheme="minorEastAsia" w:cs="Times New Roman" w:hint="eastAsia"/>
                <w:color w:val="auto"/>
                <w:spacing w:val="4"/>
                <w:lang w:eastAsia="zh-CN"/>
              </w:rPr>
              <w:t>主干道中心线</w:t>
            </w:r>
          </w:p>
        </w:tc>
        <w:tc>
          <w:tcPr>
            <w:tcW w:w="992" w:type="dxa"/>
            <w:vAlign w:val="center"/>
          </w:tcPr>
          <w:p w:rsidR="006510D1" w:rsidRPr="008C7E18" w:rsidRDefault="006510D1" w:rsidP="00CB70DA">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1</w:t>
            </w:r>
            <w:r w:rsidRPr="008C7E18">
              <w:rPr>
                <w:rFonts w:asciiTheme="minorEastAsia" w:eastAsiaTheme="minorEastAsia" w:hAnsiTheme="minorEastAsia" w:cs="Times New Roman"/>
                <w:color w:val="auto"/>
                <w:spacing w:val="-2"/>
                <w:lang w:eastAsia="zh-CN"/>
              </w:rPr>
              <w:t>0</w:t>
            </w:r>
          </w:p>
        </w:tc>
        <w:tc>
          <w:tcPr>
            <w:tcW w:w="993" w:type="dxa"/>
            <w:vAlign w:val="center"/>
          </w:tcPr>
          <w:p w:rsidR="006510D1" w:rsidRPr="008C7E18" w:rsidRDefault="006510D1" w:rsidP="00CB70DA">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1</w:t>
            </w:r>
            <w:r w:rsidRPr="008C7E18">
              <w:rPr>
                <w:rFonts w:asciiTheme="minorEastAsia" w:eastAsiaTheme="minorEastAsia" w:hAnsiTheme="minorEastAsia" w:cs="Times New Roman"/>
                <w:color w:val="auto"/>
                <w:spacing w:val="-2"/>
                <w:lang w:eastAsia="zh-CN"/>
              </w:rPr>
              <w:t>0</w:t>
            </w:r>
          </w:p>
        </w:tc>
        <w:tc>
          <w:tcPr>
            <w:tcW w:w="2701" w:type="dxa"/>
            <w:vAlign w:val="center"/>
          </w:tcPr>
          <w:p w:rsidR="006510D1" w:rsidRPr="008C7E18" w:rsidRDefault="006510D1" w:rsidP="006510D1">
            <w:pPr>
              <w:jc w:val="center"/>
              <w:rPr>
                <w:rFonts w:asciiTheme="minorEastAsia" w:eastAsiaTheme="minorEastAsia" w:hAnsiTheme="minorEastAsia" w:cs="Times New Roman"/>
                <w:color w:val="auto"/>
                <w:lang w:eastAsia="zh-CN"/>
              </w:rPr>
            </w:pPr>
            <w:r w:rsidRPr="008C7E18">
              <w:rPr>
                <w:rFonts w:asciiTheme="minorEastAsia" w:eastAsiaTheme="minorEastAsia" w:hAnsiTheme="minorEastAsia" w:cs="Times New Roman" w:hint="eastAsia"/>
                <w:color w:val="auto"/>
                <w:lang w:eastAsia="zh-CN"/>
              </w:rPr>
              <w:t>G</w:t>
            </w:r>
            <w:r w:rsidRPr="008C7E18">
              <w:rPr>
                <w:rFonts w:asciiTheme="minorEastAsia" w:eastAsiaTheme="minorEastAsia" w:hAnsiTheme="minorEastAsia" w:cs="Times New Roman"/>
                <w:color w:val="auto"/>
                <w:lang w:eastAsia="zh-CN"/>
              </w:rPr>
              <w:t>B50161-2022</w:t>
            </w:r>
            <w:r w:rsidRPr="008C7E18">
              <w:rPr>
                <w:rFonts w:asciiTheme="minorEastAsia" w:eastAsiaTheme="minorEastAsia" w:hAnsiTheme="minorEastAsia" w:cs="Times New Roman" w:hint="eastAsia"/>
                <w:color w:val="auto"/>
                <w:lang w:eastAsia="zh-CN"/>
              </w:rPr>
              <w:t>中第7</w:t>
            </w:r>
            <w:r w:rsidRPr="008C7E18">
              <w:rPr>
                <w:rFonts w:asciiTheme="minorEastAsia" w:eastAsiaTheme="minorEastAsia" w:hAnsiTheme="minorEastAsia" w:cs="Times New Roman"/>
                <w:color w:val="auto"/>
                <w:lang w:eastAsia="zh-CN"/>
              </w:rPr>
              <w:t>.2.1</w:t>
            </w:r>
            <w:r w:rsidRPr="008C7E18">
              <w:rPr>
                <w:rFonts w:asciiTheme="minorEastAsia" w:eastAsiaTheme="minorEastAsia" w:hAnsiTheme="minorEastAsia" w:cs="Times New Roman" w:hint="eastAsia"/>
                <w:color w:val="auto"/>
                <w:lang w:eastAsia="zh-CN"/>
              </w:rPr>
              <w:t>条</w:t>
            </w:r>
          </w:p>
        </w:tc>
      </w:tr>
      <w:bookmarkEnd w:id="123"/>
      <w:tr w:rsidR="008C7E18" w:rsidRPr="008C7E18" w:rsidTr="006510D1">
        <w:trPr>
          <w:trHeight w:val="454"/>
          <w:jc w:val="center"/>
        </w:trPr>
        <w:tc>
          <w:tcPr>
            <w:tcW w:w="1356" w:type="dxa"/>
            <w:vMerge w:val="restart"/>
            <w:vAlign w:val="center"/>
          </w:tcPr>
          <w:p w:rsidR="006510D1" w:rsidRPr="008C7E18" w:rsidRDefault="006510D1" w:rsidP="00CB70DA">
            <w:pPr>
              <w:jc w:val="center"/>
              <w:rPr>
                <w:rFonts w:asciiTheme="minorEastAsia" w:eastAsiaTheme="minorEastAsia" w:hAnsiTheme="minorEastAsia" w:cs="宋体"/>
                <w:color w:val="auto"/>
              </w:rPr>
            </w:pPr>
            <w:r w:rsidRPr="008C7E18">
              <w:rPr>
                <w:rFonts w:asciiTheme="minorEastAsia" w:eastAsiaTheme="minorEastAsia" w:hAnsiTheme="minorEastAsia" w:cs="Times New Roman"/>
                <w:color w:val="auto"/>
                <w:spacing w:val="4"/>
              </w:rPr>
              <w:t>6#</w:t>
            </w:r>
            <w:r w:rsidRPr="008C7E18">
              <w:rPr>
                <w:rFonts w:asciiTheme="minorEastAsia" w:eastAsiaTheme="minorEastAsia" w:hAnsiTheme="minorEastAsia" w:cs="宋体"/>
                <w:color w:val="auto"/>
                <w:spacing w:val="4"/>
              </w:rPr>
              <w:t>仓库</w:t>
            </w:r>
          </w:p>
        </w:tc>
        <w:tc>
          <w:tcPr>
            <w:tcW w:w="567" w:type="dxa"/>
            <w:vMerge w:val="restart"/>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8"/>
              </w:rPr>
              <w:t>1.3</w:t>
            </w:r>
          </w:p>
        </w:tc>
        <w:tc>
          <w:tcPr>
            <w:tcW w:w="992" w:type="dxa"/>
            <w:vMerge w:val="restart"/>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2"/>
              </w:rPr>
              <w:t>4180</w:t>
            </w:r>
          </w:p>
        </w:tc>
        <w:tc>
          <w:tcPr>
            <w:tcW w:w="1409" w:type="dxa"/>
            <w:vAlign w:val="center"/>
          </w:tcPr>
          <w:p w:rsidR="006510D1" w:rsidRPr="008C7E18" w:rsidRDefault="006510D1" w:rsidP="00CB70DA">
            <w:pPr>
              <w:jc w:val="center"/>
              <w:rPr>
                <w:rFonts w:asciiTheme="minorEastAsia" w:eastAsiaTheme="minorEastAsia" w:hAnsiTheme="minorEastAsia" w:cs="宋体"/>
                <w:color w:val="auto"/>
              </w:rPr>
            </w:pPr>
            <w:proofErr w:type="spellStart"/>
            <w:r w:rsidRPr="008C7E18">
              <w:rPr>
                <w:rFonts w:asciiTheme="minorEastAsia" w:eastAsiaTheme="minorEastAsia" w:hAnsiTheme="minorEastAsia" w:cs="宋体"/>
                <w:color w:val="auto"/>
                <w:spacing w:val="6"/>
              </w:rPr>
              <w:t>值班室</w:t>
            </w:r>
            <w:proofErr w:type="spellEnd"/>
          </w:p>
        </w:tc>
        <w:tc>
          <w:tcPr>
            <w:tcW w:w="992" w:type="dxa"/>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1"/>
              </w:rPr>
              <w:t>35</w:t>
            </w:r>
          </w:p>
        </w:tc>
        <w:tc>
          <w:tcPr>
            <w:tcW w:w="993" w:type="dxa"/>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2"/>
              </w:rPr>
              <w:t>74.2</w:t>
            </w:r>
          </w:p>
        </w:tc>
        <w:tc>
          <w:tcPr>
            <w:tcW w:w="2701" w:type="dxa"/>
            <w:vAlign w:val="center"/>
          </w:tcPr>
          <w:p w:rsidR="006510D1" w:rsidRPr="008C7E18" w:rsidRDefault="006510D1" w:rsidP="006510D1">
            <w:pPr>
              <w:jc w:val="center"/>
              <w:rPr>
                <w:rFonts w:asciiTheme="minorEastAsia" w:eastAsiaTheme="minorEastAsia" w:hAnsiTheme="minorEastAsia"/>
                <w:color w:val="auto"/>
              </w:rPr>
            </w:pPr>
            <w:r w:rsidRPr="008C7E18">
              <w:rPr>
                <w:rFonts w:asciiTheme="minorEastAsia" w:eastAsiaTheme="minorEastAsia" w:hAnsiTheme="minorEastAsia" w:cs="Times New Roman"/>
                <w:color w:val="auto"/>
              </w:rPr>
              <w:t>GB</w:t>
            </w:r>
            <w:r w:rsidRPr="008C7E18">
              <w:rPr>
                <w:rFonts w:asciiTheme="minorEastAsia" w:eastAsiaTheme="minorEastAsia" w:hAnsiTheme="minorEastAsia" w:cs="Times New Roman"/>
                <w:color w:val="auto"/>
                <w:spacing w:val="1"/>
              </w:rPr>
              <w:t>50161-2022</w:t>
            </w:r>
            <w:r w:rsidRPr="008C7E18">
              <w:rPr>
                <w:rFonts w:asciiTheme="minorEastAsia" w:eastAsiaTheme="minorEastAsia" w:hAnsiTheme="minorEastAsia" w:cs="宋体" w:hint="eastAsia"/>
                <w:color w:val="auto"/>
                <w:spacing w:val="1"/>
                <w:lang w:eastAsia="zh-CN"/>
              </w:rPr>
              <w:t>中</w:t>
            </w:r>
            <w:r w:rsidRPr="008C7E18">
              <w:rPr>
                <w:rFonts w:asciiTheme="minorEastAsia" w:eastAsiaTheme="minorEastAsia" w:hAnsiTheme="minorEastAsia" w:cs="宋体" w:hint="eastAsia"/>
                <w:color w:val="auto"/>
                <w:spacing w:val="-1"/>
                <w:lang w:eastAsia="zh-CN"/>
              </w:rPr>
              <w:t>表</w:t>
            </w:r>
            <w:r w:rsidRPr="008C7E18">
              <w:rPr>
                <w:rFonts w:asciiTheme="minorEastAsia" w:eastAsiaTheme="minorEastAsia" w:hAnsiTheme="minorEastAsia" w:cs="宋体"/>
                <w:color w:val="auto"/>
                <w:spacing w:val="-45"/>
              </w:rPr>
              <w:t xml:space="preserve"> </w:t>
            </w:r>
            <w:r w:rsidRPr="008C7E18">
              <w:rPr>
                <w:rFonts w:asciiTheme="minorEastAsia" w:eastAsiaTheme="minorEastAsia" w:hAnsiTheme="minorEastAsia" w:cs="Times New Roman"/>
                <w:color w:val="auto"/>
                <w:spacing w:val="-1"/>
              </w:rPr>
              <w:t>5.3.6</w:t>
            </w:r>
          </w:p>
        </w:tc>
      </w:tr>
      <w:tr w:rsidR="008C7E18" w:rsidRPr="008C7E18" w:rsidTr="006510D1">
        <w:trPr>
          <w:trHeight w:val="454"/>
          <w:jc w:val="center"/>
        </w:trPr>
        <w:tc>
          <w:tcPr>
            <w:tcW w:w="1356"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567"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992" w:type="dxa"/>
            <w:vMerge/>
            <w:vAlign w:val="center"/>
          </w:tcPr>
          <w:p w:rsidR="006510D1" w:rsidRPr="008C7E18" w:rsidRDefault="006510D1" w:rsidP="00CB70DA">
            <w:pPr>
              <w:pStyle w:val="TableText"/>
              <w:jc w:val="center"/>
              <w:rPr>
                <w:rFonts w:asciiTheme="minorEastAsia" w:eastAsiaTheme="minorEastAsia" w:hAnsiTheme="minorEastAsia"/>
                <w:color w:val="auto"/>
                <w:sz w:val="21"/>
                <w:szCs w:val="21"/>
              </w:rPr>
            </w:pPr>
          </w:p>
        </w:tc>
        <w:tc>
          <w:tcPr>
            <w:tcW w:w="1409" w:type="dxa"/>
            <w:vAlign w:val="center"/>
          </w:tcPr>
          <w:p w:rsidR="006510D1" w:rsidRPr="008C7E18" w:rsidRDefault="006510D1" w:rsidP="00CB70DA">
            <w:pPr>
              <w:jc w:val="center"/>
              <w:rPr>
                <w:rFonts w:asciiTheme="minorEastAsia" w:eastAsiaTheme="minorEastAsia" w:hAnsiTheme="minorEastAsia" w:cs="宋体"/>
                <w:color w:val="auto"/>
                <w:lang w:eastAsia="zh-CN"/>
              </w:rPr>
            </w:pPr>
            <w:r w:rsidRPr="008C7E18">
              <w:rPr>
                <w:rFonts w:asciiTheme="minorEastAsia" w:eastAsiaTheme="minorEastAsia" w:hAnsiTheme="minorEastAsia" w:cs="Times New Roman"/>
                <w:color w:val="auto"/>
                <w:spacing w:val="-5"/>
              </w:rPr>
              <w:t>1#</w:t>
            </w:r>
            <w:r w:rsidRPr="008C7E18">
              <w:rPr>
                <w:rFonts w:asciiTheme="minorEastAsia" w:eastAsiaTheme="minorEastAsia" w:hAnsiTheme="minorEastAsia" w:cs="宋体" w:hint="eastAsia"/>
                <w:color w:val="auto"/>
                <w:spacing w:val="-5"/>
                <w:lang w:eastAsia="zh-CN"/>
              </w:rPr>
              <w:t>仓库</w:t>
            </w:r>
          </w:p>
        </w:tc>
        <w:tc>
          <w:tcPr>
            <w:tcW w:w="992" w:type="dxa"/>
            <w:vAlign w:val="center"/>
          </w:tcPr>
          <w:p w:rsidR="006510D1" w:rsidRPr="008C7E18" w:rsidRDefault="00F600B9"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2"/>
              </w:rPr>
              <w:t>25</w:t>
            </w:r>
          </w:p>
        </w:tc>
        <w:tc>
          <w:tcPr>
            <w:tcW w:w="993" w:type="dxa"/>
            <w:vAlign w:val="center"/>
          </w:tcPr>
          <w:p w:rsidR="006510D1" w:rsidRPr="008C7E18" w:rsidRDefault="006510D1" w:rsidP="00CB70DA">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1"/>
              </w:rPr>
              <w:t>30</w:t>
            </w:r>
          </w:p>
        </w:tc>
        <w:tc>
          <w:tcPr>
            <w:tcW w:w="2701" w:type="dxa"/>
            <w:vAlign w:val="center"/>
          </w:tcPr>
          <w:p w:rsidR="006510D1" w:rsidRPr="008C7E18" w:rsidRDefault="006510D1" w:rsidP="006510D1">
            <w:pPr>
              <w:jc w:val="center"/>
              <w:rPr>
                <w:rFonts w:asciiTheme="minorEastAsia" w:eastAsiaTheme="minorEastAsia" w:hAnsiTheme="minorEastAsia"/>
                <w:color w:val="auto"/>
              </w:rPr>
            </w:pPr>
            <w:r w:rsidRPr="008C7E18">
              <w:rPr>
                <w:rFonts w:asciiTheme="minorEastAsia" w:eastAsiaTheme="minorEastAsia" w:hAnsiTheme="minorEastAsia" w:cs="Times New Roman"/>
                <w:color w:val="auto"/>
              </w:rPr>
              <w:t>GB</w:t>
            </w:r>
            <w:r w:rsidRPr="008C7E18">
              <w:rPr>
                <w:rFonts w:asciiTheme="minorEastAsia" w:eastAsiaTheme="minorEastAsia" w:hAnsiTheme="minorEastAsia" w:cs="Times New Roman"/>
                <w:color w:val="auto"/>
                <w:spacing w:val="1"/>
              </w:rPr>
              <w:t>50161-2022</w:t>
            </w:r>
            <w:r w:rsidRPr="008C7E18">
              <w:rPr>
                <w:rFonts w:asciiTheme="minorEastAsia" w:eastAsiaTheme="minorEastAsia" w:hAnsiTheme="minorEastAsia" w:cs="宋体" w:hint="eastAsia"/>
                <w:color w:val="auto"/>
                <w:spacing w:val="1"/>
                <w:lang w:eastAsia="zh-CN"/>
              </w:rPr>
              <w:t>中</w:t>
            </w:r>
            <w:r w:rsidRPr="008C7E18">
              <w:rPr>
                <w:rFonts w:asciiTheme="minorEastAsia" w:eastAsiaTheme="minorEastAsia" w:hAnsiTheme="minorEastAsia" w:cs="宋体" w:hint="eastAsia"/>
                <w:color w:val="auto"/>
                <w:spacing w:val="-1"/>
                <w:lang w:eastAsia="zh-CN"/>
              </w:rPr>
              <w:t>表</w:t>
            </w:r>
            <w:r w:rsidRPr="008C7E18">
              <w:rPr>
                <w:rFonts w:asciiTheme="minorEastAsia" w:eastAsiaTheme="minorEastAsia" w:hAnsiTheme="minorEastAsia" w:cs="宋体"/>
                <w:color w:val="auto"/>
                <w:spacing w:val="-45"/>
              </w:rPr>
              <w:t xml:space="preserve"> </w:t>
            </w:r>
            <w:r w:rsidRPr="008C7E18">
              <w:rPr>
                <w:rFonts w:asciiTheme="minorEastAsia" w:eastAsiaTheme="minorEastAsia" w:hAnsiTheme="minorEastAsia" w:cs="Times New Roman"/>
                <w:color w:val="auto"/>
                <w:spacing w:val="-1"/>
              </w:rPr>
              <w:t>5.3.</w:t>
            </w:r>
            <w:r w:rsidR="00F600B9" w:rsidRPr="008C7E18">
              <w:rPr>
                <w:rFonts w:asciiTheme="minorEastAsia" w:eastAsiaTheme="minorEastAsia" w:hAnsiTheme="minorEastAsia" w:cs="Times New Roman"/>
                <w:color w:val="auto"/>
                <w:spacing w:val="-1"/>
              </w:rPr>
              <w:t>4</w:t>
            </w:r>
          </w:p>
        </w:tc>
      </w:tr>
      <w:tr w:rsidR="008C7E18" w:rsidRPr="008C7E18" w:rsidTr="006510D1">
        <w:trPr>
          <w:trHeight w:val="454"/>
          <w:jc w:val="center"/>
        </w:trPr>
        <w:tc>
          <w:tcPr>
            <w:tcW w:w="1356" w:type="dxa"/>
            <w:vMerge/>
            <w:vAlign w:val="center"/>
          </w:tcPr>
          <w:p w:rsidR="006510D1" w:rsidRPr="008C7E18" w:rsidRDefault="006510D1" w:rsidP="006510D1">
            <w:pPr>
              <w:pStyle w:val="TableText"/>
              <w:jc w:val="center"/>
              <w:rPr>
                <w:rFonts w:asciiTheme="minorEastAsia" w:eastAsiaTheme="minorEastAsia" w:hAnsiTheme="minorEastAsia"/>
                <w:color w:val="auto"/>
                <w:sz w:val="21"/>
                <w:szCs w:val="21"/>
              </w:rPr>
            </w:pPr>
          </w:p>
        </w:tc>
        <w:tc>
          <w:tcPr>
            <w:tcW w:w="567" w:type="dxa"/>
            <w:vMerge/>
            <w:vAlign w:val="center"/>
          </w:tcPr>
          <w:p w:rsidR="006510D1" w:rsidRPr="008C7E18" w:rsidRDefault="006510D1" w:rsidP="006510D1">
            <w:pPr>
              <w:pStyle w:val="TableText"/>
              <w:jc w:val="center"/>
              <w:rPr>
                <w:rFonts w:asciiTheme="minorEastAsia" w:eastAsiaTheme="minorEastAsia" w:hAnsiTheme="minorEastAsia"/>
                <w:color w:val="auto"/>
                <w:sz w:val="21"/>
                <w:szCs w:val="21"/>
              </w:rPr>
            </w:pPr>
          </w:p>
        </w:tc>
        <w:tc>
          <w:tcPr>
            <w:tcW w:w="992" w:type="dxa"/>
            <w:vMerge/>
            <w:vAlign w:val="center"/>
          </w:tcPr>
          <w:p w:rsidR="006510D1" w:rsidRPr="008C7E18" w:rsidRDefault="006510D1" w:rsidP="006510D1">
            <w:pPr>
              <w:pStyle w:val="TableText"/>
              <w:jc w:val="center"/>
              <w:rPr>
                <w:rFonts w:asciiTheme="minorEastAsia" w:eastAsiaTheme="minorEastAsia" w:hAnsiTheme="minorEastAsia"/>
                <w:color w:val="auto"/>
                <w:sz w:val="21"/>
                <w:szCs w:val="21"/>
              </w:rPr>
            </w:pPr>
          </w:p>
        </w:tc>
        <w:tc>
          <w:tcPr>
            <w:tcW w:w="1409" w:type="dxa"/>
            <w:vAlign w:val="center"/>
          </w:tcPr>
          <w:p w:rsidR="006510D1" w:rsidRPr="008C7E18" w:rsidRDefault="006510D1" w:rsidP="006510D1">
            <w:pPr>
              <w:jc w:val="center"/>
              <w:rPr>
                <w:rFonts w:asciiTheme="minorEastAsia" w:eastAsiaTheme="minorEastAsia" w:hAnsiTheme="minorEastAsia" w:cs="Times New Roman"/>
                <w:color w:val="auto"/>
                <w:spacing w:val="4"/>
                <w:lang w:eastAsia="zh-CN"/>
              </w:rPr>
            </w:pPr>
            <w:r w:rsidRPr="008C7E18">
              <w:rPr>
                <w:rFonts w:asciiTheme="minorEastAsia" w:eastAsiaTheme="minorEastAsia" w:hAnsiTheme="minorEastAsia" w:cs="Times New Roman" w:hint="eastAsia"/>
                <w:color w:val="auto"/>
                <w:spacing w:val="4"/>
                <w:lang w:eastAsia="zh-CN"/>
              </w:rPr>
              <w:t>主干道中心线</w:t>
            </w:r>
          </w:p>
        </w:tc>
        <w:tc>
          <w:tcPr>
            <w:tcW w:w="992" w:type="dxa"/>
            <w:vAlign w:val="center"/>
          </w:tcPr>
          <w:p w:rsidR="006510D1" w:rsidRPr="008C7E18" w:rsidRDefault="006510D1" w:rsidP="006510D1">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1</w:t>
            </w:r>
            <w:r w:rsidRPr="008C7E18">
              <w:rPr>
                <w:rFonts w:asciiTheme="minorEastAsia" w:eastAsiaTheme="minorEastAsia" w:hAnsiTheme="minorEastAsia" w:cs="Times New Roman"/>
                <w:color w:val="auto"/>
                <w:spacing w:val="-2"/>
                <w:lang w:eastAsia="zh-CN"/>
              </w:rPr>
              <w:t>0</w:t>
            </w:r>
          </w:p>
        </w:tc>
        <w:tc>
          <w:tcPr>
            <w:tcW w:w="993" w:type="dxa"/>
            <w:vAlign w:val="center"/>
          </w:tcPr>
          <w:p w:rsidR="006510D1" w:rsidRPr="008C7E18" w:rsidRDefault="006510D1" w:rsidP="006510D1">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1</w:t>
            </w:r>
            <w:r w:rsidRPr="008C7E18">
              <w:rPr>
                <w:rFonts w:asciiTheme="minorEastAsia" w:eastAsiaTheme="minorEastAsia" w:hAnsiTheme="minorEastAsia" w:cs="Times New Roman"/>
                <w:color w:val="auto"/>
                <w:spacing w:val="-2"/>
                <w:lang w:eastAsia="zh-CN"/>
              </w:rPr>
              <w:t>0</w:t>
            </w:r>
          </w:p>
        </w:tc>
        <w:tc>
          <w:tcPr>
            <w:tcW w:w="2701" w:type="dxa"/>
            <w:vAlign w:val="center"/>
          </w:tcPr>
          <w:p w:rsidR="006510D1" w:rsidRPr="008C7E18" w:rsidRDefault="006510D1" w:rsidP="006510D1">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hint="eastAsia"/>
                <w:color w:val="auto"/>
                <w:lang w:eastAsia="zh-CN"/>
              </w:rPr>
              <w:t>G</w:t>
            </w:r>
            <w:r w:rsidRPr="008C7E18">
              <w:rPr>
                <w:rFonts w:asciiTheme="minorEastAsia" w:eastAsiaTheme="minorEastAsia" w:hAnsiTheme="minorEastAsia" w:cs="Times New Roman"/>
                <w:color w:val="auto"/>
                <w:lang w:eastAsia="zh-CN"/>
              </w:rPr>
              <w:t>B50161-2022</w:t>
            </w:r>
            <w:r w:rsidRPr="008C7E18">
              <w:rPr>
                <w:rFonts w:asciiTheme="minorEastAsia" w:eastAsiaTheme="minorEastAsia" w:hAnsiTheme="minorEastAsia" w:cs="Times New Roman" w:hint="eastAsia"/>
                <w:color w:val="auto"/>
                <w:lang w:eastAsia="zh-CN"/>
              </w:rPr>
              <w:t>中第7</w:t>
            </w:r>
            <w:r w:rsidRPr="008C7E18">
              <w:rPr>
                <w:rFonts w:asciiTheme="minorEastAsia" w:eastAsiaTheme="minorEastAsia" w:hAnsiTheme="minorEastAsia" w:cs="Times New Roman"/>
                <w:color w:val="auto"/>
                <w:lang w:eastAsia="zh-CN"/>
              </w:rPr>
              <w:t>.2.1</w:t>
            </w:r>
            <w:r w:rsidRPr="008C7E18">
              <w:rPr>
                <w:rFonts w:asciiTheme="minorEastAsia" w:eastAsiaTheme="minorEastAsia" w:hAnsiTheme="minorEastAsia" w:cs="Times New Roman" w:hint="eastAsia"/>
                <w:color w:val="auto"/>
                <w:lang w:eastAsia="zh-CN"/>
              </w:rPr>
              <w:t>条</w:t>
            </w:r>
          </w:p>
        </w:tc>
      </w:tr>
      <w:tr w:rsidR="008C7E18" w:rsidRPr="008C7E18" w:rsidTr="006510D1">
        <w:trPr>
          <w:trHeight w:val="454"/>
          <w:jc w:val="center"/>
        </w:trPr>
        <w:tc>
          <w:tcPr>
            <w:tcW w:w="1356" w:type="dxa"/>
            <w:vAlign w:val="center"/>
          </w:tcPr>
          <w:p w:rsidR="00F34BE7" w:rsidRPr="008C7E18" w:rsidRDefault="00F34BE7" w:rsidP="006510D1">
            <w:pPr>
              <w:pStyle w:val="TableText"/>
              <w:jc w:val="center"/>
              <w:rPr>
                <w:rFonts w:asciiTheme="minorEastAsia" w:eastAsiaTheme="minorEastAsia" w:hAnsiTheme="minorEastAsia"/>
                <w:color w:val="auto"/>
                <w:sz w:val="21"/>
                <w:szCs w:val="21"/>
                <w:lang w:eastAsia="zh-CN"/>
              </w:rPr>
            </w:pPr>
            <w:bookmarkStart w:id="124" w:name="_Hlk217496756"/>
            <w:r w:rsidRPr="008C7E18">
              <w:rPr>
                <w:rFonts w:asciiTheme="minorEastAsia" w:eastAsiaTheme="minorEastAsia" w:hAnsiTheme="minorEastAsia" w:hint="eastAsia"/>
                <w:color w:val="auto"/>
                <w:sz w:val="21"/>
                <w:szCs w:val="21"/>
                <w:lang w:eastAsia="zh-CN"/>
              </w:rPr>
              <w:t>2</w:t>
            </w:r>
            <w:r w:rsidRPr="008C7E18">
              <w:rPr>
                <w:rFonts w:asciiTheme="minorEastAsia" w:eastAsiaTheme="minorEastAsia" w:hAnsiTheme="minorEastAsia"/>
                <w:color w:val="auto"/>
                <w:sz w:val="21"/>
                <w:szCs w:val="21"/>
                <w:lang w:eastAsia="zh-CN"/>
              </w:rPr>
              <w:t>#</w:t>
            </w:r>
            <w:r w:rsidRPr="008C7E18">
              <w:rPr>
                <w:rFonts w:asciiTheme="minorEastAsia" w:eastAsiaTheme="minorEastAsia" w:hAnsiTheme="minorEastAsia" w:hint="eastAsia"/>
                <w:color w:val="auto"/>
                <w:sz w:val="21"/>
                <w:szCs w:val="21"/>
                <w:lang w:eastAsia="zh-CN"/>
              </w:rPr>
              <w:t>仓库</w:t>
            </w:r>
          </w:p>
        </w:tc>
        <w:tc>
          <w:tcPr>
            <w:tcW w:w="567" w:type="dxa"/>
            <w:vAlign w:val="center"/>
          </w:tcPr>
          <w:p w:rsidR="00F34BE7" w:rsidRPr="008C7E18" w:rsidRDefault="00F34BE7" w:rsidP="006510D1">
            <w:pPr>
              <w:pStyle w:val="TableText"/>
              <w:jc w:val="center"/>
              <w:rPr>
                <w:rFonts w:asciiTheme="minorEastAsia" w:eastAsiaTheme="minorEastAsia" w:hAnsiTheme="minorEastAsia"/>
                <w:color w:val="auto"/>
                <w:sz w:val="21"/>
                <w:szCs w:val="21"/>
                <w:lang w:eastAsia="zh-CN"/>
              </w:rPr>
            </w:pPr>
            <w:r w:rsidRPr="008C7E18">
              <w:rPr>
                <w:rFonts w:asciiTheme="minorEastAsia" w:eastAsiaTheme="minorEastAsia" w:hAnsiTheme="minorEastAsia" w:hint="eastAsia"/>
                <w:color w:val="auto"/>
                <w:sz w:val="21"/>
                <w:szCs w:val="21"/>
                <w:lang w:eastAsia="zh-CN"/>
              </w:rPr>
              <w:t>1</w:t>
            </w:r>
            <w:r w:rsidRPr="008C7E18">
              <w:rPr>
                <w:rFonts w:asciiTheme="minorEastAsia" w:eastAsiaTheme="minorEastAsia" w:hAnsiTheme="minorEastAsia"/>
                <w:color w:val="auto"/>
                <w:sz w:val="21"/>
                <w:szCs w:val="21"/>
                <w:lang w:eastAsia="zh-CN"/>
              </w:rPr>
              <w:t>.3</w:t>
            </w:r>
          </w:p>
        </w:tc>
        <w:tc>
          <w:tcPr>
            <w:tcW w:w="992" w:type="dxa"/>
            <w:vAlign w:val="center"/>
          </w:tcPr>
          <w:p w:rsidR="00F34BE7" w:rsidRPr="008C7E18" w:rsidRDefault="00473B58" w:rsidP="006510D1">
            <w:pPr>
              <w:pStyle w:val="TableText"/>
              <w:jc w:val="center"/>
              <w:rPr>
                <w:rFonts w:asciiTheme="minorEastAsia" w:eastAsiaTheme="minorEastAsia" w:hAnsiTheme="minorEastAsia"/>
                <w:color w:val="auto"/>
                <w:sz w:val="21"/>
                <w:szCs w:val="21"/>
                <w:lang w:eastAsia="zh-CN"/>
              </w:rPr>
            </w:pPr>
            <w:r w:rsidRPr="008C7E18">
              <w:rPr>
                <w:rFonts w:asciiTheme="minorEastAsia" w:eastAsiaTheme="minorEastAsia" w:hAnsiTheme="minorEastAsia"/>
                <w:color w:val="auto"/>
                <w:sz w:val="21"/>
                <w:szCs w:val="21"/>
                <w:lang w:eastAsia="zh-CN"/>
              </w:rPr>
              <w:t>2000</w:t>
            </w:r>
          </w:p>
        </w:tc>
        <w:tc>
          <w:tcPr>
            <w:tcW w:w="1409" w:type="dxa"/>
            <w:vAlign w:val="center"/>
          </w:tcPr>
          <w:p w:rsidR="00F34BE7" w:rsidRPr="008C7E18" w:rsidRDefault="00F34BE7" w:rsidP="006510D1">
            <w:pPr>
              <w:jc w:val="center"/>
              <w:rPr>
                <w:rFonts w:asciiTheme="minorEastAsia" w:eastAsiaTheme="minorEastAsia" w:hAnsiTheme="minorEastAsia" w:cs="Times New Roman"/>
                <w:color w:val="auto"/>
                <w:spacing w:val="4"/>
                <w:lang w:eastAsia="zh-CN"/>
              </w:rPr>
            </w:pPr>
            <w:r w:rsidRPr="008C7E18">
              <w:rPr>
                <w:rFonts w:asciiTheme="minorEastAsia" w:eastAsiaTheme="minorEastAsia" w:hAnsiTheme="minorEastAsia" w:cs="Times New Roman" w:hint="eastAsia"/>
                <w:color w:val="auto"/>
                <w:spacing w:val="4"/>
                <w:lang w:eastAsia="zh-CN"/>
              </w:rPr>
              <w:t>值班室</w:t>
            </w:r>
          </w:p>
        </w:tc>
        <w:tc>
          <w:tcPr>
            <w:tcW w:w="992" w:type="dxa"/>
            <w:vAlign w:val="center"/>
          </w:tcPr>
          <w:p w:rsidR="00F34BE7" w:rsidRPr="008C7E18" w:rsidRDefault="00473B58" w:rsidP="006510D1">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3</w:t>
            </w:r>
            <w:r w:rsidRPr="008C7E18">
              <w:rPr>
                <w:rFonts w:asciiTheme="minorEastAsia" w:eastAsiaTheme="minorEastAsia" w:hAnsiTheme="minorEastAsia" w:cs="Times New Roman"/>
                <w:color w:val="auto"/>
                <w:spacing w:val="-2"/>
                <w:lang w:eastAsia="zh-CN"/>
              </w:rPr>
              <w:t>0</w:t>
            </w:r>
          </w:p>
        </w:tc>
        <w:tc>
          <w:tcPr>
            <w:tcW w:w="993" w:type="dxa"/>
            <w:vAlign w:val="center"/>
          </w:tcPr>
          <w:p w:rsidR="00F34BE7" w:rsidRPr="008C7E18" w:rsidRDefault="00473B58" w:rsidP="006510D1">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3</w:t>
            </w:r>
            <w:r w:rsidRPr="008C7E18">
              <w:rPr>
                <w:rFonts w:asciiTheme="minorEastAsia" w:eastAsiaTheme="minorEastAsia" w:hAnsiTheme="minorEastAsia" w:cs="Times New Roman"/>
                <w:color w:val="auto"/>
                <w:spacing w:val="-2"/>
                <w:lang w:eastAsia="zh-CN"/>
              </w:rPr>
              <w:t>5</w:t>
            </w:r>
          </w:p>
        </w:tc>
        <w:tc>
          <w:tcPr>
            <w:tcW w:w="2701" w:type="dxa"/>
            <w:vAlign w:val="center"/>
          </w:tcPr>
          <w:p w:rsidR="00F34BE7" w:rsidRPr="008C7E18" w:rsidRDefault="00473B58" w:rsidP="006510D1">
            <w:pPr>
              <w:jc w:val="center"/>
              <w:rPr>
                <w:rFonts w:asciiTheme="minorEastAsia" w:eastAsiaTheme="minorEastAsia" w:hAnsiTheme="minorEastAsia" w:cs="Times New Roman"/>
                <w:color w:val="auto"/>
                <w:lang w:eastAsia="zh-CN"/>
              </w:rPr>
            </w:pPr>
            <w:r w:rsidRPr="008C7E18">
              <w:rPr>
                <w:rFonts w:asciiTheme="minorEastAsia" w:eastAsiaTheme="minorEastAsia" w:hAnsiTheme="minorEastAsia" w:cs="Times New Roman"/>
                <w:color w:val="auto"/>
              </w:rPr>
              <w:t>GB</w:t>
            </w:r>
            <w:r w:rsidRPr="008C7E18">
              <w:rPr>
                <w:rFonts w:asciiTheme="minorEastAsia" w:eastAsiaTheme="minorEastAsia" w:hAnsiTheme="minorEastAsia" w:cs="Times New Roman"/>
                <w:color w:val="auto"/>
                <w:spacing w:val="1"/>
              </w:rPr>
              <w:t>50161-2022</w:t>
            </w:r>
            <w:r w:rsidRPr="008C7E18">
              <w:rPr>
                <w:rFonts w:asciiTheme="minorEastAsia" w:eastAsiaTheme="minorEastAsia" w:hAnsiTheme="minorEastAsia" w:cs="宋体" w:hint="eastAsia"/>
                <w:color w:val="auto"/>
                <w:spacing w:val="1"/>
                <w:lang w:eastAsia="zh-CN"/>
              </w:rPr>
              <w:t>中</w:t>
            </w:r>
            <w:r w:rsidRPr="008C7E18">
              <w:rPr>
                <w:rFonts w:asciiTheme="minorEastAsia" w:eastAsiaTheme="minorEastAsia" w:hAnsiTheme="minorEastAsia" w:cs="宋体" w:hint="eastAsia"/>
                <w:color w:val="auto"/>
                <w:spacing w:val="-1"/>
                <w:lang w:eastAsia="zh-CN"/>
              </w:rPr>
              <w:t>表</w:t>
            </w:r>
            <w:r w:rsidRPr="008C7E18">
              <w:rPr>
                <w:rFonts w:asciiTheme="minorEastAsia" w:eastAsiaTheme="minorEastAsia" w:hAnsiTheme="minorEastAsia" w:cs="宋体"/>
                <w:color w:val="auto"/>
                <w:spacing w:val="-45"/>
              </w:rPr>
              <w:t xml:space="preserve"> </w:t>
            </w:r>
            <w:r w:rsidRPr="008C7E18">
              <w:rPr>
                <w:rFonts w:asciiTheme="minorEastAsia" w:eastAsiaTheme="minorEastAsia" w:hAnsiTheme="minorEastAsia" w:cs="Times New Roman"/>
                <w:color w:val="auto"/>
                <w:spacing w:val="-1"/>
              </w:rPr>
              <w:t>5.3.6</w:t>
            </w:r>
          </w:p>
        </w:tc>
      </w:tr>
      <w:tr w:rsidR="008C7E18" w:rsidRPr="008C7E18" w:rsidTr="00F34BE7">
        <w:trPr>
          <w:trHeight w:val="454"/>
          <w:jc w:val="center"/>
        </w:trPr>
        <w:tc>
          <w:tcPr>
            <w:tcW w:w="9010" w:type="dxa"/>
            <w:gridSpan w:val="7"/>
            <w:vAlign w:val="center"/>
          </w:tcPr>
          <w:p w:rsidR="00F34BE7" w:rsidRPr="008C7E18" w:rsidRDefault="00F34BE7" w:rsidP="00473B58">
            <w:pPr>
              <w:jc w:val="both"/>
              <w:rPr>
                <w:rFonts w:asciiTheme="minorEastAsia" w:eastAsiaTheme="minorEastAsia" w:hAnsiTheme="minorEastAsia" w:cs="Times New Roman"/>
                <w:color w:val="auto"/>
                <w:lang w:eastAsia="zh-CN"/>
              </w:rPr>
            </w:pPr>
            <w:r w:rsidRPr="008C7E18">
              <w:rPr>
                <w:rFonts w:asciiTheme="minorEastAsia" w:eastAsiaTheme="minorEastAsia" w:hAnsiTheme="minorEastAsia" w:cs="Times New Roman" w:hint="eastAsia"/>
                <w:color w:val="auto"/>
                <w:lang w:eastAsia="zh-CN"/>
              </w:rPr>
              <w:t>备注：2</w:t>
            </w:r>
            <w:r w:rsidRPr="008C7E18">
              <w:rPr>
                <w:rFonts w:asciiTheme="minorEastAsia" w:eastAsiaTheme="minorEastAsia" w:hAnsiTheme="minorEastAsia" w:cs="Times New Roman"/>
                <w:color w:val="auto"/>
                <w:lang w:eastAsia="zh-CN"/>
              </w:rPr>
              <w:t>#</w:t>
            </w:r>
            <w:r w:rsidRPr="008C7E18">
              <w:rPr>
                <w:rFonts w:asciiTheme="minorEastAsia" w:eastAsiaTheme="minorEastAsia" w:hAnsiTheme="minorEastAsia" w:cs="Times New Roman" w:hint="eastAsia"/>
                <w:color w:val="auto"/>
                <w:lang w:eastAsia="zh-CN"/>
              </w:rPr>
              <w:t>仓库</w:t>
            </w:r>
            <w:r w:rsidR="00473B58" w:rsidRPr="008C7E18">
              <w:rPr>
                <w:rFonts w:asciiTheme="minorEastAsia" w:eastAsiaTheme="minorEastAsia" w:hAnsiTheme="minorEastAsia" w:cs="Times New Roman" w:hint="eastAsia"/>
                <w:color w:val="auto"/>
                <w:lang w:eastAsia="zh-CN"/>
              </w:rPr>
              <w:t>建筑面积为7</w:t>
            </w:r>
            <w:r w:rsidR="00473B58" w:rsidRPr="008C7E18">
              <w:rPr>
                <w:rFonts w:asciiTheme="minorEastAsia" w:eastAsiaTheme="minorEastAsia" w:hAnsiTheme="minorEastAsia" w:cs="Times New Roman"/>
                <w:color w:val="auto"/>
                <w:lang w:eastAsia="zh-CN"/>
              </w:rPr>
              <w:t>59m</w:t>
            </w:r>
            <w:r w:rsidR="00473B58" w:rsidRPr="008C7E18">
              <w:rPr>
                <w:rFonts w:asciiTheme="minorEastAsia" w:eastAsiaTheme="minorEastAsia" w:hAnsiTheme="minorEastAsia" w:cs="Times New Roman"/>
                <w:color w:val="auto"/>
                <w:vertAlign w:val="superscript"/>
                <w:lang w:eastAsia="zh-CN"/>
              </w:rPr>
              <w:t>2</w:t>
            </w:r>
            <w:r w:rsidR="00473B58" w:rsidRPr="008C7E18">
              <w:rPr>
                <w:rFonts w:asciiTheme="minorEastAsia" w:eastAsiaTheme="minorEastAsia" w:hAnsiTheme="minorEastAsia" w:cs="Times New Roman" w:hint="eastAsia"/>
                <w:color w:val="auto"/>
                <w:lang w:eastAsia="zh-CN"/>
              </w:rPr>
              <w:t>，总存药量为6</w:t>
            </w:r>
            <w:r w:rsidR="00473B58" w:rsidRPr="008C7E18">
              <w:rPr>
                <w:rFonts w:asciiTheme="minorEastAsia" w:eastAsiaTheme="minorEastAsia" w:hAnsiTheme="minorEastAsia" w:cs="Times New Roman"/>
                <w:color w:val="auto"/>
                <w:lang w:eastAsia="zh-CN"/>
              </w:rPr>
              <w:t>t</w:t>
            </w:r>
            <w:r w:rsidR="00473B58" w:rsidRPr="008C7E18">
              <w:rPr>
                <w:rFonts w:asciiTheme="minorEastAsia" w:eastAsiaTheme="minorEastAsia" w:hAnsiTheme="minorEastAsia" w:cs="Times New Roman" w:hint="eastAsia"/>
                <w:color w:val="auto"/>
                <w:lang w:eastAsia="zh-CN"/>
              </w:rPr>
              <w:t>，</w:t>
            </w:r>
            <w:r w:rsidRPr="008C7E18">
              <w:rPr>
                <w:rFonts w:asciiTheme="minorEastAsia" w:eastAsiaTheme="minorEastAsia" w:hAnsiTheme="minorEastAsia" w:cs="Times New Roman" w:hint="eastAsia"/>
                <w:color w:val="auto"/>
                <w:lang w:eastAsia="zh-CN"/>
              </w:rPr>
              <w:t>设有3个防火分区，每个</w:t>
            </w:r>
            <w:r w:rsidR="004D6D04" w:rsidRPr="008C7E18">
              <w:rPr>
                <w:rFonts w:asciiTheme="minorEastAsia" w:eastAsiaTheme="minorEastAsia" w:hAnsiTheme="minorEastAsia" w:cs="Times New Roman" w:hint="eastAsia"/>
                <w:color w:val="auto"/>
                <w:lang w:eastAsia="zh-CN"/>
              </w:rPr>
              <w:t>防火分区计算药量为2</w:t>
            </w:r>
            <w:r w:rsidR="004D6D04" w:rsidRPr="008C7E18">
              <w:rPr>
                <w:rFonts w:asciiTheme="minorEastAsia" w:eastAsiaTheme="minorEastAsia" w:hAnsiTheme="minorEastAsia" w:cs="Times New Roman"/>
                <w:color w:val="auto"/>
                <w:lang w:eastAsia="zh-CN"/>
              </w:rPr>
              <w:t>000kg</w:t>
            </w:r>
            <w:r w:rsidR="004D6D04" w:rsidRPr="008C7E18">
              <w:rPr>
                <w:rFonts w:asciiTheme="minorEastAsia" w:eastAsiaTheme="minorEastAsia" w:hAnsiTheme="minorEastAsia" w:cs="Times New Roman" w:hint="eastAsia"/>
                <w:color w:val="auto"/>
                <w:lang w:eastAsia="zh-CN"/>
              </w:rPr>
              <w:t>，防火墙为钢筋混凝土隔墙；根据《烟花爆竹工程设计安全标准》（G</w:t>
            </w:r>
            <w:r w:rsidR="004D6D04" w:rsidRPr="008C7E18">
              <w:rPr>
                <w:rFonts w:asciiTheme="minorEastAsia" w:eastAsiaTheme="minorEastAsia" w:hAnsiTheme="minorEastAsia" w:cs="Times New Roman"/>
                <w:color w:val="auto"/>
                <w:lang w:eastAsia="zh-CN"/>
              </w:rPr>
              <w:t>B50161-2022</w:t>
            </w:r>
            <w:r w:rsidR="004D6D04" w:rsidRPr="008C7E18">
              <w:rPr>
                <w:rFonts w:asciiTheme="minorEastAsia" w:eastAsiaTheme="minorEastAsia" w:hAnsiTheme="minorEastAsia" w:cs="Times New Roman" w:hint="eastAsia"/>
                <w:color w:val="auto"/>
                <w:lang w:eastAsia="zh-CN"/>
              </w:rPr>
              <w:t>）第3</w:t>
            </w:r>
            <w:r w:rsidR="004D6D04" w:rsidRPr="008C7E18">
              <w:rPr>
                <w:rFonts w:asciiTheme="minorEastAsia" w:eastAsiaTheme="minorEastAsia" w:hAnsiTheme="minorEastAsia" w:cs="Times New Roman"/>
                <w:color w:val="auto"/>
                <w:lang w:eastAsia="zh-CN"/>
              </w:rPr>
              <w:t>.2.4</w:t>
            </w:r>
            <w:r w:rsidR="004D6D04" w:rsidRPr="008C7E18">
              <w:rPr>
                <w:rFonts w:asciiTheme="minorEastAsia" w:eastAsiaTheme="minorEastAsia" w:hAnsiTheme="minorEastAsia" w:cs="Times New Roman" w:hint="eastAsia"/>
                <w:color w:val="auto"/>
                <w:lang w:eastAsia="zh-CN"/>
              </w:rPr>
              <w:t>条“当危险性建（构）筑物内已采取分隔防护措施，危险品相互间不会引起同时爆炸或燃烧时</w:t>
            </w:r>
            <w:r w:rsidR="00473B58" w:rsidRPr="008C7E18">
              <w:rPr>
                <w:rFonts w:asciiTheme="minorEastAsia" w:eastAsiaTheme="minorEastAsia" w:hAnsiTheme="minorEastAsia" w:cs="Times New Roman" w:hint="eastAsia"/>
                <w:color w:val="auto"/>
                <w:lang w:eastAsia="zh-CN"/>
              </w:rPr>
              <w:t>，危险性建（构）筑物的计算药量可分别计算，但应取最大值</w:t>
            </w:r>
            <w:r w:rsidR="004D6D04" w:rsidRPr="008C7E18">
              <w:rPr>
                <w:rFonts w:asciiTheme="minorEastAsia" w:eastAsiaTheme="minorEastAsia" w:hAnsiTheme="minorEastAsia" w:cs="Times New Roman" w:hint="eastAsia"/>
                <w:color w:val="auto"/>
                <w:lang w:eastAsia="zh-CN"/>
              </w:rPr>
              <w:t>”</w:t>
            </w:r>
            <w:r w:rsidR="00473B58" w:rsidRPr="008C7E18">
              <w:rPr>
                <w:rFonts w:asciiTheme="minorEastAsia" w:eastAsiaTheme="minorEastAsia" w:hAnsiTheme="minorEastAsia" w:cs="Times New Roman" w:hint="eastAsia"/>
                <w:color w:val="auto"/>
                <w:lang w:eastAsia="zh-CN"/>
              </w:rPr>
              <w:t>，因此2</w:t>
            </w:r>
            <w:r w:rsidR="00473B58" w:rsidRPr="008C7E18">
              <w:rPr>
                <w:rFonts w:asciiTheme="minorEastAsia" w:eastAsiaTheme="minorEastAsia" w:hAnsiTheme="minorEastAsia" w:cs="Times New Roman"/>
                <w:color w:val="auto"/>
                <w:lang w:eastAsia="zh-CN"/>
              </w:rPr>
              <w:t>#</w:t>
            </w:r>
            <w:r w:rsidR="00473B58" w:rsidRPr="008C7E18">
              <w:rPr>
                <w:rFonts w:asciiTheme="minorEastAsia" w:eastAsiaTheme="minorEastAsia" w:hAnsiTheme="minorEastAsia" w:cs="Times New Roman" w:hint="eastAsia"/>
                <w:color w:val="auto"/>
                <w:lang w:eastAsia="zh-CN"/>
              </w:rPr>
              <w:t>仓库计算药量为2</w:t>
            </w:r>
            <w:r w:rsidR="00473B58" w:rsidRPr="008C7E18">
              <w:rPr>
                <w:rFonts w:asciiTheme="minorEastAsia" w:eastAsiaTheme="minorEastAsia" w:hAnsiTheme="minorEastAsia" w:cs="Times New Roman"/>
                <w:color w:val="auto"/>
                <w:lang w:eastAsia="zh-CN"/>
              </w:rPr>
              <w:t>000kg</w:t>
            </w:r>
            <w:r w:rsidR="00473B58" w:rsidRPr="008C7E18">
              <w:rPr>
                <w:rFonts w:asciiTheme="minorEastAsia" w:eastAsiaTheme="minorEastAsia" w:hAnsiTheme="minorEastAsia" w:cs="Times New Roman" w:hint="eastAsia"/>
                <w:color w:val="auto"/>
                <w:lang w:eastAsia="zh-CN"/>
              </w:rPr>
              <w:t>，故2</w:t>
            </w:r>
            <w:r w:rsidR="00473B58" w:rsidRPr="008C7E18">
              <w:rPr>
                <w:rFonts w:asciiTheme="minorEastAsia" w:eastAsiaTheme="minorEastAsia" w:hAnsiTheme="minorEastAsia" w:cs="Times New Roman"/>
                <w:color w:val="auto"/>
                <w:lang w:eastAsia="zh-CN"/>
              </w:rPr>
              <w:t>#</w:t>
            </w:r>
            <w:r w:rsidR="00473B58" w:rsidRPr="008C7E18">
              <w:rPr>
                <w:rFonts w:asciiTheme="minorEastAsia" w:eastAsiaTheme="minorEastAsia" w:hAnsiTheme="minorEastAsia" w:cs="Times New Roman" w:hint="eastAsia"/>
                <w:color w:val="auto"/>
                <w:lang w:eastAsia="zh-CN"/>
              </w:rPr>
              <w:t>仓库与新建值班室的标准间距为3</w:t>
            </w:r>
            <w:r w:rsidR="00473B58" w:rsidRPr="008C7E18">
              <w:rPr>
                <w:rFonts w:asciiTheme="minorEastAsia" w:eastAsiaTheme="minorEastAsia" w:hAnsiTheme="minorEastAsia" w:cs="Times New Roman"/>
                <w:color w:val="auto"/>
                <w:lang w:eastAsia="zh-CN"/>
              </w:rPr>
              <w:t>0</w:t>
            </w:r>
            <w:r w:rsidR="00473B58" w:rsidRPr="008C7E18">
              <w:rPr>
                <w:rFonts w:asciiTheme="minorEastAsia" w:eastAsiaTheme="minorEastAsia" w:hAnsiTheme="minorEastAsia" w:cs="Times New Roman" w:hint="eastAsia"/>
                <w:color w:val="auto"/>
                <w:lang w:eastAsia="zh-CN"/>
              </w:rPr>
              <w:t>m。</w:t>
            </w:r>
          </w:p>
        </w:tc>
      </w:tr>
    </w:tbl>
    <w:bookmarkEnd w:id="124"/>
    <w:p w:rsidR="00354604" w:rsidRDefault="00434093" w:rsidP="006248ED">
      <w:pPr>
        <w:spacing w:beforeLines="50" w:before="120" w:line="360" w:lineRule="auto"/>
        <w:ind w:firstLineChars="200" w:firstLine="554"/>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3、安全出口</w:t>
      </w:r>
    </w:p>
    <w:p w:rsidR="001A01D8" w:rsidRPr="008C7E18" w:rsidRDefault="00434093" w:rsidP="006248ED">
      <w:pPr>
        <w:pStyle w:val="a5"/>
        <w:spacing w:line="360" w:lineRule="auto"/>
        <w:ind w:firstLineChars="200" w:firstLine="560"/>
        <w:jc w:val="both"/>
        <w:rPr>
          <w:rFonts w:ascii="宋体" w:eastAsia="宋体" w:hAnsi="宋体" w:cs="宋体"/>
          <w:color w:val="auto"/>
          <w:sz w:val="28"/>
          <w:lang w:eastAsia="zh-CN"/>
        </w:rPr>
      </w:pPr>
      <w:r w:rsidRPr="008C7E18">
        <w:rPr>
          <w:rFonts w:ascii="宋体" w:eastAsia="宋体" w:hAnsi="宋体" w:cs="宋体"/>
          <w:color w:val="auto"/>
          <w:sz w:val="28"/>
          <w:lang w:eastAsia="zh-CN"/>
        </w:rPr>
        <w:t>本项目</w:t>
      </w:r>
      <w:r w:rsidR="001A01D8" w:rsidRPr="008C7E18">
        <w:rPr>
          <w:rFonts w:ascii="宋体" w:eastAsia="宋体" w:hAnsi="宋体" w:cs="宋体" w:hint="eastAsia"/>
          <w:color w:val="auto"/>
          <w:sz w:val="28"/>
          <w:lang w:eastAsia="zh-CN"/>
        </w:rPr>
        <w:t>4</w:t>
      </w:r>
      <w:r w:rsidR="001A01D8" w:rsidRPr="008C7E18">
        <w:rPr>
          <w:rFonts w:ascii="宋体" w:eastAsia="宋体" w:hAnsi="宋体" w:cs="宋体"/>
          <w:color w:val="auto"/>
          <w:sz w:val="28"/>
          <w:lang w:eastAsia="zh-CN"/>
        </w:rPr>
        <w:t>#</w:t>
      </w:r>
      <w:r w:rsidR="001A01D8" w:rsidRPr="008C7E18">
        <w:rPr>
          <w:rFonts w:ascii="宋体" w:eastAsia="宋体" w:hAnsi="宋体" w:cs="宋体" w:hint="eastAsia"/>
          <w:color w:val="auto"/>
          <w:sz w:val="28"/>
          <w:lang w:eastAsia="zh-CN"/>
        </w:rPr>
        <w:t>仓库建筑面积为2</w:t>
      </w:r>
      <w:r w:rsidR="001A01D8" w:rsidRPr="008C7E18">
        <w:rPr>
          <w:rFonts w:ascii="宋体" w:eastAsia="宋体" w:hAnsi="宋体" w:cs="宋体"/>
          <w:color w:val="auto"/>
          <w:sz w:val="28"/>
          <w:lang w:eastAsia="zh-CN"/>
        </w:rPr>
        <w:t>24m</w:t>
      </w:r>
      <w:r w:rsidR="001A01D8" w:rsidRPr="008C7E18">
        <w:rPr>
          <w:rFonts w:ascii="宋体" w:eastAsia="宋体" w:hAnsi="宋体" w:cs="宋体"/>
          <w:color w:val="auto"/>
          <w:sz w:val="28"/>
          <w:vertAlign w:val="superscript"/>
          <w:lang w:eastAsia="zh-CN"/>
        </w:rPr>
        <w:t>2</w:t>
      </w:r>
      <w:r w:rsidR="001A01D8" w:rsidRPr="008C7E18">
        <w:rPr>
          <w:rFonts w:ascii="宋体" w:eastAsia="宋体" w:hAnsi="宋体" w:cs="宋体" w:hint="eastAsia"/>
          <w:color w:val="auto"/>
          <w:sz w:val="28"/>
          <w:lang w:eastAsia="zh-CN"/>
        </w:rPr>
        <w:t>，设1个防火分区，2个安全出口，</w:t>
      </w:r>
      <w:r w:rsidR="001A01D8" w:rsidRPr="008C7E18">
        <w:rPr>
          <w:rFonts w:asciiTheme="minorEastAsia" w:eastAsiaTheme="minorEastAsia" w:hAnsiTheme="minorEastAsia" w:cs="宋体" w:hint="eastAsia"/>
          <w:color w:val="auto"/>
          <w:sz w:val="28"/>
          <w:szCs w:val="28"/>
          <w:lang w:eastAsia="zh-CN"/>
        </w:rPr>
        <w:t>两层门均为外平开门，</w:t>
      </w:r>
      <w:proofErr w:type="gramStart"/>
      <w:r w:rsidR="001A01D8" w:rsidRPr="008C7E18">
        <w:rPr>
          <w:rFonts w:asciiTheme="minorEastAsia" w:eastAsiaTheme="minorEastAsia" w:hAnsiTheme="minorEastAsia" w:cs="宋体" w:hint="eastAsia"/>
          <w:color w:val="auto"/>
          <w:sz w:val="28"/>
          <w:szCs w:val="28"/>
          <w:lang w:eastAsia="zh-CN"/>
        </w:rPr>
        <w:t>外层门</w:t>
      </w:r>
      <w:proofErr w:type="gramEnd"/>
      <w:r w:rsidR="001A01D8" w:rsidRPr="008C7E18">
        <w:rPr>
          <w:rFonts w:asciiTheme="minorEastAsia" w:eastAsiaTheme="minorEastAsia" w:hAnsiTheme="minorEastAsia" w:cs="宋体" w:hint="eastAsia"/>
          <w:color w:val="auto"/>
          <w:sz w:val="28"/>
          <w:szCs w:val="28"/>
          <w:lang w:eastAsia="zh-CN"/>
        </w:rPr>
        <w:t>为防火门，内层门为通风门，门洞的宽度均不小于1</w:t>
      </w:r>
      <w:r w:rsidR="001A01D8" w:rsidRPr="008C7E18">
        <w:rPr>
          <w:rFonts w:asciiTheme="minorEastAsia" w:eastAsiaTheme="minorEastAsia" w:hAnsiTheme="minorEastAsia" w:cs="宋体"/>
          <w:color w:val="auto"/>
          <w:sz w:val="28"/>
          <w:szCs w:val="28"/>
          <w:lang w:eastAsia="zh-CN"/>
        </w:rPr>
        <w:t>.5</w:t>
      </w:r>
      <w:r w:rsidR="001A01D8" w:rsidRPr="008C7E18">
        <w:rPr>
          <w:rFonts w:asciiTheme="minorEastAsia" w:eastAsiaTheme="minorEastAsia" w:hAnsiTheme="minorEastAsia" w:cs="宋体" w:hint="eastAsia"/>
          <w:color w:val="auto"/>
          <w:sz w:val="28"/>
          <w:szCs w:val="28"/>
          <w:lang w:eastAsia="zh-CN"/>
        </w:rPr>
        <w:t>米，且无门槛。</w:t>
      </w:r>
      <w:r w:rsidR="001A01D8" w:rsidRPr="008C7E18">
        <w:rPr>
          <w:rFonts w:ascii="宋体" w:eastAsia="宋体" w:hAnsi="宋体" w:cs="宋体"/>
          <w:color w:val="auto"/>
          <w:sz w:val="28"/>
          <w:lang w:eastAsia="zh-CN"/>
        </w:rPr>
        <w:t>仓库内任一点至安全出口的距离不大于</w:t>
      </w:r>
      <w:r w:rsidR="001A01D8" w:rsidRPr="008C7E18">
        <w:rPr>
          <w:rFonts w:ascii="宋体" w:eastAsia="宋体" w:hAnsi="宋体" w:cs="宋体" w:hint="eastAsia"/>
          <w:color w:val="auto"/>
          <w:sz w:val="28"/>
          <w:lang w:eastAsia="zh-CN"/>
        </w:rPr>
        <w:t>1</w:t>
      </w:r>
      <w:r w:rsidR="001A01D8" w:rsidRPr="008C7E18">
        <w:rPr>
          <w:rFonts w:ascii="宋体" w:eastAsia="宋体" w:hAnsi="宋体" w:cs="宋体"/>
          <w:color w:val="auto"/>
          <w:sz w:val="28"/>
          <w:lang w:eastAsia="zh-CN"/>
        </w:rPr>
        <w:t>5m。</w:t>
      </w:r>
    </w:p>
    <w:p w:rsidR="001A01D8" w:rsidRPr="008C7E18" w:rsidRDefault="001A01D8" w:rsidP="006248ED">
      <w:pPr>
        <w:pStyle w:val="a5"/>
        <w:spacing w:line="360" w:lineRule="auto"/>
        <w:ind w:firstLineChars="200" w:firstLine="560"/>
        <w:jc w:val="both"/>
        <w:rPr>
          <w:rFonts w:ascii="宋体" w:eastAsia="宋体" w:hAnsi="宋体" w:cs="宋体"/>
          <w:color w:val="auto"/>
          <w:sz w:val="28"/>
          <w:lang w:eastAsia="zh-CN"/>
        </w:rPr>
      </w:pPr>
      <w:r w:rsidRPr="008C7E18">
        <w:rPr>
          <w:rFonts w:ascii="宋体" w:eastAsia="宋体" w:hAnsi="宋体" w:cs="宋体" w:hint="eastAsia"/>
          <w:color w:val="auto"/>
          <w:sz w:val="28"/>
          <w:lang w:eastAsia="zh-CN"/>
        </w:rPr>
        <w:t>6</w:t>
      </w:r>
      <w:r w:rsidRPr="008C7E18">
        <w:rPr>
          <w:rFonts w:ascii="宋体" w:eastAsia="宋体" w:hAnsi="宋体" w:cs="宋体"/>
          <w:color w:val="auto"/>
          <w:sz w:val="28"/>
          <w:lang w:eastAsia="zh-CN"/>
        </w:rPr>
        <w:t>#</w:t>
      </w:r>
      <w:r w:rsidRPr="008C7E18">
        <w:rPr>
          <w:rFonts w:ascii="宋体" w:eastAsia="宋体" w:hAnsi="宋体" w:cs="宋体" w:hint="eastAsia"/>
          <w:color w:val="auto"/>
          <w:sz w:val="28"/>
          <w:lang w:eastAsia="zh-CN"/>
        </w:rPr>
        <w:t>仓库建筑面积为2</w:t>
      </w:r>
      <w:r w:rsidRPr="008C7E18">
        <w:rPr>
          <w:rFonts w:ascii="宋体" w:eastAsia="宋体" w:hAnsi="宋体" w:cs="宋体"/>
          <w:color w:val="auto"/>
          <w:sz w:val="28"/>
          <w:lang w:eastAsia="zh-CN"/>
        </w:rPr>
        <w:t>09m</w:t>
      </w:r>
      <w:r w:rsidRPr="008C7E18">
        <w:rPr>
          <w:rFonts w:ascii="宋体" w:eastAsia="宋体" w:hAnsi="宋体" w:cs="宋体"/>
          <w:color w:val="auto"/>
          <w:sz w:val="28"/>
          <w:vertAlign w:val="superscript"/>
          <w:lang w:eastAsia="zh-CN"/>
        </w:rPr>
        <w:t>2</w:t>
      </w:r>
      <w:r w:rsidRPr="008C7E18">
        <w:rPr>
          <w:rFonts w:ascii="宋体" w:eastAsia="宋体" w:hAnsi="宋体" w:cs="宋体" w:hint="eastAsia"/>
          <w:color w:val="auto"/>
          <w:sz w:val="28"/>
          <w:lang w:eastAsia="zh-CN"/>
        </w:rPr>
        <w:t>，设1个防火分区，2个安全出口，</w:t>
      </w:r>
      <w:r w:rsidRPr="008C7E18">
        <w:rPr>
          <w:rFonts w:asciiTheme="minorEastAsia" w:eastAsiaTheme="minorEastAsia" w:hAnsiTheme="minorEastAsia" w:cs="宋体" w:hint="eastAsia"/>
          <w:color w:val="auto"/>
          <w:sz w:val="28"/>
          <w:szCs w:val="28"/>
          <w:lang w:eastAsia="zh-CN"/>
        </w:rPr>
        <w:t>两层门均为外平开门，</w:t>
      </w:r>
      <w:proofErr w:type="gramStart"/>
      <w:r w:rsidRPr="008C7E18">
        <w:rPr>
          <w:rFonts w:asciiTheme="minorEastAsia" w:eastAsiaTheme="minorEastAsia" w:hAnsiTheme="minorEastAsia" w:cs="宋体" w:hint="eastAsia"/>
          <w:color w:val="auto"/>
          <w:sz w:val="28"/>
          <w:szCs w:val="28"/>
          <w:lang w:eastAsia="zh-CN"/>
        </w:rPr>
        <w:t>外层门</w:t>
      </w:r>
      <w:proofErr w:type="gramEnd"/>
      <w:r w:rsidRPr="008C7E18">
        <w:rPr>
          <w:rFonts w:asciiTheme="minorEastAsia" w:eastAsiaTheme="minorEastAsia" w:hAnsiTheme="minorEastAsia" w:cs="宋体" w:hint="eastAsia"/>
          <w:color w:val="auto"/>
          <w:sz w:val="28"/>
          <w:szCs w:val="28"/>
          <w:lang w:eastAsia="zh-CN"/>
        </w:rPr>
        <w:t>为防火门，内层门为通风门，门洞的宽度均不小于1</w:t>
      </w:r>
      <w:r w:rsidRPr="008C7E18">
        <w:rPr>
          <w:rFonts w:asciiTheme="minorEastAsia" w:eastAsiaTheme="minorEastAsia" w:hAnsiTheme="minorEastAsia" w:cs="宋体"/>
          <w:color w:val="auto"/>
          <w:sz w:val="28"/>
          <w:szCs w:val="28"/>
          <w:lang w:eastAsia="zh-CN"/>
        </w:rPr>
        <w:t>.5</w:t>
      </w:r>
      <w:r w:rsidRPr="008C7E18">
        <w:rPr>
          <w:rFonts w:asciiTheme="minorEastAsia" w:eastAsiaTheme="minorEastAsia" w:hAnsiTheme="minorEastAsia" w:cs="宋体" w:hint="eastAsia"/>
          <w:color w:val="auto"/>
          <w:sz w:val="28"/>
          <w:szCs w:val="28"/>
          <w:lang w:eastAsia="zh-CN"/>
        </w:rPr>
        <w:t>米，且无门槛。</w:t>
      </w:r>
      <w:r w:rsidRPr="008C7E18">
        <w:rPr>
          <w:rFonts w:ascii="宋体" w:eastAsia="宋体" w:hAnsi="宋体" w:cs="宋体"/>
          <w:color w:val="auto"/>
          <w:sz w:val="28"/>
          <w:lang w:eastAsia="zh-CN"/>
        </w:rPr>
        <w:t>仓库内任一点至安全出口的距离不大于</w:t>
      </w:r>
      <w:r w:rsidRPr="008C7E18">
        <w:rPr>
          <w:rFonts w:ascii="宋体" w:eastAsia="宋体" w:hAnsi="宋体" w:cs="宋体" w:hint="eastAsia"/>
          <w:color w:val="auto"/>
          <w:sz w:val="28"/>
          <w:lang w:eastAsia="zh-CN"/>
        </w:rPr>
        <w:t>1</w:t>
      </w:r>
      <w:r w:rsidRPr="008C7E18">
        <w:rPr>
          <w:rFonts w:ascii="宋体" w:eastAsia="宋体" w:hAnsi="宋体" w:cs="宋体"/>
          <w:color w:val="auto"/>
          <w:sz w:val="28"/>
          <w:lang w:eastAsia="zh-CN"/>
        </w:rPr>
        <w:t>5m</w:t>
      </w:r>
      <w:r w:rsidRPr="008C7E18">
        <w:rPr>
          <w:rFonts w:ascii="宋体" w:eastAsia="宋体" w:hAnsi="宋体" w:cs="宋体" w:hint="eastAsia"/>
          <w:color w:val="auto"/>
          <w:sz w:val="28"/>
          <w:lang w:eastAsia="zh-CN"/>
        </w:rPr>
        <w:t>。</w:t>
      </w:r>
    </w:p>
    <w:p w:rsidR="00354604" w:rsidRPr="008C7E18" w:rsidRDefault="00434093" w:rsidP="006248ED">
      <w:pPr>
        <w:spacing w:line="360" w:lineRule="auto"/>
        <w:ind w:firstLineChars="200" w:firstLine="556"/>
        <w:rPr>
          <w:rFonts w:ascii="宋体" w:eastAsia="宋体" w:hAnsi="宋体" w:cs="宋体"/>
          <w:color w:val="auto"/>
          <w:sz w:val="28"/>
          <w:szCs w:val="28"/>
          <w:lang w:eastAsia="zh-CN"/>
        </w:rPr>
      </w:pPr>
      <w:r w:rsidRPr="008C7E18">
        <w:rPr>
          <w:rFonts w:ascii="宋体" w:eastAsia="宋体" w:hAnsi="宋体" w:cs="宋体" w:hint="eastAsia"/>
          <w:color w:val="auto"/>
          <w:spacing w:val="-2"/>
          <w:sz w:val="28"/>
          <w:szCs w:val="28"/>
          <w:lang w:eastAsia="zh-CN"/>
        </w:rPr>
        <w:t>4、库区道路</w:t>
      </w:r>
    </w:p>
    <w:p w:rsidR="00354604" w:rsidRPr="008C7E18" w:rsidRDefault="00393F8E" w:rsidP="006248ED">
      <w:pPr>
        <w:spacing w:line="360" w:lineRule="auto"/>
        <w:ind w:firstLineChars="200" w:firstLine="560"/>
        <w:jc w:val="both"/>
        <w:rPr>
          <w:rFonts w:ascii="宋体" w:eastAsia="宋体" w:hAnsi="宋体" w:cs="宋体"/>
          <w:color w:val="auto"/>
          <w:sz w:val="28"/>
          <w:lang w:eastAsia="zh-CN"/>
        </w:rPr>
      </w:pPr>
      <w:r w:rsidRPr="008C7E18">
        <w:rPr>
          <w:rFonts w:ascii="宋体" w:eastAsia="宋体" w:hAnsi="宋体" w:cs="宋体" w:hint="eastAsia"/>
          <w:color w:val="auto"/>
          <w:sz w:val="28"/>
          <w:lang w:eastAsia="zh-CN"/>
        </w:rPr>
        <w:t>该企业</w:t>
      </w:r>
      <w:r w:rsidR="00434093" w:rsidRPr="008C7E18">
        <w:rPr>
          <w:rFonts w:ascii="宋体" w:eastAsia="宋体" w:hAnsi="宋体" w:cs="宋体" w:hint="eastAsia"/>
          <w:color w:val="auto"/>
          <w:sz w:val="28"/>
          <w:lang w:eastAsia="zh-CN"/>
        </w:rPr>
        <w:t>库房距离主干道路中心线大于10m，</w:t>
      </w:r>
      <w:r w:rsidRPr="008C7E18">
        <w:rPr>
          <w:rFonts w:ascii="宋体" w:eastAsia="宋体" w:hAnsi="宋体" w:cs="宋体" w:hint="eastAsia"/>
          <w:bCs/>
          <w:color w:val="auto"/>
          <w:sz w:val="28"/>
          <w:szCs w:val="28"/>
          <w:lang w:eastAsia="zh-CN"/>
        </w:rPr>
        <w:t>库区设置有5米宽的消防车道，为环形车道，转弯半径9米，硬化路面，并设有1</w:t>
      </w:r>
      <w:r w:rsidRPr="008C7E18">
        <w:rPr>
          <w:rFonts w:ascii="宋体" w:eastAsia="宋体" w:hAnsi="宋体" w:cs="宋体"/>
          <w:bCs/>
          <w:color w:val="auto"/>
          <w:sz w:val="28"/>
          <w:szCs w:val="28"/>
          <w:lang w:eastAsia="zh-CN"/>
        </w:rPr>
        <w:t>2m</w:t>
      </w:r>
      <w:r w:rsidRPr="008C7E18">
        <w:rPr>
          <w:rFonts w:asciiTheme="majorEastAsia" w:eastAsiaTheme="majorEastAsia" w:hAnsiTheme="majorEastAsia" w:hint="eastAsia"/>
          <w:color w:val="auto"/>
          <w:sz w:val="28"/>
          <w:szCs w:val="28"/>
          <w:lang w:eastAsia="zh-CN"/>
        </w:rPr>
        <w:t>×1</w:t>
      </w:r>
      <w:r w:rsidRPr="008C7E18">
        <w:rPr>
          <w:rFonts w:asciiTheme="majorEastAsia" w:eastAsiaTheme="majorEastAsia" w:hAnsiTheme="majorEastAsia"/>
          <w:color w:val="auto"/>
          <w:sz w:val="28"/>
          <w:szCs w:val="28"/>
          <w:lang w:eastAsia="zh-CN"/>
        </w:rPr>
        <w:t>2m</w:t>
      </w:r>
      <w:r w:rsidRPr="008C7E18">
        <w:rPr>
          <w:rFonts w:asciiTheme="majorEastAsia" w:eastAsiaTheme="majorEastAsia" w:hAnsiTheme="majorEastAsia" w:hint="eastAsia"/>
          <w:color w:val="auto"/>
          <w:sz w:val="28"/>
          <w:szCs w:val="28"/>
          <w:lang w:eastAsia="zh-CN"/>
        </w:rPr>
        <w:t>的砂石</w:t>
      </w:r>
      <w:proofErr w:type="gramStart"/>
      <w:r w:rsidRPr="008C7E18">
        <w:rPr>
          <w:rFonts w:asciiTheme="majorEastAsia" w:eastAsiaTheme="majorEastAsia" w:hAnsiTheme="majorEastAsia" w:hint="eastAsia"/>
          <w:color w:val="auto"/>
          <w:sz w:val="28"/>
          <w:szCs w:val="28"/>
          <w:lang w:eastAsia="zh-CN"/>
        </w:rPr>
        <w:t>路面消防</w:t>
      </w:r>
      <w:proofErr w:type="gramEnd"/>
      <w:r w:rsidRPr="008C7E18">
        <w:rPr>
          <w:rFonts w:asciiTheme="majorEastAsia" w:eastAsiaTheme="majorEastAsia" w:hAnsiTheme="majorEastAsia" w:hint="eastAsia"/>
          <w:color w:val="auto"/>
          <w:sz w:val="28"/>
          <w:szCs w:val="28"/>
          <w:lang w:eastAsia="zh-CN"/>
        </w:rPr>
        <w:t>回车场地，</w:t>
      </w:r>
      <w:r w:rsidRPr="008C7E18">
        <w:rPr>
          <w:rFonts w:ascii="宋体" w:eastAsia="宋体" w:hAnsi="宋体" w:cs="宋体" w:hint="eastAsia"/>
          <w:bCs/>
          <w:color w:val="auto"/>
          <w:sz w:val="28"/>
          <w:szCs w:val="28"/>
          <w:lang w:eastAsia="zh-CN"/>
        </w:rPr>
        <w:t>满足消防车辆通行作业的要求。</w:t>
      </w:r>
      <w:r w:rsidR="00434093" w:rsidRPr="008C7E18">
        <w:rPr>
          <w:rFonts w:ascii="宋体" w:eastAsia="宋体" w:hAnsi="宋体" w:cs="宋体" w:hint="eastAsia"/>
          <w:color w:val="auto"/>
          <w:sz w:val="28"/>
          <w:lang w:eastAsia="zh-CN"/>
        </w:rPr>
        <w:t>烟花爆竹仓库内主出入口设有8m宽库区大门，库区内道路满足装卸和消防要求。</w:t>
      </w:r>
    </w:p>
    <w:p w:rsidR="00354604" w:rsidRPr="008C7E18" w:rsidRDefault="00434093" w:rsidP="006248ED">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5" w:name="bookmark15"/>
      <w:bookmarkStart w:id="126" w:name="_Toc22305"/>
      <w:bookmarkStart w:id="127" w:name="_Toc213961550"/>
      <w:bookmarkEnd w:id="125"/>
      <w:r w:rsidRPr="008C7E18">
        <w:rPr>
          <w:rFonts w:ascii="黑体" w:eastAsia="黑体" w:hAnsi="黑体" w:cs="宋体" w:hint="eastAsia"/>
          <w:bCs/>
          <w:snapToGrid/>
          <w:color w:val="auto"/>
          <w:kern w:val="2"/>
          <w:sz w:val="30"/>
          <w:szCs w:val="30"/>
          <w:lang w:eastAsia="zh-CN"/>
        </w:rPr>
        <w:t>2.</w:t>
      </w:r>
      <w:r w:rsidRPr="008C7E18">
        <w:rPr>
          <w:rFonts w:ascii="黑体" w:eastAsia="黑体" w:hAnsi="黑体" w:cs="宋体"/>
          <w:bCs/>
          <w:snapToGrid/>
          <w:color w:val="auto"/>
          <w:kern w:val="2"/>
          <w:sz w:val="30"/>
          <w:szCs w:val="30"/>
          <w:lang w:eastAsia="zh-CN"/>
        </w:rPr>
        <w:t>7</w:t>
      </w:r>
      <w:r w:rsidRPr="008C7E18">
        <w:rPr>
          <w:rFonts w:ascii="黑体" w:eastAsia="黑体" w:hAnsi="黑体" w:cs="宋体" w:hint="eastAsia"/>
          <w:bCs/>
          <w:snapToGrid/>
          <w:color w:val="auto"/>
          <w:kern w:val="2"/>
          <w:sz w:val="30"/>
          <w:szCs w:val="30"/>
          <w:lang w:eastAsia="zh-CN"/>
        </w:rPr>
        <w:t>企业安全管理情况</w:t>
      </w:r>
      <w:bookmarkEnd w:id="126"/>
      <w:bookmarkEnd w:id="127"/>
    </w:p>
    <w:p w:rsidR="00354604" w:rsidRPr="008C7E18" w:rsidRDefault="00434093" w:rsidP="006248ED">
      <w:pPr>
        <w:spacing w:beforeLines="50" w:before="120"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2.</w:t>
      </w:r>
      <w:r w:rsidRPr="008C7E18">
        <w:rPr>
          <w:rFonts w:ascii="黑体" w:eastAsia="黑体" w:hAnsi="黑体" w:cs="宋体"/>
          <w:color w:val="auto"/>
          <w:sz w:val="28"/>
          <w:szCs w:val="28"/>
          <w:lang w:eastAsia="zh-CN"/>
        </w:rPr>
        <w:t>7</w:t>
      </w:r>
      <w:r w:rsidRPr="008C7E18">
        <w:rPr>
          <w:rFonts w:ascii="黑体" w:eastAsia="黑体" w:hAnsi="黑体" w:cs="宋体" w:hint="eastAsia"/>
          <w:color w:val="auto"/>
          <w:sz w:val="28"/>
          <w:szCs w:val="28"/>
          <w:lang w:eastAsia="zh-CN"/>
        </w:rPr>
        <w:t>.1安全组织机构</w:t>
      </w:r>
    </w:p>
    <w:p w:rsidR="00354604" w:rsidRPr="008C7E18" w:rsidRDefault="00434093" w:rsidP="006248ED">
      <w:pPr>
        <w:spacing w:line="360" w:lineRule="auto"/>
        <w:ind w:firstLineChars="200" w:firstLine="560"/>
        <w:jc w:val="both"/>
        <w:rPr>
          <w:rFonts w:ascii="宋体" w:eastAsia="宋体" w:hAnsi="宋体" w:cs="宋体"/>
          <w:color w:val="auto"/>
          <w:sz w:val="28"/>
          <w:lang w:eastAsia="zh-CN"/>
        </w:rPr>
      </w:pPr>
      <w:r w:rsidRPr="008C7E18">
        <w:rPr>
          <w:rFonts w:ascii="宋体" w:eastAsia="宋体" w:hAnsi="宋体" w:cs="宋体" w:hint="eastAsia"/>
          <w:color w:val="auto"/>
          <w:sz w:val="28"/>
          <w:lang w:eastAsia="zh-CN"/>
        </w:rPr>
        <w:t>该公司成立了安全生产管理组织机构，任命段艳国为该公</w:t>
      </w:r>
      <w:r>
        <w:rPr>
          <w:rFonts w:ascii="宋体" w:eastAsia="宋体" w:hAnsi="宋体" w:cs="宋体" w:hint="eastAsia"/>
          <w:color w:val="auto"/>
          <w:sz w:val="28"/>
          <w:lang w:eastAsia="zh-CN"/>
        </w:rPr>
        <w:t>司安全生产管理组织机构组长，</w:t>
      </w:r>
      <w:r>
        <w:rPr>
          <w:rFonts w:ascii="宋体" w:eastAsia="宋体" w:hAnsi="宋体" w:cs="宋体" w:hint="eastAsia"/>
          <w:bCs/>
          <w:color w:val="auto"/>
          <w:sz w:val="28"/>
          <w:lang w:eastAsia="zh-CN"/>
        </w:rPr>
        <w:t>张秀娟</w:t>
      </w:r>
      <w:r>
        <w:rPr>
          <w:rFonts w:ascii="宋体" w:eastAsia="宋体" w:hAnsi="宋体" w:cs="宋体" w:hint="eastAsia"/>
          <w:color w:val="auto"/>
          <w:sz w:val="28"/>
          <w:lang w:eastAsia="zh-CN"/>
        </w:rPr>
        <w:t>为副组长，储存作业人员王振刚为库区守护员，</w:t>
      </w:r>
      <w:r w:rsidRPr="008C7E18">
        <w:rPr>
          <w:rFonts w:ascii="宋体" w:eastAsia="宋体" w:hAnsi="宋体" w:cs="宋体" w:hint="eastAsia"/>
          <w:color w:val="auto"/>
          <w:sz w:val="28"/>
          <w:lang w:eastAsia="zh-CN"/>
        </w:rPr>
        <w:lastRenderedPageBreak/>
        <w:t>孙亮、李秀峰为库区保管员。公司成立了烟花爆竹重大事故应急救援指挥部，</w:t>
      </w:r>
      <w:r w:rsidR="00F9647F" w:rsidRPr="008C7E18">
        <w:rPr>
          <w:rFonts w:ascii="宋体" w:eastAsia="宋体" w:hAnsi="宋体" w:cs="宋体" w:hint="eastAsia"/>
          <w:color w:val="auto"/>
          <w:sz w:val="28"/>
          <w:lang w:eastAsia="zh-CN"/>
        </w:rPr>
        <w:t>并成立</w:t>
      </w:r>
      <w:r w:rsidRPr="008C7E18">
        <w:rPr>
          <w:rFonts w:ascii="宋体" w:eastAsia="宋体" w:hAnsi="宋体" w:cs="宋体" w:hint="eastAsia"/>
          <w:color w:val="auto"/>
          <w:sz w:val="28"/>
          <w:lang w:eastAsia="zh-CN"/>
        </w:rPr>
        <w:t>了义务消防队。</w:t>
      </w:r>
    </w:p>
    <w:p w:rsidR="00354604" w:rsidRPr="00421DA7" w:rsidRDefault="00434093" w:rsidP="00421DA7">
      <w:pPr>
        <w:spacing w:beforeLines="50" w:before="120"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2.</w:t>
      </w:r>
      <w:r w:rsidRPr="00421DA7">
        <w:rPr>
          <w:rFonts w:ascii="黑体" w:eastAsia="黑体" w:hAnsi="黑体" w:cs="宋体"/>
          <w:color w:val="auto"/>
          <w:sz w:val="28"/>
          <w:szCs w:val="28"/>
          <w:lang w:eastAsia="zh-CN"/>
        </w:rPr>
        <w:t>7</w:t>
      </w:r>
      <w:r w:rsidRPr="00421DA7">
        <w:rPr>
          <w:rFonts w:ascii="黑体" w:eastAsia="黑体" w:hAnsi="黑体" w:cs="宋体" w:hint="eastAsia"/>
          <w:color w:val="auto"/>
          <w:sz w:val="28"/>
          <w:szCs w:val="28"/>
          <w:lang w:eastAsia="zh-CN"/>
        </w:rPr>
        <w:t>.2人员培训</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该企业为烟花爆竹经营企业，公司现有从业人员7人，其中主要负责人1人</w:t>
      </w:r>
      <w:r w:rsidR="00714775">
        <w:rPr>
          <w:rFonts w:ascii="宋体" w:eastAsia="宋体" w:hAnsi="宋体" w:cs="宋体" w:hint="eastAsia"/>
          <w:color w:val="auto"/>
          <w:sz w:val="28"/>
          <w:szCs w:val="28"/>
          <w:lang w:eastAsia="zh-CN"/>
        </w:rPr>
        <w:t>、分管负责人1人</w:t>
      </w:r>
      <w:r>
        <w:rPr>
          <w:rFonts w:ascii="宋体" w:eastAsia="宋体" w:hAnsi="宋体" w:cs="宋体" w:hint="eastAsia"/>
          <w:color w:val="auto"/>
          <w:sz w:val="28"/>
          <w:szCs w:val="28"/>
          <w:lang w:eastAsia="zh-CN"/>
        </w:rPr>
        <w:t>和专职安全生产管理人员1人，特种操作人员3人，主要负责人、安全管理人员、特种作业人员均持有考核合格证。</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按国家的有关规定企业定期为从业人员发放劳保用品，并为从业人员购买了养老保险和工伤保险等。</w:t>
      </w:r>
    </w:p>
    <w:p w:rsidR="00354604" w:rsidRDefault="00434093">
      <w:pPr>
        <w:pStyle w:val="a9"/>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表2</w:t>
      </w:r>
      <w:r w:rsidR="00E128B1">
        <w:rPr>
          <w:rFonts w:ascii="黑体" w:eastAsia="黑体" w:hAnsi="黑体"/>
          <w:color w:val="auto"/>
          <w:sz w:val="24"/>
          <w:szCs w:val="24"/>
          <w:lang w:eastAsia="zh-CN"/>
        </w:rPr>
        <w:t>-7</w:t>
      </w:r>
      <w:r>
        <w:rPr>
          <w:rFonts w:ascii="黑体" w:eastAsia="黑体" w:hAnsi="黑体" w:hint="eastAsia"/>
          <w:color w:val="auto"/>
          <w:sz w:val="24"/>
          <w:szCs w:val="24"/>
          <w:lang w:eastAsia="zh-CN"/>
        </w:rPr>
        <w:t>人员培训情况表</w:t>
      </w:r>
    </w:p>
    <w:tbl>
      <w:tblPr>
        <w:tblW w:w="96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5"/>
        <w:gridCol w:w="949"/>
        <w:gridCol w:w="2409"/>
        <w:gridCol w:w="1560"/>
        <w:gridCol w:w="1701"/>
        <w:gridCol w:w="2551"/>
      </w:tblGrid>
      <w:tr w:rsidR="00354604" w:rsidTr="00324BA7">
        <w:trPr>
          <w:trHeight w:val="567"/>
          <w:tblHeader/>
          <w:jc w:val="center"/>
        </w:trPr>
        <w:tc>
          <w:tcPr>
            <w:tcW w:w="485" w:type="dxa"/>
            <w:vAlign w:val="center"/>
          </w:tcPr>
          <w:p w:rsidR="00354604" w:rsidRDefault="00434093">
            <w:pPr>
              <w:jc w:val="center"/>
              <w:rPr>
                <w:rFonts w:ascii="宋体" w:eastAsia="宋体" w:hAnsi="宋体" w:cs="宋体"/>
                <w:b/>
                <w:color w:val="auto"/>
              </w:rPr>
            </w:pPr>
            <w:proofErr w:type="spellStart"/>
            <w:r>
              <w:rPr>
                <w:rFonts w:ascii="宋体" w:eastAsia="宋体" w:hAnsi="宋体" w:cs="宋体" w:hint="eastAsia"/>
                <w:b/>
                <w:color w:val="auto"/>
              </w:rPr>
              <w:t>序号</w:t>
            </w:r>
            <w:proofErr w:type="spellEnd"/>
          </w:p>
        </w:tc>
        <w:tc>
          <w:tcPr>
            <w:tcW w:w="949" w:type="dxa"/>
            <w:vAlign w:val="center"/>
          </w:tcPr>
          <w:p w:rsidR="00354604" w:rsidRDefault="00434093">
            <w:pPr>
              <w:jc w:val="center"/>
              <w:rPr>
                <w:rFonts w:ascii="宋体" w:eastAsia="宋体" w:hAnsi="宋体" w:cs="宋体"/>
                <w:b/>
                <w:color w:val="auto"/>
              </w:rPr>
            </w:pPr>
            <w:proofErr w:type="spellStart"/>
            <w:r>
              <w:rPr>
                <w:rFonts w:ascii="宋体" w:eastAsia="宋体" w:hAnsi="宋体" w:cs="宋体" w:hint="eastAsia"/>
                <w:b/>
                <w:color w:val="auto"/>
              </w:rPr>
              <w:t>姓名</w:t>
            </w:r>
            <w:proofErr w:type="spellEnd"/>
          </w:p>
        </w:tc>
        <w:tc>
          <w:tcPr>
            <w:tcW w:w="2409" w:type="dxa"/>
            <w:vAlign w:val="center"/>
          </w:tcPr>
          <w:p w:rsidR="00354604" w:rsidRDefault="00434093">
            <w:pPr>
              <w:jc w:val="center"/>
              <w:rPr>
                <w:rFonts w:ascii="宋体" w:eastAsia="宋体" w:hAnsi="宋体" w:cs="宋体"/>
                <w:b/>
                <w:color w:val="auto"/>
              </w:rPr>
            </w:pPr>
            <w:proofErr w:type="spellStart"/>
            <w:r>
              <w:rPr>
                <w:rFonts w:ascii="宋体" w:eastAsia="宋体" w:hAnsi="宋体" w:cs="宋体" w:hint="eastAsia"/>
                <w:b/>
                <w:color w:val="auto"/>
              </w:rPr>
              <w:t>证号</w:t>
            </w:r>
            <w:proofErr w:type="spellEnd"/>
          </w:p>
        </w:tc>
        <w:tc>
          <w:tcPr>
            <w:tcW w:w="1560" w:type="dxa"/>
            <w:vAlign w:val="center"/>
          </w:tcPr>
          <w:p w:rsidR="00354604" w:rsidRDefault="00434093">
            <w:pPr>
              <w:jc w:val="center"/>
              <w:rPr>
                <w:rFonts w:ascii="宋体" w:eastAsia="宋体" w:hAnsi="宋体" w:cs="宋体"/>
                <w:b/>
                <w:color w:val="auto"/>
              </w:rPr>
            </w:pPr>
            <w:proofErr w:type="spellStart"/>
            <w:r>
              <w:rPr>
                <w:rFonts w:ascii="宋体" w:eastAsia="宋体" w:hAnsi="宋体" w:cs="宋体" w:hint="eastAsia"/>
                <w:b/>
                <w:color w:val="auto"/>
              </w:rPr>
              <w:t>岗位或工种</w:t>
            </w:r>
            <w:proofErr w:type="spellEnd"/>
          </w:p>
        </w:tc>
        <w:tc>
          <w:tcPr>
            <w:tcW w:w="1701" w:type="dxa"/>
            <w:vAlign w:val="center"/>
          </w:tcPr>
          <w:p w:rsidR="00354604" w:rsidRDefault="00434093">
            <w:pPr>
              <w:jc w:val="center"/>
              <w:rPr>
                <w:rFonts w:ascii="宋体" w:eastAsia="宋体" w:hAnsi="宋体" w:cs="宋体"/>
                <w:b/>
                <w:color w:val="auto"/>
              </w:rPr>
            </w:pPr>
            <w:proofErr w:type="spellStart"/>
            <w:r>
              <w:rPr>
                <w:rFonts w:ascii="宋体" w:eastAsia="宋体" w:hAnsi="宋体" w:cs="宋体" w:hint="eastAsia"/>
                <w:b/>
                <w:color w:val="auto"/>
              </w:rPr>
              <w:t>有效期限或发证日期</w:t>
            </w:r>
            <w:proofErr w:type="spellEnd"/>
          </w:p>
        </w:tc>
        <w:tc>
          <w:tcPr>
            <w:tcW w:w="2551" w:type="dxa"/>
            <w:vAlign w:val="center"/>
          </w:tcPr>
          <w:p w:rsidR="00354604" w:rsidRDefault="00434093">
            <w:pPr>
              <w:jc w:val="center"/>
              <w:rPr>
                <w:rFonts w:ascii="宋体" w:eastAsia="宋体" w:hAnsi="宋体" w:cs="宋体"/>
                <w:b/>
                <w:color w:val="auto"/>
              </w:rPr>
            </w:pPr>
            <w:proofErr w:type="spellStart"/>
            <w:r>
              <w:rPr>
                <w:rFonts w:ascii="宋体" w:eastAsia="宋体" w:hAnsi="宋体" w:cs="宋体" w:hint="eastAsia"/>
                <w:b/>
                <w:color w:val="auto"/>
              </w:rPr>
              <w:t>发证机关</w:t>
            </w:r>
            <w:proofErr w:type="spellEnd"/>
          </w:p>
        </w:tc>
      </w:tr>
      <w:tr w:rsidR="00354604" w:rsidTr="00324BA7">
        <w:trPr>
          <w:trHeight w:val="567"/>
          <w:tblHeader/>
          <w:jc w:val="center"/>
        </w:trPr>
        <w:tc>
          <w:tcPr>
            <w:tcW w:w="485"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1</w:t>
            </w:r>
          </w:p>
        </w:tc>
        <w:tc>
          <w:tcPr>
            <w:tcW w:w="949" w:type="dxa"/>
            <w:shd w:val="clear" w:color="auto" w:fill="auto"/>
            <w:vAlign w:val="center"/>
          </w:tcPr>
          <w:p w:rsidR="00354604" w:rsidRDefault="00434093">
            <w:pPr>
              <w:jc w:val="center"/>
              <w:rPr>
                <w:rFonts w:ascii="宋体" w:eastAsia="宋体" w:hAnsi="宋体" w:cs="宋体"/>
                <w:lang w:eastAsia="zh-CN"/>
              </w:rPr>
            </w:pPr>
            <w:proofErr w:type="spellStart"/>
            <w:r>
              <w:rPr>
                <w:rFonts w:ascii="宋体" w:eastAsia="宋体" w:hAnsi="宋体" w:cs="宋体" w:hint="eastAsia"/>
              </w:rPr>
              <w:t>段艳国</w:t>
            </w:r>
            <w:proofErr w:type="spellEnd"/>
          </w:p>
        </w:tc>
        <w:tc>
          <w:tcPr>
            <w:tcW w:w="2409"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232303197407250012</w:t>
            </w:r>
          </w:p>
        </w:tc>
        <w:tc>
          <w:tcPr>
            <w:tcW w:w="1560"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主要负责人</w:t>
            </w:r>
            <w:proofErr w:type="spellEnd"/>
          </w:p>
        </w:tc>
        <w:tc>
          <w:tcPr>
            <w:tcW w:w="1701" w:type="dxa"/>
            <w:shd w:val="clear" w:color="auto" w:fill="auto"/>
            <w:vAlign w:val="center"/>
          </w:tcPr>
          <w:p w:rsidR="00354604" w:rsidRDefault="00434093">
            <w:pPr>
              <w:jc w:val="center"/>
              <w:rPr>
                <w:rFonts w:ascii="宋体" w:eastAsia="宋体" w:hAnsi="宋体" w:cs="宋体"/>
                <w:lang w:eastAsia="zh-CN"/>
              </w:rPr>
            </w:pPr>
            <w:r>
              <w:rPr>
                <w:rFonts w:ascii="宋体" w:eastAsia="宋体" w:hAnsi="宋体" w:cs="宋体" w:hint="eastAsia"/>
              </w:rPr>
              <w:t>2028.10.22</w:t>
            </w:r>
          </w:p>
        </w:tc>
        <w:tc>
          <w:tcPr>
            <w:tcW w:w="2551" w:type="dxa"/>
            <w:shd w:val="clear" w:color="auto" w:fill="auto"/>
            <w:vAlign w:val="center"/>
          </w:tcPr>
          <w:p w:rsidR="00354604" w:rsidRDefault="00434093">
            <w:pPr>
              <w:jc w:val="center"/>
              <w:rPr>
                <w:rFonts w:ascii="宋体" w:eastAsia="宋体" w:hAnsi="宋体" w:cs="宋体"/>
                <w:lang w:eastAsia="zh-CN"/>
              </w:rPr>
            </w:pPr>
            <w:r>
              <w:rPr>
                <w:rFonts w:ascii="宋体" w:eastAsia="宋体" w:hAnsi="宋体" w:cs="宋体" w:hint="eastAsia"/>
                <w:lang w:eastAsia="zh-CN"/>
              </w:rPr>
              <w:t>通化市应急管理局</w:t>
            </w:r>
          </w:p>
        </w:tc>
      </w:tr>
      <w:tr w:rsidR="00354604" w:rsidTr="00324BA7">
        <w:trPr>
          <w:trHeight w:val="567"/>
          <w:tblHeader/>
          <w:jc w:val="center"/>
        </w:trPr>
        <w:tc>
          <w:tcPr>
            <w:tcW w:w="485"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2</w:t>
            </w:r>
          </w:p>
        </w:tc>
        <w:tc>
          <w:tcPr>
            <w:tcW w:w="949" w:type="dxa"/>
            <w:shd w:val="clear" w:color="auto" w:fill="auto"/>
            <w:vAlign w:val="center"/>
          </w:tcPr>
          <w:p w:rsidR="00354604" w:rsidRDefault="00434093">
            <w:pPr>
              <w:jc w:val="center"/>
              <w:rPr>
                <w:rFonts w:ascii="宋体" w:eastAsia="宋体" w:hAnsi="宋体" w:cs="宋体"/>
                <w:lang w:eastAsia="zh-CN"/>
              </w:rPr>
            </w:pPr>
            <w:proofErr w:type="spellStart"/>
            <w:r>
              <w:rPr>
                <w:rFonts w:ascii="宋体" w:eastAsia="宋体" w:hAnsi="宋体" w:cs="宋体" w:hint="eastAsia"/>
              </w:rPr>
              <w:t>冯天鹏</w:t>
            </w:r>
            <w:proofErr w:type="spellEnd"/>
          </w:p>
        </w:tc>
        <w:tc>
          <w:tcPr>
            <w:tcW w:w="2409"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232303196510241013</w:t>
            </w:r>
          </w:p>
        </w:tc>
        <w:tc>
          <w:tcPr>
            <w:tcW w:w="1560"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分管负责人</w:t>
            </w:r>
            <w:proofErr w:type="spellEnd"/>
          </w:p>
        </w:tc>
        <w:tc>
          <w:tcPr>
            <w:tcW w:w="1701"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2028.10.22</w:t>
            </w:r>
          </w:p>
        </w:tc>
        <w:tc>
          <w:tcPr>
            <w:tcW w:w="2551" w:type="dxa"/>
            <w:shd w:val="clear" w:color="auto" w:fill="auto"/>
            <w:vAlign w:val="center"/>
          </w:tcPr>
          <w:p w:rsidR="00354604" w:rsidRDefault="00434093">
            <w:pPr>
              <w:jc w:val="center"/>
              <w:rPr>
                <w:rFonts w:ascii="宋体" w:eastAsia="宋体" w:hAnsi="宋体" w:cs="宋体"/>
                <w:kern w:val="2"/>
                <w:lang w:eastAsia="zh-CN"/>
              </w:rPr>
            </w:pPr>
            <w:r>
              <w:rPr>
                <w:rFonts w:ascii="宋体" w:eastAsia="宋体" w:hAnsi="宋体" w:cs="宋体" w:hint="eastAsia"/>
                <w:lang w:eastAsia="zh-CN"/>
              </w:rPr>
              <w:t>通化市应急管理局</w:t>
            </w:r>
          </w:p>
        </w:tc>
      </w:tr>
      <w:tr w:rsidR="00354604" w:rsidTr="00324BA7">
        <w:trPr>
          <w:trHeight w:val="567"/>
          <w:tblHeader/>
          <w:jc w:val="center"/>
        </w:trPr>
        <w:tc>
          <w:tcPr>
            <w:tcW w:w="485"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3</w:t>
            </w:r>
          </w:p>
        </w:tc>
        <w:tc>
          <w:tcPr>
            <w:tcW w:w="949"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张秀娟</w:t>
            </w:r>
            <w:proofErr w:type="spellEnd"/>
          </w:p>
        </w:tc>
        <w:tc>
          <w:tcPr>
            <w:tcW w:w="2409" w:type="dxa"/>
            <w:shd w:val="clear" w:color="auto" w:fill="auto"/>
            <w:vAlign w:val="center"/>
          </w:tcPr>
          <w:p w:rsidR="00354604" w:rsidRDefault="00434093">
            <w:pPr>
              <w:jc w:val="center"/>
              <w:rPr>
                <w:rFonts w:ascii="宋体" w:eastAsia="宋体" w:hAnsi="宋体" w:cs="宋体"/>
                <w:lang w:eastAsia="zh-CN"/>
              </w:rPr>
            </w:pPr>
            <w:r>
              <w:rPr>
                <w:rFonts w:ascii="宋体" w:eastAsia="宋体" w:hAnsi="宋体" w:cs="宋体" w:hint="eastAsia"/>
              </w:rPr>
              <w:t>232303197003141027</w:t>
            </w:r>
          </w:p>
        </w:tc>
        <w:tc>
          <w:tcPr>
            <w:tcW w:w="1560"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安全管理人员</w:t>
            </w:r>
            <w:proofErr w:type="spellEnd"/>
          </w:p>
        </w:tc>
        <w:tc>
          <w:tcPr>
            <w:tcW w:w="1701" w:type="dxa"/>
            <w:shd w:val="clear" w:color="auto" w:fill="auto"/>
            <w:vAlign w:val="center"/>
          </w:tcPr>
          <w:p w:rsidR="00354604" w:rsidRDefault="00434093">
            <w:pPr>
              <w:jc w:val="center"/>
              <w:rPr>
                <w:rFonts w:ascii="宋体" w:eastAsia="宋体" w:hAnsi="宋体" w:cs="宋体"/>
                <w:lang w:eastAsia="zh-CN"/>
              </w:rPr>
            </w:pPr>
            <w:r>
              <w:rPr>
                <w:rFonts w:ascii="宋体" w:eastAsia="宋体" w:hAnsi="宋体" w:cs="宋体" w:hint="eastAsia"/>
              </w:rPr>
              <w:t>2027.10.17</w:t>
            </w:r>
          </w:p>
        </w:tc>
        <w:tc>
          <w:tcPr>
            <w:tcW w:w="2551"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黑龙江省应急管理厅</w:t>
            </w:r>
            <w:proofErr w:type="spellEnd"/>
          </w:p>
        </w:tc>
      </w:tr>
      <w:tr w:rsidR="00354604" w:rsidTr="00324BA7">
        <w:trPr>
          <w:trHeight w:val="567"/>
          <w:tblHeader/>
          <w:jc w:val="center"/>
        </w:trPr>
        <w:tc>
          <w:tcPr>
            <w:tcW w:w="485" w:type="dxa"/>
            <w:vAlign w:val="center"/>
          </w:tcPr>
          <w:p w:rsidR="00354604" w:rsidRDefault="00434093">
            <w:pPr>
              <w:jc w:val="center"/>
              <w:rPr>
                <w:rFonts w:ascii="宋体" w:eastAsia="宋体" w:hAnsi="宋体" w:cs="宋体"/>
                <w:bCs/>
                <w:color w:val="auto"/>
              </w:rPr>
            </w:pPr>
            <w:r>
              <w:rPr>
                <w:rFonts w:ascii="宋体" w:eastAsia="宋体" w:hAnsi="宋体" w:cs="宋体" w:hint="eastAsia"/>
                <w:bCs/>
                <w:color w:val="auto"/>
              </w:rPr>
              <w:t>4</w:t>
            </w:r>
          </w:p>
        </w:tc>
        <w:tc>
          <w:tcPr>
            <w:tcW w:w="949"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王振刚</w:t>
            </w:r>
            <w:proofErr w:type="spellEnd"/>
          </w:p>
        </w:tc>
        <w:tc>
          <w:tcPr>
            <w:tcW w:w="2409"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T232303198510115470</w:t>
            </w:r>
          </w:p>
        </w:tc>
        <w:tc>
          <w:tcPr>
            <w:tcW w:w="1560"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储存作业</w:t>
            </w:r>
            <w:proofErr w:type="spellEnd"/>
          </w:p>
        </w:tc>
        <w:tc>
          <w:tcPr>
            <w:tcW w:w="1701" w:type="dxa"/>
            <w:shd w:val="clear" w:color="auto" w:fill="auto"/>
            <w:vAlign w:val="center"/>
          </w:tcPr>
          <w:p w:rsidR="00354604" w:rsidRDefault="00434093">
            <w:pPr>
              <w:jc w:val="center"/>
              <w:rPr>
                <w:rFonts w:ascii="宋体" w:eastAsia="宋体" w:hAnsi="宋体" w:cs="宋体"/>
                <w:lang w:eastAsia="zh-CN"/>
              </w:rPr>
            </w:pPr>
            <w:r>
              <w:rPr>
                <w:rFonts w:ascii="宋体" w:eastAsia="宋体" w:hAnsi="宋体" w:cs="宋体" w:hint="eastAsia"/>
              </w:rPr>
              <w:t>2027.12.28</w:t>
            </w:r>
          </w:p>
        </w:tc>
        <w:tc>
          <w:tcPr>
            <w:tcW w:w="2551"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黑龙江省应急管理厅</w:t>
            </w:r>
            <w:proofErr w:type="spellEnd"/>
          </w:p>
        </w:tc>
      </w:tr>
      <w:tr w:rsidR="00354604" w:rsidTr="00324BA7">
        <w:trPr>
          <w:trHeight w:val="567"/>
          <w:tblHeader/>
          <w:jc w:val="center"/>
        </w:trPr>
        <w:tc>
          <w:tcPr>
            <w:tcW w:w="485" w:type="dxa"/>
            <w:vAlign w:val="center"/>
          </w:tcPr>
          <w:p w:rsidR="00354604" w:rsidRDefault="00434093">
            <w:pPr>
              <w:jc w:val="center"/>
              <w:rPr>
                <w:rFonts w:ascii="宋体" w:eastAsia="宋体" w:hAnsi="宋体" w:cs="宋体"/>
                <w:bCs/>
                <w:color w:val="auto"/>
                <w:lang w:eastAsia="zh-CN"/>
              </w:rPr>
            </w:pPr>
            <w:r>
              <w:rPr>
                <w:rFonts w:ascii="宋体" w:eastAsia="宋体" w:hAnsi="宋体" w:cs="宋体" w:hint="eastAsia"/>
                <w:bCs/>
                <w:color w:val="auto"/>
                <w:lang w:eastAsia="zh-CN"/>
              </w:rPr>
              <w:t>5</w:t>
            </w:r>
          </w:p>
        </w:tc>
        <w:tc>
          <w:tcPr>
            <w:tcW w:w="949" w:type="dxa"/>
            <w:shd w:val="clear" w:color="auto" w:fill="auto"/>
            <w:vAlign w:val="center"/>
          </w:tcPr>
          <w:p w:rsidR="00354604" w:rsidRDefault="00434093">
            <w:pPr>
              <w:jc w:val="center"/>
              <w:rPr>
                <w:rFonts w:ascii="宋体" w:eastAsia="宋体" w:hAnsi="宋体" w:cs="宋体"/>
              </w:rPr>
            </w:pPr>
            <w:proofErr w:type="gramStart"/>
            <w:r>
              <w:rPr>
                <w:rFonts w:ascii="宋体" w:eastAsia="宋体" w:hAnsi="宋体" w:cs="宋体" w:hint="eastAsia"/>
              </w:rPr>
              <w:t>孙  亮</w:t>
            </w:r>
            <w:proofErr w:type="gramEnd"/>
          </w:p>
        </w:tc>
        <w:tc>
          <w:tcPr>
            <w:tcW w:w="2409"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T232303198711131012</w:t>
            </w:r>
          </w:p>
        </w:tc>
        <w:tc>
          <w:tcPr>
            <w:tcW w:w="1560"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储存作业</w:t>
            </w:r>
            <w:proofErr w:type="spellEnd"/>
          </w:p>
        </w:tc>
        <w:tc>
          <w:tcPr>
            <w:tcW w:w="1701"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2027.12.28</w:t>
            </w:r>
          </w:p>
        </w:tc>
        <w:tc>
          <w:tcPr>
            <w:tcW w:w="2551"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黑龙江省应急管理厅</w:t>
            </w:r>
            <w:proofErr w:type="spellEnd"/>
          </w:p>
        </w:tc>
      </w:tr>
      <w:tr w:rsidR="00354604" w:rsidTr="00324BA7">
        <w:trPr>
          <w:trHeight w:val="567"/>
          <w:tblHeader/>
          <w:jc w:val="center"/>
        </w:trPr>
        <w:tc>
          <w:tcPr>
            <w:tcW w:w="485" w:type="dxa"/>
            <w:vAlign w:val="center"/>
          </w:tcPr>
          <w:p w:rsidR="00354604" w:rsidRDefault="00434093">
            <w:pPr>
              <w:jc w:val="center"/>
              <w:rPr>
                <w:rFonts w:ascii="宋体" w:eastAsia="宋体" w:hAnsi="宋体" w:cs="宋体"/>
                <w:bCs/>
                <w:color w:val="auto"/>
                <w:lang w:eastAsia="zh-CN"/>
              </w:rPr>
            </w:pPr>
            <w:r>
              <w:rPr>
                <w:rFonts w:ascii="宋体" w:eastAsia="宋体" w:hAnsi="宋体" w:cs="宋体" w:hint="eastAsia"/>
                <w:bCs/>
                <w:color w:val="auto"/>
                <w:lang w:eastAsia="zh-CN"/>
              </w:rPr>
              <w:t>6</w:t>
            </w:r>
          </w:p>
        </w:tc>
        <w:tc>
          <w:tcPr>
            <w:tcW w:w="949"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李秀峰</w:t>
            </w:r>
            <w:proofErr w:type="spellEnd"/>
          </w:p>
        </w:tc>
        <w:tc>
          <w:tcPr>
            <w:tcW w:w="2409"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T232303198401110857</w:t>
            </w:r>
          </w:p>
        </w:tc>
        <w:tc>
          <w:tcPr>
            <w:tcW w:w="1560"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储存作业</w:t>
            </w:r>
            <w:proofErr w:type="spellEnd"/>
          </w:p>
        </w:tc>
        <w:tc>
          <w:tcPr>
            <w:tcW w:w="1701" w:type="dxa"/>
            <w:shd w:val="clear" w:color="auto" w:fill="auto"/>
            <w:vAlign w:val="center"/>
          </w:tcPr>
          <w:p w:rsidR="00354604" w:rsidRDefault="00434093">
            <w:pPr>
              <w:jc w:val="center"/>
              <w:rPr>
                <w:rFonts w:ascii="宋体" w:eastAsia="宋体" w:hAnsi="宋体" w:cs="宋体"/>
              </w:rPr>
            </w:pPr>
            <w:r>
              <w:rPr>
                <w:rFonts w:ascii="宋体" w:eastAsia="宋体" w:hAnsi="宋体" w:cs="宋体" w:hint="eastAsia"/>
              </w:rPr>
              <w:t>2027.11.12</w:t>
            </w:r>
          </w:p>
        </w:tc>
        <w:tc>
          <w:tcPr>
            <w:tcW w:w="2551" w:type="dxa"/>
            <w:shd w:val="clear" w:color="auto" w:fill="auto"/>
            <w:vAlign w:val="center"/>
          </w:tcPr>
          <w:p w:rsidR="00354604" w:rsidRDefault="00434093">
            <w:pPr>
              <w:jc w:val="center"/>
              <w:rPr>
                <w:rFonts w:ascii="宋体" w:eastAsia="宋体" w:hAnsi="宋体" w:cs="宋体"/>
              </w:rPr>
            </w:pPr>
            <w:proofErr w:type="spellStart"/>
            <w:r>
              <w:rPr>
                <w:rFonts w:ascii="宋体" w:eastAsia="宋体" w:hAnsi="宋体" w:cs="宋体" w:hint="eastAsia"/>
              </w:rPr>
              <w:t>黑龙江省应急管理厅</w:t>
            </w:r>
            <w:proofErr w:type="spellEnd"/>
          </w:p>
        </w:tc>
      </w:tr>
    </w:tbl>
    <w:p w:rsidR="00354604" w:rsidRDefault="00354604">
      <w:pPr>
        <w:spacing w:line="24" w:lineRule="exact"/>
        <w:ind w:firstLine="475"/>
        <w:rPr>
          <w:rFonts w:ascii="宋体" w:eastAsia="宋体" w:hAnsi="宋体" w:cs="宋体"/>
          <w:color w:val="auto"/>
          <w:lang w:eastAsia="zh-CN"/>
        </w:rPr>
      </w:pPr>
    </w:p>
    <w:p w:rsidR="00A57392" w:rsidRPr="008C7E18" w:rsidRDefault="00A57392" w:rsidP="00421DA7">
      <w:pPr>
        <w:spacing w:beforeLines="50" w:before="120"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2</w:t>
      </w:r>
      <w:r w:rsidRPr="008C7E18">
        <w:rPr>
          <w:rFonts w:ascii="黑体" w:eastAsia="黑体" w:hAnsi="黑体" w:cs="宋体"/>
          <w:color w:val="auto"/>
          <w:sz w:val="28"/>
          <w:szCs w:val="28"/>
          <w:lang w:eastAsia="zh-CN"/>
        </w:rPr>
        <w:t xml:space="preserve">.7.3 </w:t>
      </w:r>
      <w:r w:rsidRPr="008C7E18">
        <w:rPr>
          <w:rFonts w:ascii="黑体" w:eastAsia="黑体" w:hAnsi="黑体" w:cs="宋体" w:hint="eastAsia"/>
          <w:color w:val="auto"/>
          <w:sz w:val="28"/>
          <w:szCs w:val="28"/>
          <w:lang w:eastAsia="zh-CN"/>
        </w:rPr>
        <w:t>从业人员参保情况及安全生产投入情况</w:t>
      </w:r>
    </w:p>
    <w:p w:rsidR="00A57392" w:rsidRPr="008C7E18" w:rsidRDefault="00A57392" w:rsidP="00A57392">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该企业已按照国家规定为从业人员购买了工伤保险，同时购买了安全生产责任险，提供有工伤保险缴费发票和参保名单及安全生产责任险缴费发票及保单（详见附件）。</w:t>
      </w:r>
    </w:p>
    <w:p w:rsidR="00A57392" w:rsidRPr="008C7E18" w:rsidRDefault="00A57392" w:rsidP="00A57392">
      <w:pPr>
        <w:widowControl w:val="0"/>
        <w:spacing w:line="360" w:lineRule="auto"/>
        <w:ind w:firstLineChars="200" w:firstLine="560"/>
        <w:jc w:val="both"/>
        <w:rPr>
          <w:rFonts w:ascii="宋体" w:eastAsia="宋体" w:hAnsi="宋体" w:cs="宋体"/>
          <w:color w:val="auto"/>
          <w:sz w:val="28"/>
          <w:szCs w:val="28"/>
          <w:lang w:eastAsia="zh-CN"/>
        </w:rPr>
      </w:pPr>
      <w:r w:rsidRPr="008C7E18">
        <w:rPr>
          <w:rFonts w:ascii="宋体" w:hAnsi="宋体" w:hint="eastAsia"/>
          <w:color w:val="auto"/>
          <w:sz w:val="28"/>
          <w:szCs w:val="28"/>
          <w:lang w:eastAsia="zh-CN"/>
        </w:rPr>
        <w:t>该企业</w:t>
      </w:r>
      <w:r w:rsidR="00A94ACC" w:rsidRPr="008C7E18">
        <w:rPr>
          <w:rFonts w:ascii="宋体" w:eastAsia="宋体" w:hAnsi="宋体" w:cs="宋体" w:hint="eastAsia"/>
          <w:color w:val="auto"/>
          <w:sz w:val="28"/>
          <w:szCs w:val="28"/>
          <w:lang w:eastAsia="zh-CN"/>
        </w:rPr>
        <w:t>已</w:t>
      </w:r>
      <w:r w:rsidRPr="008C7E18">
        <w:rPr>
          <w:rFonts w:ascii="宋体" w:hAnsi="宋体" w:hint="eastAsia"/>
          <w:color w:val="auto"/>
          <w:sz w:val="28"/>
          <w:szCs w:val="28"/>
          <w:lang w:eastAsia="zh-CN"/>
        </w:rPr>
        <w:t>按照《企业安全生产费用提取和使用管理办法》（财资</w:t>
      </w:r>
      <w:r w:rsidRPr="008C7E18">
        <w:rPr>
          <w:rFonts w:ascii="宋体" w:hAnsi="宋体" w:hint="eastAsia"/>
          <w:color w:val="auto"/>
          <w:sz w:val="28"/>
          <w:szCs w:val="28"/>
          <w:lang w:eastAsia="zh-CN"/>
        </w:rPr>
        <w:t>[</w:t>
      </w:r>
      <w:r w:rsidRPr="008C7E18">
        <w:rPr>
          <w:rFonts w:ascii="宋体" w:hAnsi="宋体"/>
          <w:color w:val="auto"/>
          <w:sz w:val="28"/>
          <w:szCs w:val="28"/>
          <w:lang w:eastAsia="zh-CN"/>
        </w:rPr>
        <w:t>2022]136</w:t>
      </w:r>
      <w:r w:rsidRPr="008C7E18">
        <w:rPr>
          <w:rFonts w:ascii="宋体" w:hAnsi="宋体" w:hint="eastAsia"/>
          <w:color w:val="auto"/>
          <w:sz w:val="28"/>
          <w:szCs w:val="28"/>
          <w:lang w:eastAsia="zh-CN"/>
        </w:rPr>
        <w:t>号）的规定提取和使用安全生产费用并建立了安全费用使用台账</w:t>
      </w:r>
      <w:r w:rsidRPr="008C7E18">
        <w:rPr>
          <w:rFonts w:ascii="宋体" w:eastAsia="宋体" w:hAnsi="宋体" w:cs="宋体" w:hint="eastAsia"/>
          <w:color w:val="auto"/>
          <w:sz w:val="28"/>
          <w:szCs w:val="28"/>
          <w:lang w:eastAsia="zh-CN"/>
        </w:rPr>
        <w:t>。</w:t>
      </w:r>
    </w:p>
    <w:p w:rsidR="00354604" w:rsidRPr="008C7E18" w:rsidRDefault="00434093" w:rsidP="00421DA7">
      <w:pPr>
        <w:spacing w:beforeLines="50" w:before="120"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2.</w:t>
      </w:r>
      <w:r w:rsidRPr="008C7E18">
        <w:rPr>
          <w:rFonts w:ascii="黑体" w:eastAsia="黑体" w:hAnsi="黑体" w:cs="宋体"/>
          <w:color w:val="auto"/>
          <w:sz w:val="28"/>
          <w:szCs w:val="28"/>
          <w:lang w:eastAsia="zh-CN"/>
        </w:rPr>
        <w:t>7</w:t>
      </w:r>
      <w:r w:rsidRPr="008C7E18">
        <w:rPr>
          <w:rFonts w:ascii="黑体" w:eastAsia="黑体" w:hAnsi="黑体" w:cs="宋体" w:hint="eastAsia"/>
          <w:color w:val="auto"/>
          <w:sz w:val="28"/>
          <w:szCs w:val="28"/>
          <w:lang w:eastAsia="zh-CN"/>
        </w:rPr>
        <w:t>.</w:t>
      </w:r>
      <w:r w:rsidR="00A57392" w:rsidRPr="008C7E18">
        <w:rPr>
          <w:rFonts w:ascii="黑体" w:eastAsia="黑体" w:hAnsi="黑体" w:cs="宋体"/>
          <w:color w:val="auto"/>
          <w:sz w:val="28"/>
          <w:szCs w:val="28"/>
          <w:lang w:eastAsia="zh-CN"/>
        </w:rPr>
        <w:t>4</w:t>
      </w:r>
      <w:r w:rsidRPr="008C7E18">
        <w:rPr>
          <w:rFonts w:ascii="黑体" w:eastAsia="黑体" w:hAnsi="黑体" w:cs="宋体" w:hint="eastAsia"/>
          <w:color w:val="auto"/>
          <w:sz w:val="28"/>
          <w:szCs w:val="28"/>
          <w:lang w:eastAsia="zh-CN"/>
        </w:rPr>
        <w:t>安全经营管理制度</w:t>
      </w:r>
    </w:p>
    <w:p w:rsidR="00354604" w:rsidRDefault="00434093" w:rsidP="006248ED">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肇东市正泰日用品有限公司</w:t>
      </w:r>
      <w:r>
        <w:rPr>
          <w:rFonts w:ascii="宋体" w:eastAsia="宋体" w:hAnsi="宋体" w:cs="宋体"/>
          <w:color w:val="auto"/>
          <w:sz w:val="28"/>
          <w:szCs w:val="28"/>
          <w:lang w:eastAsia="zh-CN"/>
        </w:rPr>
        <w:t>经营者</w:t>
      </w:r>
      <w:r>
        <w:rPr>
          <w:rFonts w:ascii="宋体" w:eastAsia="宋体" w:hAnsi="宋体" w:cs="宋体" w:hint="eastAsia"/>
          <w:color w:val="auto"/>
          <w:sz w:val="28"/>
          <w:szCs w:val="28"/>
          <w:lang w:eastAsia="zh-CN"/>
        </w:rPr>
        <w:t>为段艳国，是企业</w:t>
      </w:r>
      <w:proofErr w:type="gramStart"/>
      <w:r>
        <w:rPr>
          <w:rFonts w:ascii="宋体" w:eastAsia="宋体" w:hAnsi="宋体" w:cs="宋体" w:hint="eastAsia"/>
          <w:color w:val="auto"/>
          <w:sz w:val="28"/>
          <w:szCs w:val="28"/>
          <w:lang w:eastAsia="zh-CN"/>
        </w:rPr>
        <w:t>安全第一</w:t>
      </w:r>
      <w:proofErr w:type="gramEnd"/>
      <w:r>
        <w:rPr>
          <w:rFonts w:ascii="宋体" w:eastAsia="宋体" w:hAnsi="宋体" w:cs="宋体" w:hint="eastAsia"/>
          <w:color w:val="auto"/>
          <w:sz w:val="28"/>
          <w:szCs w:val="28"/>
          <w:lang w:eastAsia="zh-CN"/>
        </w:rPr>
        <w:t>责任人，公司实行经理负责制，坚持“安全第一，预防为主、综合治理”的安全经营方针，做到了安全落实到人，齐抓共管警钟</w:t>
      </w:r>
      <w:proofErr w:type="gramStart"/>
      <w:r>
        <w:rPr>
          <w:rFonts w:ascii="宋体" w:eastAsia="宋体" w:hAnsi="宋体" w:cs="宋体" w:hint="eastAsia"/>
          <w:color w:val="auto"/>
          <w:sz w:val="28"/>
          <w:szCs w:val="28"/>
          <w:lang w:eastAsia="zh-CN"/>
        </w:rPr>
        <w:t>长鸣抓</w:t>
      </w:r>
      <w:proofErr w:type="gramEnd"/>
      <w:r>
        <w:rPr>
          <w:rFonts w:ascii="宋体" w:eastAsia="宋体" w:hAnsi="宋体" w:cs="宋体" w:hint="eastAsia"/>
          <w:color w:val="auto"/>
          <w:sz w:val="28"/>
          <w:szCs w:val="28"/>
          <w:lang w:eastAsia="zh-CN"/>
        </w:rPr>
        <w:t>安全。</w:t>
      </w:r>
    </w:p>
    <w:p w:rsidR="00354604" w:rsidRDefault="00434093" w:rsidP="006248ED">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肇东市正泰日用品有限公司为保证烟花爆竹的经营、储存过程中的安全作业，制定了下列安全生产责任制、安全管理制度及各项操作规程：</w:t>
      </w:r>
    </w:p>
    <w:p w:rsidR="00354604" w:rsidRDefault="00434093" w:rsidP="006248ED">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1、安全生产责任制</w:t>
      </w:r>
    </w:p>
    <w:p w:rsidR="00354604" w:rsidRDefault="00434093" w:rsidP="006248ED">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主要包括：</w:t>
      </w:r>
      <w:r w:rsidR="00511E00">
        <w:rPr>
          <w:rFonts w:ascii="宋体" w:eastAsia="宋体" w:hAnsi="宋体" w:cs="宋体" w:hint="eastAsia"/>
          <w:color w:val="auto"/>
          <w:sz w:val="28"/>
          <w:szCs w:val="28"/>
          <w:lang w:eastAsia="zh-CN"/>
        </w:rPr>
        <w:t>总经理（主要负责人）安全职责、安全管理部（分管负责人）职责、专职安全管理人员安全职责、仓库保管员安全职责、库区守护员（值班人员）安全职责、销售开票员安全职责、主管会计安全职责、搬运员安全职责</w:t>
      </w:r>
      <w:r>
        <w:rPr>
          <w:rFonts w:ascii="宋体" w:eastAsia="宋体" w:hAnsi="宋体" w:cs="宋体" w:hint="eastAsia"/>
          <w:color w:val="auto"/>
          <w:sz w:val="28"/>
          <w:szCs w:val="28"/>
          <w:lang w:eastAsia="zh-CN"/>
        </w:rPr>
        <w:t>等。</w:t>
      </w:r>
    </w:p>
    <w:p w:rsidR="00354604" w:rsidRDefault="00434093" w:rsidP="006248ED">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2、安全生产管理制度</w:t>
      </w:r>
    </w:p>
    <w:p w:rsidR="00354604" w:rsidRDefault="00434093" w:rsidP="006248ED">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主要包括：</w:t>
      </w:r>
      <w:r w:rsidR="00511E00">
        <w:rPr>
          <w:rFonts w:ascii="宋体" w:eastAsia="宋体" w:hAnsi="宋体" w:cs="宋体" w:hint="eastAsia"/>
          <w:color w:val="auto"/>
          <w:sz w:val="28"/>
          <w:szCs w:val="28"/>
          <w:lang w:eastAsia="zh-CN"/>
        </w:rPr>
        <w:t>安全生产例会制度、烟花爆竹仓库安全管理制度、烟花爆竹仓库保管守卫制度、烟花爆竹库区防火防爆安全管理制度、安全检查和隐患排查治理制度、生产安全事故应急救援预案与演练管理制度、烟花爆竹产品买卖合同管理制度、烟花爆竹流向登记制度、烟花爆竹产品检验验收制度、从业人员安全教育培训制度、安全生产责任制和安全目标考核奖惩制度、企业负责人值（带）班制度、安全生产费用提取和使用制度、生产安全事故管理制度、仓库监控系统管理制度、库区动火等危险作业审批制度、配送服务管理制度、职业卫生和劳动防护用品管理制度、安全管理规章制度定期评审和修订制度、人员和车辆进出库区管理制度、安全检查巡查制度、</w:t>
      </w:r>
      <w:r w:rsidR="00F838B0">
        <w:rPr>
          <w:rFonts w:ascii="宋体" w:eastAsia="宋体" w:hAnsi="宋体" w:cs="宋体" w:hint="eastAsia"/>
          <w:color w:val="auto"/>
          <w:sz w:val="28"/>
          <w:szCs w:val="28"/>
          <w:lang w:eastAsia="zh-CN"/>
        </w:rPr>
        <w:t>事故应急救援与事故报告制度、违规违章行为处罚制度、烟花爆竹产品信息化管理制度、标准化自评管理制度</w:t>
      </w:r>
      <w:r>
        <w:rPr>
          <w:rFonts w:ascii="宋体" w:eastAsia="宋体" w:hAnsi="宋体" w:cs="宋体" w:hint="eastAsia"/>
          <w:color w:val="auto"/>
          <w:sz w:val="28"/>
          <w:szCs w:val="28"/>
          <w:lang w:eastAsia="zh-CN"/>
        </w:rPr>
        <w:t>等。</w:t>
      </w:r>
    </w:p>
    <w:p w:rsidR="00354604" w:rsidRDefault="00434093" w:rsidP="006248ED">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3、安全生产操作规程</w:t>
      </w:r>
    </w:p>
    <w:p w:rsidR="00354604" w:rsidRDefault="00434093" w:rsidP="00F838B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主要包括：烟花爆竹运输安全操作规程、烟花爆竹装卸安全操作规程、烟花爆竹储存安全操作规程、烟花爆竹</w:t>
      </w:r>
      <w:r w:rsidR="00F838B0">
        <w:rPr>
          <w:rFonts w:ascii="宋体" w:eastAsia="宋体" w:hAnsi="宋体" w:cs="宋体" w:hint="eastAsia"/>
          <w:color w:val="auto"/>
          <w:sz w:val="28"/>
          <w:szCs w:val="28"/>
          <w:lang w:eastAsia="zh-CN"/>
        </w:rPr>
        <w:t>堆垛</w:t>
      </w:r>
      <w:r>
        <w:rPr>
          <w:rFonts w:ascii="宋体" w:eastAsia="宋体" w:hAnsi="宋体" w:cs="宋体" w:hint="eastAsia"/>
          <w:color w:val="auto"/>
          <w:sz w:val="28"/>
          <w:szCs w:val="28"/>
          <w:lang w:eastAsia="zh-CN"/>
        </w:rPr>
        <w:t>安全操作规程、烟花爆竹拆箱安全操作规程、烟花爆竹查验安全操作规程、</w:t>
      </w:r>
      <w:r w:rsidR="00F838B0">
        <w:rPr>
          <w:rFonts w:ascii="宋体" w:eastAsia="宋体" w:hAnsi="宋体" w:cs="宋体" w:hint="eastAsia"/>
          <w:color w:val="auto"/>
          <w:sz w:val="28"/>
          <w:szCs w:val="28"/>
          <w:lang w:eastAsia="zh-CN"/>
        </w:rPr>
        <w:t>消防泵</w:t>
      </w:r>
      <w:r>
        <w:rPr>
          <w:rFonts w:ascii="宋体" w:eastAsia="宋体" w:hAnsi="宋体" w:cs="宋体" w:hint="eastAsia"/>
          <w:color w:val="auto"/>
          <w:sz w:val="28"/>
          <w:szCs w:val="28"/>
          <w:lang w:eastAsia="zh-CN"/>
        </w:rPr>
        <w:t>操作规程等。</w:t>
      </w:r>
    </w:p>
    <w:p w:rsidR="00354604" w:rsidRPr="00421DA7" w:rsidRDefault="00434093" w:rsidP="006248ED">
      <w:pPr>
        <w:spacing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2.</w:t>
      </w:r>
      <w:r w:rsidRPr="00421DA7">
        <w:rPr>
          <w:rFonts w:ascii="黑体" w:eastAsia="黑体" w:hAnsi="黑体" w:cs="宋体"/>
          <w:color w:val="auto"/>
          <w:sz w:val="28"/>
          <w:szCs w:val="28"/>
          <w:lang w:eastAsia="zh-CN"/>
        </w:rPr>
        <w:t>7</w:t>
      </w:r>
      <w:r w:rsidRPr="00421DA7">
        <w:rPr>
          <w:rFonts w:ascii="黑体" w:eastAsia="黑体" w:hAnsi="黑体" w:cs="宋体" w:hint="eastAsia"/>
          <w:color w:val="auto"/>
          <w:sz w:val="28"/>
          <w:szCs w:val="28"/>
          <w:lang w:eastAsia="zh-CN"/>
        </w:rPr>
        <w:t>.</w:t>
      </w:r>
      <w:r w:rsidR="00A57392">
        <w:rPr>
          <w:rFonts w:ascii="黑体" w:eastAsia="黑体" w:hAnsi="黑体" w:cs="宋体"/>
          <w:color w:val="auto"/>
          <w:sz w:val="28"/>
          <w:szCs w:val="28"/>
          <w:lang w:eastAsia="zh-CN"/>
        </w:rPr>
        <w:t>5</w:t>
      </w:r>
      <w:r w:rsidRPr="00421DA7">
        <w:rPr>
          <w:rFonts w:ascii="黑体" w:eastAsia="黑体" w:hAnsi="黑体" w:cs="宋体" w:hint="eastAsia"/>
          <w:color w:val="auto"/>
          <w:sz w:val="28"/>
          <w:szCs w:val="28"/>
          <w:lang w:eastAsia="zh-CN"/>
        </w:rPr>
        <w:t>应急救援</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事故应急救援是安全管理工作中的重要组成部分，公司制定了《生产安全事故应急救援预案》，并</w:t>
      </w:r>
      <w:bookmarkStart w:id="128" w:name="_Hlk156541809"/>
      <w:r>
        <w:rPr>
          <w:rFonts w:ascii="宋体" w:eastAsia="宋体" w:hAnsi="宋体" w:cs="宋体" w:hint="eastAsia"/>
          <w:color w:val="auto"/>
          <w:sz w:val="28"/>
          <w:szCs w:val="28"/>
          <w:lang w:eastAsia="zh-CN"/>
        </w:rPr>
        <w:t>成立了公司烟花爆竹重大事故应急救援指挥部，</w:t>
      </w:r>
      <w:r w:rsidR="00F9647F" w:rsidRPr="00F9647F">
        <w:rPr>
          <w:rFonts w:ascii="宋体" w:eastAsia="宋体" w:hAnsi="宋体" w:cs="宋体" w:hint="eastAsia"/>
          <w:color w:val="FF0000"/>
          <w:sz w:val="28"/>
          <w:szCs w:val="28"/>
          <w:lang w:eastAsia="zh-CN"/>
        </w:rPr>
        <w:t>成立了</w:t>
      </w:r>
      <w:r w:rsidRPr="00F9647F">
        <w:rPr>
          <w:rFonts w:ascii="宋体" w:eastAsia="宋体" w:hAnsi="宋体" w:cs="宋体" w:hint="eastAsia"/>
          <w:color w:val="FF0000"/>
          <w:sz w:val="28"/>
          <w:szCs w:val="28"/>
          <w:lang w:eastAsia="zh-CN"/>
        </w:rPr>
        <w:t>义务消防队</w:t>
      </w:r>
      <w:r>
        <w:rPr>
          <w:rFonts w:ascii="宋体" w:eastAsia="宋体" w:hAnsi="宋体" w:cs="宋体" w:hint="eastAsia"/>
          <w:color w:val="auto"/>
          <w:sz w:val="28"/>
          <w:szCs w:val="28"/>
          <w:lang w:eastAsia="zh-CN"/>
        </w:rPr>
        <w:t>，</w:t>
      </w:r>
      <w:bookmarkEnd w:id="128"/>
      <w:r>
        <w:rPr>
          <w:rFonts w:ascii="宋体" w:eastAsia="宋体" w:hAnsi="宋体" w:cs="宋体" w:hint="eastAsia"/>
          <w:color w:val="auto"/>
          <w:sz w:val="28"/>
          <w:szCs w:val="28"/>
          <w:lang w:eastAsia="zh-CN"/>
        </w:rPr>
        <w:t>负责统一组织和指挥烟花爆竹重大事故救援工作，并在经营场所设置了劳动保护用品、消防器材、应急器材、医疗器材等。</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公司准备有专项资金用于购买、更新劳动保护用品、消防器材、应急器材、医疗器材等，有进行员工教育培训、应急演练的资金安排，已经组织全体员工进行了一次烟花爆竹事故处理演练、灭火器的使用演练。</w:t>
      </w:r>
    </w:p>
    <w:p w:rsidR="00354604" w:rsidRPr="008C7E18" w:rsidRDefault="00434093" w:rsidP="00535EE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该企业应急预案已于2</w:t>
      </w:r>
      <w:r w:rsidRPr="008C7E18">
        <w:rPr>
          <w:rFonts w:ascii="宋体" w:eastAsia="宋体" w:hAnsi="宋体" w:cs="宋体"/>
          <w:color w:val="auto"/>
          <w:sz w:val="28"/>
          <w:szCs w:val="28"/>
          <w:lang w:eastAsia="zh-CN"/>
        </w:rPr>
        <w:t>02</w:t>
      </w:r>
      <w:r w:rsidRPr="008C7E18">
        <w:rPr>
          <w:rFonts w:ascii="宋体" w:eastAsia="宋体" w:hAnsi="宋体" w:cs="宋体" w:hint="eastAsia"/>
          <w:color w:val="auto"/>
          <w:sz w:val="28"/>
          <w:szCs w:val="28"/>
          <w:lang w:eastAsia="zh-CN"/>
        </w:rPr>
        <w:t>5年10月30日在肇东</w:t>
      </w:r>
      <w:r w:rsidR="00072E51" w:rsidRPr="008C7E18">
        <w:rPr>
          <w:rFonts w:ascii="宋体" w:eastAsia="宋体" w:hAnsi="宋体" w:cs="宋体" w:hint="eastAsia"/>
          <w:color w:val="auto"/>
          <w:sz w:val="28"/>
          <w:szCs w:val="28"/>
          <w:lang w:eastAsia="zh-CN"/>
        </w:rPr>
        <w:t>市</w:t>
      </w:r>
      <w:r w:rsidRPr="008C7E18">
        <w:rPr>
          <w:rFonts w:ascii="宋体" w:eastAsia="宋体" w:hAnsi="宋体" w:cs="宋体" w:hint="eastAsia"/>
          <w:color w:val="auto"/>
          <w:sz w:val="28"/>
          <w:szCs w:val="28"/>
          <w:lang w:eastAsia="zh-CN"/>
        </w:rPr>
        <w:t>应急管理局进行备案，</w:t>
      </w:r>
      <w:r w:rsidR="00535EEB" w:rsidRPr="008C7E18">
        <w:rPr>
          <w:rFonts w:ascii="宋体" w:eastAsia="宋体" w:hAnsi="宋体" w:cs="宋体" w:hint="eastAsia"/>
          <w:color w:val="auto"/>
          <w:sz w:val="28"/>
          <w:szCs w:val="28"/>
          <w:lang w:eastAsia="zh-CN"/>
        </w:rPr>
        <w:t>并出具《生产经营单位生产安全事故应急预案备案登记表》，</w:t>
      </w:r>
      <w:r w:rsidRPr="008C7E18">
        <w:rPr>
          <w:rFonts w:ascii="宋体" w:eastAsia="宋体" w:hAnsi="宋体" w:cs="宋体" w:hint="eastAsia"/>
          <w:color w:val="auto"/>
          <w:sz w:val="28"/>
          <w:szCs w:val="28"/>
          <w:lang w:eastAsia="zh-CN"/>
        </w:rPr>
        <w:t>备案编号：23128220230014。</w:t>
      </w:r>
      <w:r w:rsidR="00535EEB" w:rsidRPr="008C7E18">
        <w:rPr>
          <w:rFonts w:ascii="宋体" w:eastAsia="宋体" w:hAnsi="宋体" w:cs="宋体" w:hint="eastAsia"/>
          <w:color w:val="auto"/>
          <w:sz w:val="28"/>
          <w:szCs w:val="28"/>
          <w:lang w:eastAsia="zh-CN"/>
        </w:rPr>
        <w:t>（详见附件）</w:t>
      </w:r>
    </w:p>
    <w:p w:rsidR="00354604" w:rsidRPr="008C7E18" w:rsidRDefault="00434093">
      <w:pPr>
        <w:pStyle w:val="a9"/>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该企业应急救援设备设施见下表</w:t>
      </w:r>
      <w:r w:rsidR="00E128B1" w:rsidRPr="008C7E18">
        <w:rPr>
          <w:rFonts w:ascii="宋体" w:eastAsia="宋体" w:hAnsi="宋体" w:cs="宋体"/>
          <w:color w:val="auto"/>
          <w:sz w:val="28"/>
          <w:szCs w:val="28"/>
          <w:lang w:eastAsia="zh-CN"/>
        </w:rPr>
        <w:t>2-8</w:t>
      </w:r>
      <w:r w:rsidRPr="008C7E18">
        <w:rPr>
          <w:rFonts w:ascii="宋体" w:eastAsia="宋体" w:hAnsi="宋体" w:cs="宋体" w:hint="eastAsia"/>
          <w:color w:val="auto"/>
          <w:sz w:val="28"/>
          <w:szCs w:val="28"/>
          <w:lang w:eastAsia="zh-CN"/>
        </w:rPr>
        <w:t>。</w:t>
      </w:r>
    </w:p>
    <w:p w:rsidR="00354604" w:rsidRPr="008C7E18" w:rsidRDefault="00434093">
      <w:pPr>
        <w:pStyle w:val="aa"/>
        <w:spacing w:beforeLines="50" w:before="120" w:beforeAutospacing="0" w:after="0" w:afterAutospacing="0"/>
        <w:jc w:val="center"/>
        <w:rPr>
          <w:rFonts w:ascii="黑体" w:eastAsia="黑体" w:hAnsi="黑体"/>
          <w:color w:val="auto"/>
          <w:szCs w:val="24"/>
          <w:lang w:eastAsia="zh-CN"/>
        </w:rPr>
      </w:pPr>
      <w:r w:rsidRPr="008C7E18">
        <w:rPr>
          <w:rFonts w:ascii="黑体" w:eastAsia="黑体" w:hAnsi="黑体" w:hint="eastAsia"/>
          <w:color w:val="auto"/>
          <w:szCs w:val="24"/>
          <w:lang w:eastAsia="zh-CN"/>
        </w:rPr>
        <w:t>表2</w:t>
      </w:r>
      <w:r w:rsidR="00E128B1" w:rsidRPr="008C7E18">
        <w:rPr>
          <w:rFonts w:ascii="黑体" w:eastAsia="黑体" w:hAnsi="黑体"/>
          <w:color w:val="auto"/>
          <w:szCs w:val="24"/>
          <w:lang w:eastAsia="zh-CN"/>
        </w:rPr>
        <w:t xml:space="preserve">-8 </w:t>
      </w:r>
      <w:r w:rsidRPr="008C7E18">
        <w:rPr>
          <w:rFonts w:ascii="黑体" w:eastAsia="黑体" w:hAnsi="黑体"/>
          <w:color w:val="auto"/>
          <w:szCs w:val="24"/>
          <w:lang w:eastAsia="zh-CN"/>
        </w:rPr>
        <w:t xml:space="preserve"> </w:t>
      </w:r>
      <w:r w:rsidRPr="008C7E18">
        <w:rPr>
          <w:rFonts w:ascii="黑体" w:eastAsia="黑体" w:hAnsi="黑体" w:hint="eastAsia"/>
          <w:color w:val="auto"/>
          <w:szCs w:val="24"/>
          <w:lang w:eastAsia="zh-CN"/>
        </w:rPr>
        <w:t>应急救援设备设施一览表</w:t>
      </w:r>
    </w:p>
    <w:tbl>
      <w:tblPr>
        <w:tblStyle w:val="af0"/>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6"/>
        <w:gridCol w:w="3913"/>
        <w:gridCol w:w="2666"/>
        <w:gridCol w:w="1348"/>
      </w:tblGrid>
      <w:tr w:rsidR="008C7E18" w:rsidRPr="008C7E18" w:rsidTr="00437890">
        <w:trPr>
          <w:trHeight w:val="397"/>
          <w:tblHeader/>
          <w:jc w:val="center"/>
        </w:trPr>
        <w:tc>
          <w:tcPr>
            <w:tcW w:w="1242" w:type="dxa"/>
            <w:vAlign w:val="center"/>
          </w:tcPr>
          <w:p w:rsidR="00354604" w:rsidRPr="008C7E18" w:rsidRDefault="00434093">
            <w:pPr>
              <w:pStyle w:val="aa"/>
              <w:spacing w:before="0" w:beforeAutospacing="0" w:after="0" w:afterAutospacing="0"/>
              <w:jc w:val="center"/>
              <w:rPr>
                <w:rFonts w:eastAsia="宋体"/>
                <w:b/>
                <w:bCs/>
                <w:color w:val="auto"/>
                <w:sz w:val="21"/>
                <w:lang w:eastAsia="zh-CN"/>
              </w:rPr>
            </w:pPr>
            <w:r w:rsidRPr="008C7E18">
              <w:rPr>
                <w:rFonts w:eastAsia="宋体" w:hint="eastAsia"/>
                <w:b/>
                <w:bCs/>
                <w:color w:val="auto"/>
                <w:sz w:val="21"/>
                <w:lang w:eastAsia="zh-CN"/>
              </w:rPr>
              <w:t>序号</w:t>
            </w:r>
          </w:p>
        </w:tc>
        <w:tc>
          <w:tcPr>
            <w:tcW w:w="3429" w:type="dxa"/>
            <w:vAlign w:val="center"/>
          </w:tcPr>
          <w:p w:rsidR="00354604" w:rsidRPr="008C7E18" w:rsidRDefault="00434093">
            <w:pPr>
              <w:pStyle w:val="aa"/>
              <w:spacing w:before="0" w:beforeAutospacing="0" w:after="0" w:afterAutospacing="0"/>
              <w:jc w:val="center"/>
              <w:rPr>
                <w:rFonts w:eastAsia="宋体"/>
                <w:b/>
                <w:bCs/>
                <w:color w:val="auto"/>
                <w:sz w:val="21"/>
                <w:lang w:eastAsia="zh-CN"/>
              </w:rPr>
            </w:pPr>
            <w:r w:rsidRPr="008C7E18">
              <w:rPr>
                <w:rFonts w:eastAsia="宋体" w:hint="eastAsia"/>
                <w:b/>
                <w:bCs/>
                <w:color w:val="auto"/>
                <w:sz w:val="21"/>
                <w:lang w:eastAsia="zh-CN"/>
              </w:rPr>
              <w:t>名称</w:t>
            </w:r>
          </w:p>
        </w:tc>
        <w:tc>
          <w:tcPr>
            <w:tcW w:w="2336" w:type="dxa"/>
            <w:vAlign w:val="center"/>
          </w:tcPr>
          <w:p w:rsidR="00354604" w:rsidRPr="008C7E18" w:rsidRDefault="00434093">
            <w:pPr>
              <w:pStyle w:val="aa"/>
              <w:spacing w:before="0" w:beforeAutospacing="0" w:after="0" w:afterAutospacing="0"/>
              <w:jc w:val="center"/>
              <w:rPr>
                <w:rFonts w:eastAsia="宋体"/>
                <w:b/>
                <w:bCs/>
                <w:color w:val="auto"/>
                <w:sz w:val="21"/>
                <w:lang w:eastAsia="zh-CN"/>
              </w:rPr>
            </w:pPr>
            <w:r w:rsidRPr="008C7E18">
              <w:rPr>
                <w:rFonts w:eastAsia="宋体" w:hint="eastAsia"/>
                <w:b/>
                <w:bCs/>
                <w:color w:val="auto"/>
                <w:sz w:val="21"/>
                <w:lang w:eastAsia="zh-CN"/>
              </w:rPr>
              <w:t>数量</w:t>
            </w:r>
          </w:p>
        </w:tc>
        <w:tc>
          <w:tcPr>
            <w:tcW w:w="1181" w:type="dxa"/>
            <w:vAlign w:val="center"/>
          </w:tcPr>
          <w:p w:rsidR="00354604" w:rsidRPr="008C7E18" w:rsidRDefault="00434093">
            <w:pPr>
              <w:pStyle w:val="aa"/>
              <w:spacing w:before="0" w:beforeAutospacing="0" w:after="0" w:afterAutospacing="0"/>
              <w:jc w:val="center"/>
              <w:rPr>
                <w:rFonts w:eastAsia="宋体"/>
                <w:b/>
                <w:bCs/>
                <w:color w:val="auto"/>
                <w:sz w:val="21"/>
                <w:lang w:eastAsia="zh-CN"/>
              </w:rPr>
            </w:pPr>
            <w:r w:rsidRPr="008C7E18">
              <w:rPr>
                <w:rFonts w:eastAsia="宋体" w:hint="eastAsia"/>
                <w:b/>
                <w:bCs/>
                <w:color w:val="auto"/>
                <w:sz w:val="21"/>
                <w:lang w:eastAsia="zh-CN"/>
              </w:rPr>
              <w:t>备注</w:t>
            </w: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1</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救援头盔</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2个</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防静电服</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2套</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3</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防护手套</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2双</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4</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轻型安全绳</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2根</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5</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防化靴</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2双</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6</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手电筒</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2个</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7</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移动电话</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7部</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8</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安全腰带</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2条</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9</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灭火</w:t>
            </w:r>
            <w:proofErr w:type="gramStart"/>
            <w:r w:rsidRPr="008C7E18">
              <w:rPr>
                <w:rFonts w:eastAsia="宋体" w:hint="eastAsia"/>
                <w:color w:val="auto"/>
                <w:sz w:val="21"/>
                <w:lang w:eastAsia="zh-CN"/>
              </w:rPr>
              <w:t>毯</w:t>
            </w:r>
            <w:proofErr w:type="gramEnd"/>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2条</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10</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反光背心</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2件</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11</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防毒面具</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2具</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r w:rsidR="008C7E18" w:rsidRPr="008C7E18" w:rsidTr="00437890">
        <w:trPr>
          <w:trHeight w:val="397"/>
          <w:jc w:val="center"/>
        </w:trPr>
        <w:tc>
          <w:tcPr>
            <w:tcW w:w="1242"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12</w:t>
            </w:r>
          </w:p>
        </w:tc>
        <w:tc>
          <w:tcPr>
            <w:tcW w:w="3429"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急救药箱</w:t>
            </w:r>
          </w:p>
        </w:tc>
        <w:tc>
          <w:tcPr>
            <w:tcW w:w="2336" w:type="dxa"/>
            <w:vAlign w:val="center"/>
          </w:tcPr>
          <w:p w:rsidR="00354604" w:rsidRPr="008C7E18" w:rsidRDefault="00434093">
            <w:pPr>
              <w:pStyle w:val="aa"/>
              <w:spacing w:before="0" w:beforeAutospacing="0" w:after="0" w:afterAutospacing="0"/>
              <w:jc w:val="center"/>
              <w:rPr>
                <w:rFonts w:eastAsia="宋体"/>
                <w:color w:val="auto"/>
                <w:sz w:val="21"/>
                <w:lang w:eastAsia="zh-CN"/>
              </w:rPr>
            </w:pPr>
            <w:r w:rsidRPr="008C7E18">
              <w:rPr>
                <w:rFonts w:eastAsia="宋体" w:hint="eastAsia"/>
                <w:color w:val="auto"/>
                <w:sz w:val="21"/>
                <w:lang w:eastAsia="zh-CN"/>
              </w:rPr>
              <w:t>1个</w:t>
            </w:r>
          </w:p>
        </w:tc>
        <w:tc>
          <w:tcPr>
            <w:tcW w:w="1181" w:type="dxa"/>
            <w:vAlign w:val="center"/>
          </w:tcPr>
          <w:p w:rsidR="00354604" w:rsidRPr="008C7E18" w:rsidRDefault="00354604">
            <w:pPr>
              <w:pStyle w:val="aa"/>
              <w:spacing w:before="0" w:beforeAutospacing="0" w:after="0" w:afterAutospacing="0"/>
              <w:jc w:val="center"/>
              <w:rPr>
                <w:rFonts w:eastAsia="宋体"/>
                <w:color w:val="auto"/>
                <w:sz w:val="21"/>
                <w:lang w:eastAsia="zh-CN"/>
              </w:rPr>
            </w:pPr>
          </w:p>
        </w:tc>
      </w:tr>
    </w:tbl>
    <w:p w:rsidR="00354604" w:rsidRPr="008C7E18"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9" w:name="_Toc26205"/>
      <w:bookmarkStart w:id="130" w:name="_Toc213961551"/>
      <w:r w:rsidRPr="008C7E18">
        <w:rPr>
          <w:rFonts w:ascii="黑体" w:eastAsia="黑体" w:hAnsi="黑体" w:cs="宋体" w:hint="eastAsia"/>
          <w:bCs/>
          <w:snapToGrid/>
          <w:color w:val="auto"/>
          <w:kern w:val="2"/>
          <w:sz w:val="30"/>
          <w:szCs w:val="30"/>
          <w:lang w:eastAsia="zh-CN"/>
        </w:rPr>
        <w:lastRenderedPageBreak/>
        <w:t>2.</w:t>
      </w:r>
      <w:r w:rsidRPr="008C7E18">
        <w:rPr>
          <w:rFonts w:ascii="黑体" w:eastAsia="黑体" w:hAnsi="黑体" w:cs="宋体"/>
          <w:bCs/>
          <w:snapToGrid/>
          <w:color w:val="auto"/>
          <w:kern w:val="2"/>
          <w:sz w:val="30"/>
          <w:szCs w:val="30"/>
          <w:lang w:eastAsia="zh-CN"/>
        </w:rPr>
        <w:t>8</w:t>
      </w:r>
      <w:r w:rsidRPr="008C7E18">
        <w:rPr>
          <w:rFonts w:ascii="黑体" w:eastAsia="黑体" w:hAnsi="黑体" w:cs="宋体" w:hint="eastAsia"/>
          <w:bCs/>
          <w:snapToGrid/>
          <w:color w:val="auto"/>
          <w:kern w:val="2"/>
          <w:sz w:val="30"/>
          <w:szCs w:val="30"/>
          <w:lang w:eastAsia="zh-CN"/>
        </w:rPr>
        <w:t>公用工程</w:t>
      </w:r>
      <w:bookmarkEnd w:id="129"/>
      <w:bookmarkEnd w:id="130"/>
    </w:p>
    <w:p w:rsidR="00354604" w:rsidRPr="008C7E18" w:rsidRDefault="00434093" w:rsidP="00A85883">
      <w:pPr>
        <w:spacing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2.</w:t>
      </w:r>
      <w:r w:rsidRPr="008C7E18">
        <w:rPr>
          <w:rFonts w:ascii="黑体" w:eastAsia="黑体" w:hAnsi="黑体" w:cs="宋体"/>
          <w:color w:val="auto"/>
          <w:sz w:val="28"/>
          <w:szCs w:val="28"/>
          <w:lang w:eastAsia="zh-CN"/>
        </w:rPr>
        <w:t>8</w:t>
      </w:r>
      <w:r w:rsidRPr="008C7E18">
        <w:rPr>
          <w:rFonts w:ascii="黑体" w:eastAsia="黑体" w:hAnsi="黑体" w:cs="宋体" w:hint="eastAsia"/>
          <w:color w:val="auto"/>
          <w:sz w:val="28"/>
          <w:szCs w:val="28"/>
          <w:lang w:eastAsia="zh-CN"/>
        </w:rPr>
        <w:t>.1给排水</w:t>
      </w:r>
    </w:p>
    <w:p w:rsidR="00354604" w:rsidRPr="008C7E18" w:rsidRDefault="00434093" w:rsidP="00B351B6">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1、给水</w:t>
      </w:r>
    </w:p>
    <w:p w:rsidR="00354604" w:rsidRPr="008C7E18" w:rsidRDefault="00434093" w:rsidP="00B351B6">
      <w:pPr>
        <w:spacing w:line="360" w:lineRule="auto"/>
        <w:ind w:firstLineChars="200" w:firstLine="560"/>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t>（1）生活用水</w:t>
      </w:r>
    </w:p>
    <w:p w:rsidR="00354604" w:rsidRPr="008C7E18" w:rsidRDefault="00434093" w:rsidP="00B351B6">
      <w:pPr>
        <w:spacing w:line="360" w:lineRule="auto"/>
        <w:ind w:firstLineChars="200" w:firstLine="560"/>
        <w:jc w:val="both"/>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t>经建设方确认，本项目消防、生活用水水源依托库区内深水井，可以满足本项目用水需求。</w:t>
      </w:r>
    </w:p>
    <w:p w:rsidR="00354604" w:rsidRPr="008C7E18" w:rsidRDefault="00434093" w:rsidP="00B351B6">
      <w:pPr>
        <w:spacing w:line="360" w:lineRule="auto"/>
        <w:ind w:firstLineChars="200" w:firstLine="560"/>
        <w:rPr>
          <w:rFonts w:ascii="宋体" w:eastAsia="宋体" w:hAnsi="宋体" w:cs="宋体"/>
          <w:bCs/>
          <w:color w:val="auto"/>
          <w:sz w:val="28"/>
          <w:szCs w:val="28"/>
          <w:lang w:eastAsia="zh-CN"/>
        </w:rPr>
      </w:pPr>
      <w:r w:rsidRPr="008C7E18">
        <w:rPr>
          <w:rFonts w:ascii="宋体" w:eastAsia="宋体" w:hAnsi="宋体" w:cs="宋体" w:hint="eastAsia"/>
          <w:bCs/>
          <w:color w:val="auto"/>
          <w:sz w:val="28"/>
          <w:szCs w:val="28"/>
          <w:lang w:eastAsia="zh-CN"/>
        </w:rPr>
        <w:t>（2）消防用水</w:t>
      </w:r>
    </w:p>
    <w:p w:rsidR="00354604" w:rsidRPr="008C7E18" w:rsidRDefault="00434093" w:rsidP="00B351B6">
      <w:pPr>
        <w:pStyle w:val="a5"/>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库区内原有有效容积为300m</w:t>
      </w:r>
      <w:r w:rsidRPr="008C7E18">
        <w:rPr>
          <w:rFonts w:ascii="宋体" w:eastAsia="宋体" w:hAnsi="宋体" w:cs="宋体" w:hint="eastAsia"/>
          <w:color w:val="auto"/>
          <w:sz w:val="28"/>
          <w:szCs w:val="28"/>
          <w:vertAlign w:val="superscript"/>
          <w:lang w:eastAsia="zh-CN"/>
        </w:rPr>
        <w:t>3</w:t>
      </w:r>
      <w:r w:rsidRPr="008C7E18">
        <w:rPr>
          <w:rFonts w:ascii="宋体" w:eastAsia="宋体" w:hAnsi="宋体" w:cs="宋体" w:hint="eastAsia"/>
          <w:color w:val="auto"/>
          <w:sz w:val="28"/>
          <w:szCs w:val="28"/>
          <w:lang w:eastAsia="zh-CN"/>
        </w:rPr>
        <w:t>的消防水池，库区内消防水池补</w:t>
      </w:r>
      <w:proofErr w:type="gramStart"/>
      <w:r w:rsidRPr="008C7E18">
        <w:rPr>
          <w:rFonts w:ascii="宋体" w:eastAsia="宋体" w:hAnsi="宋体" w:cs="宋体" w:hint="eastAsia"/>
          <w:color w:val="auto"/>
          <w:sz w:val="28"/>
          <w:szCs w:val="28"/>
          <w:lang w:eastAsia="zh-CN"/>
        </w:rPr>
        <w:t>水采</w:t>
      </w:r>
      <w:proofErr w:type="gramEnd"/>
      <w:r w:rsidRPr="008C7E18">
        <w:rPr>
          <w:rFonts w:ascii="宋体" w:eastAsia="宋体" w:hAnsi="宋体" w:cs="宋体" w:hint="eastAsia"/>
          <w:color w:val="auto"/>
          <w:sz w:val="28"/>
          <w:szCs w:val="28"/>
          <w:lang w:eastAsia="zh-CN"/>
        </w:rPr>
        <w:t>用库区内深水井，消防水池的补水恢复时间不超过4</w:t>
      </w:r>
      <w:r w:rsidRPr="008C7E18">
        <w:rPr>
          <w:rFonts w:ascii="宋体" w:eastAsia="宋体" w:hAnsi="宋体" w:cs="宋体"/>
          <w:color w:val="auto"/>
          <w:sz w:val="28"/>
          <w:szCs w:val="28"/>
          <w:lang w:eastAsia="zh-CN"/>
        </w:rPr>
        <w:t>8</w:t>
      </w:r>
      <w:r w:rsidRPr="008C7E18">
        <w:rPr>
          <w:rFonts w:ascii="宋体" w:eastAsia="宋体" w:hAnsi="宋体" w:cs="宋体" w:hint="eastAsia"/>
          <w:color w:val="auto"/>
          <w:sz w:val="28"/>
          <w:szCs w:val="28"/>
          <w:lang w:eastAsia="zh-CN"/>
        </w:rPr>
        <w:t>小时，满足补水要求。</w:t>
      </w:r>
    </w:p>
    <w:p w:rsidR="00354604" w:rsidRPr="008C7E18" w:rsidRDefault="00B351B6" w:rsidP="00B351B6">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w:t>
      </w:r>
      <w:r w:rsidR="00434093" w:rsidRPr="008C7E18">
        <w:rPr>
          <w:rFonts w:ascii="宋体" w:eastAsia="宋体" w:hAnsi="宋体" w:cs="宋体" w:hint="eastAsia"/>
          <w:color w:val="auto"/>
          <w:sz w:val="28"/>
          <w:szCs w:val="28"/>
          <w:lang w:eastAsia="zh-CN"/>
        </w:rPr>
        <w:t>排水</w:t>
      </w:r>
    </w:p>
    <w:p w:rsidR="00354604" w:rsidRPr="008C7E18" w:rsidRDefault="00434093" w:rsidP="00B351B6">
      <w:pPr>
        <w:pStyle w:val="af7"/>
        <w:widowControl w:val="0"/>
        <w:spacing w:line="360" w:lineRule="auto"/>
        <w:ind w:firstLine="560"/>
        <w:jc w:val="both"/>
        <w:rPr>
          <w:rFonts w:ascii="黑体" w:eastAsia="黑体" w:hAnsi="黑体" w:cs="宋体"/>
          <w:snapToGrid/>
          <w:color w:val="auto"/>
          <w:kern w:val="2"/>
          <w:sz w:val="28"/>
          <w:szCs w:val="28"/>
          <w:lang w:eastAsia="zh-CN"/>
        </w:rPr>
      </w:pPr>
      <w:r w:rsidRPr="008C7E18">
        <w:rPr>
          <w:rFonts w:ascii="宋体" w:eastAsia="宋体" w:hAnsi="宋体" w:cs="宋体" w:hint="eastAsia"/>
          <w:color w:val="auto"/>
          <w:sz w:val="28"/>
          <w:szCs w:val="28"/>
          <w:lang w:eastAsia="zh-CN"/>
        </w:rPr>
        <w:t>消防泵房内设置排水设施，将消防水泵房内集水排至室外。消防水池设置溢流水管和排水设施，均排至消防泵房内集水坑。</w:t>
      </w:r>
    </w:p>
    <w:p w:rsidR="00354604" w:rsidRPr="008C7E18" w:rsidRDefault="00434093" w:rsidP="00A85883">
      <w:pPr>
        <w:spacing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2.</w:t>
      </w:r>
      <w:r w:rsidRPr="008C7E18">
        <w:rPr>
          <w:rFonts w:ascii="黑体" w:eastAsia="黑体" w:hAnsi="黑体" w:cs="宋体"/>
          <w:color w:val="auto"/>
          <w:sz w:val="28"/>
          <w:szCs w:val="28"/>
          <w:lang w:eastAsia="zh-CN"/>
        </w:rPr>
        <w:t>8</w:t>
      </w:r>
      <w:r w:rsidRPr="008C7E18">
        <w:rPr>
          <w:rFonts w:ascii="黑体" w:eastAsia="黑体" w:hAnsi="黑体" w:cs="宋体" w:hint="eastAsia"/>
          <w:color w:val="auto"/>
          <w:sz w:val="28"/>
          <w:szCs w:val="28"/>
          <w:lang w:eastAsia="zh-CN"/>
        </w:rPr>
        <w:t>.2供（配）电设施</w:t>
      </w:r>
    </w:p>
    <w:p w:rsidR="00354604" w:rsidRPr="008C7E18" w:rsidRDefault="00434093">
      <w:pPr>
        <w:spacing w:line="360" w:lineRule="auto"/>
        <w:ind w:firstLineChars="200" w:firstLine="560"/>
        <w:rPr>
          <w:rFonts w:ascii="宋体" w:hAnsi="宋体" w:cs="宋体"/>
          <w:bCs/>
          <w:color w:val="auto"/>
          <w:sz w:val="28"/>
          <w:szCs w:val="28"/>
          <w:lang w:eastAsia="zh-CN"/>
        </w:rPr>
      </w:pPr>
      <w:bookmarkStart w:id="131" w:name="_Toc65855299"/>
      <w:r w:rsidRPr="008C7E18">
        <w:rPr>
          <w:rFonts w:ascii="宋体" w:hAnsi="宋体" w:cs="宋体"/>
          <w:bCs/>
          <w:color w:val="auto"/>
          <w:sz w:val="28"/>
          <w:szCs w:val="28"/>
          <w:lang w:eastAsia="zh-CN"/>
        </w:rPr>
        <w:t>1</w:t>
      </w:r>
      <w:r w:rsidRPr="008C7E18">
        <w:rPr>
          <w:rFonts w:ascii="宋体" w:hAnsi="宋体" w:cs="宋体"/>
          <w:bCs/>
          <w:color w:val="auto"/>
          <w:sz w:val="28"/>
          <w:szCs w:val="28"/>
          <w:lang w:eastAsia="zh-CN"/>
        </w:rPr>
        <w:t>）电源</w:t>
      </w:r>
    </w:p>
    <w:p w:rsidR="00354604" w:rsidRPr="008C7E18" w:rsidRDefault="00434093">
      <w:pPr>
        <w:spacing w:line="360" w:lineRule="auto"/>
        <w:ind w:firstLineChars="200" w:firstLine="560"/>
        <w:rPr>
          <w:rFonts w:ascii="宋体" w:hAnsi="宋体" w:cs="宋体"/>
          <w:bCs/>
          <w:color w:val="auto"/>
          <w:sz w:val="28"/>
          <w:szCs w:val="28"/>
          <w:lang w:eastAsia="zh-CN"/>
        </w:rPr>
      </w:pPr>
      <w:r w:rsidRPr="008C7E18">
        <w:rPr>
          <w:rFonts w:ascii="宋体" w:hAnsi="宋体" w:cs="宋体" w:hint="eastAsia"/>
          <w:bCs/>
          <w:color w:val="auto"/>
          <w:sz w:val="28"/>
          <w:szCs w:val="28"/>
          <w:lang w:eastAsia="zh-CN"/>
        </w:rPr>
        <w:t>本项目消防、应急照明、安防用电负荷属于</w:t>
      </w:r>
      <w:r w:rsidR="008759CD" w:rsidRPr="008C7E18">
        <w:rPr>
          <w:rFonts w:ascii="宋体" w:eastAsia="宋体" w:hAnsi="宋体" w:cs="宋体" w:hint="eastAsia"/>
          <w:bCs/>
          <w:color w:val="auto"/>
          <w:sz w:val="28"/>
          <w:szCs w:val="28"/>
          <w:lang w:eastAsia="zh-CN"/>
        </w:rPr>
        <w:t>三</w:t>
      </w:r>
      <w:r w:rsidRPr="008C7E18">
        <w:rPr>
          <w:rFonts w:ascii="宋体" w:hAnsi="宋体" w:cs="宋体" w:hint="eastAsia"/>
          <w:bCs/>
          <w:color w:val="auto"/>
          <w:sz w:val="28"/>
          <w:szCs w:val="28"/>
          <w:lang w:eastAsia="zh-CN"/>
        </w:rPr>
        <w:t>级负荷，生活和供暖等其他用电负荷均属于三级负荷。</w:t>
      </w:r>
    </w:p>
    <w:p w:rsidR="00354604" w:rsidRPr="008C7E18" w:rsidRDefault="00434093">
      <w:pPr>
        <w:spacing w:line="360" w:lineRule="auto"/>
        <w:ind w:firstLineChars="200" w:firstLine="560"/>
        <w:rPr>
          <w:rFonts w:ascii="宋体" w:hAnsi="宋体" w:cs="宋体"/>
          <w:bCs/>
          <w:color w:val="auto"/>
          <w:sz w:val="28"/>
          <w:szCs w:val="28"/>
          <w:lang w:eastAsia="zh-CN"/>
        </w:rPr>
      </w:pPr>
      <w:proofErr w:type="gramStart"/>
      <w:r w:rsidRPr="008C7E18">
        <w:rPr>
          <w:rFonts w:ascii="宋体" w:hAnsi="宋体" w:cs="宋体" w:hint="eastAsia"/>
          <w:bCs/>
          <w:color w:val="auto"/>
          <w:sz w:val="28"/>
          <w:szCs w:val="28"/>
          <w:lang w:eastAsia="zh-CN"/>
        </w:rPr>
        <w:t>自项目</w:t>
      </w:r>
      <w:proofErr w:type="gramEnd"/>
      <w:r w:rsidRPr="008C7E18">
        <w:rPr>
          <w:rFonts w:ascii="宋体" w:hAnsi="宋体" w:cs="宋体" w:hint="eastAsia"/>
          <w:bCs/>
          <w:color w:val="auto"/>
          <w:sz w:val="28"/>
          <w:szCs w:val="28"/>
          <w:lang w:eastAsia="zh-CN"/>
        </w:rPr>
        <w:t>外部</w:t>
      </w:r>
      <w:r w:rsidRPr="008C7E18">
        <w:rPr>
          <w:rFonts w:ascii="宋体" w:hAnsi="宋体" w:cs="宋体" w:hint="eastAsia"/>
          <w:bCs/>
          <w:color w:val="auto"/>
          <w:sz w:val="28"/>
          <w:szCs w:val="28"/>
          <w:lang w:eastAsia="zh-CN"/>
        </w:rPr>
        <w:t>380V</w:t>
      </w:r>
      <w:r w:rsidRPr="008C7E18">
        <w:rPr>
          <w:rFonts w:ascii="宋体" w:hAnsi="宋体" w:cs="宋体" w:hint="eastAsia"/>
          <w:bCs/>
          <w:color w:val="auto"/>
          <w:sz w:val="28"/>
          <w:szCs w:val="28"/>
          <w:lang w:eastAsia="zh-CN"/>
        </w:rPr>
        <w:t>的电力线（业主自行负责）引入值班室动力配电箱；机房电源，消防主电源均</w:t>
      </w:r>
      <w:proofErr w:type="gramStart"/>
      <w:r w:rsidRPr="008C7E18">
        <w:rPr>
          <w:rFonts w:ascii="宋体" w:hAnsi="宋体" w:cs="宋体" w:hint="eastAsia"/>
          <w:bCs/>
          <w:color w:val="auto"/>
          <w:sz w:val="28"/>
          <w:szCs w:val="28"/>
          <w:lang w:eastAsia="zh-CN"/>
        </w:rPr>
        <w:t>自动力箱引来</w:t>
      </w:r>
      <w:proofErr w:type="gramEnd"/>
      <w:r w:rsidRPr="008C7E18">
        <w:rPr>
          <w:rFonts w:ascii="宋体" w:hAnsi="宋体" w:cs="宋体" w:hint="eastAsia"/>
          <w:bCs/>
          <w:color w:val="auto"/>
          <w:sz w:val="28"/>
          <w:szCs w:val="28"/>
          <w:lang w:eastAsia="zh-CN"/>
        </w:rPr>
        <w:t>。</w:t>
      </w:r>
    </w:p>
    <w:p w:rsidR="00354604" w:rsidRPr="008C7E18" w:rsidRDefault="00434093">
      <w:pPr>
        <w:spacing w:line="360" w:lineRule="auto"/>
        <w:ind w:firstLineChars="200" w:firstLine="560"/>
        <w:rPr>
          <w:rFonts w:ascii="宋体" w:hAnsi="宋体" w:cs="宋体"/>
          <w:bCs/>
          <w:color w:val="auto"/>
          <w:sz w:val="28"/>
          <w:szCs w:val="28"/>
          <w:lang w:eastAsia="zh-CN"/>
        </w:rPr>
      </w:pPr>
      <w:r w:rsidRPr="008C7E18">
        <w:rPr>
          <w:rFonts w:ascii="宋体" w:hAnsi="宋体" w:cs="宋体" w:hint="eastAsia"/>
          <w:bCs/>
          <w:color w:val="auto"/>
          <w:sz w:val="28"/>
          <w:szCs w:val="28"/>
          <w:lang w:eastAsia="zh-CN"/>
        </w:rPr>
        <w:t>2</w:t>
      </w:r>
      <w:r w:rsidRPr="008C7E18">
        <w:rPr>
          <w:rFonts w:ascii="宋体" w:hAnsi="宋体" w:cs="宋体" w:hint="eastAsia"/>
          <w:bCs/>
          <w:color w:val="auto"/>
          <w:sz w:val="28"/>
          <w:szCs w:val="28"/>
          <w:lang w:eastAsia="zh-CN"/>
        </w:rPr>
        <w:t>）配电装置</w:t>
      </w:r>
    </w:p>
    <w:p w:rsidR="00354604" w:rsidRPr="008C7E18" w:rsidRDefault="00434093">
      <w:pPr>
        <w:spacing w:line="360" w:lineRule="auto"/>
        <w:ind w:firstLineChars="200" w:firstLine="560"/>
        <w:jc w:val="both"/>
        <w:rPr>
          <w:rFonts w:asciiTheme="minorEastAsia" w:eastAsiaTheme="minorEastAsia" w:hAnsiTheme="minorEastAsia" w:cs="宋体"/>
          <w:bCs/>
          <w:color w:val="auto"/>
          <w:sz w:val="28"/>
          <w:szCs w:val="28"/>
          <w:lang w:eastAsia="zh-CN"/>
        </w:rPr>
      </w:pPr>
      <w:r w:rsidRPr="008C7E18">
        <w:rPr>
          <w:rFonts w:asciiTheme="minorEastAsia" w:eastAsiaTheme="minorEastAsia" w:hAnsiTheme="minorEastAsia" w:cs="宋体" w:hint="eastAsia"/>
          <w:bCs/>
          <w:color w:val="auto"/>
          <w:sz w:val="28"/>
          <w:szCs w:val="28"/>
          <w:lang w:eastAsia="zh-CN"/>
        </w:rPr>
        <w:t>本项目室外消防用水量为 25</w:t>
      </w:r>
      <w:bookmarkStart w:id="132" w:name="OLE_LINK6"/>
      <w:bookmarkStart w:id="133" w:name="OLE_LINK7"/>
      <w:r w:rsidRPr="008C7E18">
        <w:rPr>
          <w:rFonts w:asciiTheme="minorEastAsia" w:eastAsiaTheme="minorEastAsia" w:hAnsiTheme="minorEastAsia" w:cs="宋体" w:hint="eastAsia"/>
          <w:bCs/>
          <w:color w:val="auto"/>
          <w:sz w:val="28"/>
          <w:szCs w:val="28"/>
          <w:lang w:eastAsia="zh-CN"/>
        </w:rPr>
        <w:t>L/s</w:t>
      </w:r>
      <w:bookmarkEnd w:id="132"/>
      <w:bookmarkEnd w:id="133"/>
      <w:r w:rsidRPr="008C7E18">
        <w:rPr>
          <w:rFonts w:asciiTheme="minorEastAsia" w:eastAsiaTheme="minorEastAsia" w:hAnsiTheme="minorEastAsia" w:cs="宋体" w:hint="eastAsia"/>
          <w:bCs/>
          <w:color w:val="auto"/>
          <w:sz w:val="28"/>
          <w:szCs w:val="28"/>
          <w:lang w:eastAsia="zh-CN"/>
        </w:rPr>
        <w:t>，消防负荷为</w:t>
      </w:r>
      <w:r w:rsidR="001C50C6" w:rsidRPr="008C7E18">
        <w:rPr>
          <w:rFonts w:asciiTheme="minorEastAsia" w:eastAsiaTheme="minorEastAsia" w:hAnsiTheme="minorEastAsia" w:cs="宋体" w:hint="eastAsia"/>
          <w:bCs/>
          <w:color w:val="auto"/>
          <w:sz w:val="28"/>
          <w:szCs w:val="28"/>
          <w:lang w:eastAsia="zh-CN"/>
        </w:rPr>
        <w:t>三</w:t>
      </w:r>
      <w:r w:rsidRPr="008C7E18">
        <w:rPr>
          <w:rFonts w:asciiTheme="minorEastAsia" w:eastAsiaTheme="minorEastAsia" w:hAnsiTheme="minorEastAsia" w:cs="宋体" w:hint="eastAsia"/>
          <w:bCs/>
          <w:color w:val="auto"/>
          <w:sz w:val="28"/>
          <w:szCs w:val="28"/>
          <w:lang w:eastAsia="zh-CN"/>
        </w:rPr>
        <w:t>级负荷。本次改造部分用电负荷均为三级，本次改造新增采暖电暖气功率 5.4kW ，应急疏散照明0.3kW，火灾报警系统0.2kW ，新增共计约5.9kW，</w:t>
      </w:r>
      <w:proofErr w:type="gramStart"/>
      <w:r w:rsidRPr="008C7E18">
        <w:rPr>
          <w:rFonts w:asciiTheme="minorEastAsia" w:eastAsiaTheme="minorEastAsia" w:hAnsiTheme="minorEastAsia" w:cs="宋体" w:hint="eastAsia"/>
          <w:bCs/>
          <w:color w:val="auto"/>
          <w:sz w:val="28"/>
          <w:szCs w:val="28"/>
          <w:lang w:eastAsia="zh-CN"/>
        </w:rPr>
        <w:t>本库原有</w:t>
      </w:r>
      <w:proofErr w:type="gramEnd"/>
      <w:r w:rsidRPr="008C7E18">
        <w:rPr>
          <w:rFonts w:asciiTheme="minorEastAsia" w:eastAsiaTheme="minorEastAsia" w:hAnsiTheme="minorEastAsia" w:cs="宋体" w:hint="eastAsia"/>
          <w:bCs/>
          <w:color w:val="auto"/>
          <w:sz w:val="28"/>
          <w:szCs w:val="28"/>
          <w:lang w:eastAsia="zh-CN"/>
        </w:rPr>
        <w:t>变压器容量50kVA，经建设方确认，现库区用电量约12kW，故原有变压器容量满足本次改造新增用电量容量要求。</w:t>
      </w:r>
      <w:bookmarkStart w:id="134" w:name="OLE_LINK12"/>
      <w:bookmarkStart w:id="135" w:name="OLE_LINK13"/>
      <w:r w:rsidRPr="008C7E18">
        <w:rPr>
          <w:rFonts w:asciiTheme="minorEastAsia" w:eastAsiaTheme="minorEastAsia" w:hAnsiTheme="minorEastAsia" w:cs="宋体" w:hint="eastAsia"/>
          <w:bCs/>
          <w:color w:val="auto"/>
          <w:sz w:val="28"/>
          <w:szCs w:val="28"/>
          <w:lang w:eastAsia="zh-CN"/>
        </w:rPr>
        <w:t>新增主电源引自配电间（设置在新建值班室内）低压配电箱</w:t>
      </w:r>
      <w:bookmarkEnd w:id="134"/>
      <w:bookmarkEnd w:id="135"/>
      <w:r w:rsidRPr="008C7E18">
        <w:rPr>
          <w:rFonts w:asciiTheme="minorEastAsia" w:eastAsiaTheme="minorEastAsia" w:hAnsiTheme="minorEastAsia" w:cs="宋体" w:hint="eastAsia"/>
          <w:bCs/>
          <w:color w:val="auto"/>
          <w:sz w:val="28"/>
          <w:szCs w:val="28"/>
          <w:lang w:eastAsia="zh-CN"/>
        </w:rPr>
        <w:t>，进线电缆进入配电室后做重复接地，配电电压为</w:t>
      </w:r>
      <w:r w:rsidRPr="008C7E18">
        <w:rPr>
          <w:rFonts w:asciiTheme="minorEastAsia" w:eastAsiaTheme="minorEastAsia" w:hAnsiTheme="minorEastAsia" w:cs="宋体" w:hint="eastAsia"/>
          <w:bCs/>
          <w:color w:val="auto"/>
          <w:sz w:val="28"/>
          <w:szCs w:val="28"/>
          <w:lang w:eastAsia="zh-CN"/>
        </w:rPr>
        <w:lastRenderedPageBreak/>
        <w:t>AC220/380V，配电系统采用TN-S系统。配电电压为 AC220/380V，配电箱引出的配电线路和分支线路，PE线与N线分开设置。</w:t>
      </w:r>
    </w:p>
    <w:p w:rsidR="00354604" w:rsidRPr="008C7E18" w:rsidRDefault="00434093">
      <w:pPr>
        <w:spacing w:line="360" w:lineRule="auto"/>
        <w:ind w:firstLineChars="200" w:firstLine="560"/>
        <w:rPr>
          <w:rFonts w:ascii="宋体" w:hAnsi="宋体" w:cs="宋体"/>
          <w:bCs/>
          <w:color w:val="auto"/>
          <w:sz w:val="28"/>
          <w:szCs w:val="28"/>
          <w:lang w:eastAsia="zh-CN"/>
        </w:rPr>
      </w:pPr>
      <w:r w:rsidRPr="008C7E18">
        <w:rPr>
          <w:rFonts w:ascii="宋体" w:hAnsi="宋体" w:cs="宋体" w:hint="eastAsia"/>
          <w:bCs/>
          <w:color w:val="auto"/>
          <w:sz w:val="28"/>
          <w:szCs w:val="28"/>
          <w:lang w:eastAsia="zh-CN"/>
        </w:rPr>
        <w:t>3</w:t>
      </w:r>
      <w:r w:rsidRPr="008C7E18">
        <w:rPr>
          <w:rFonts w:ascii="宋体" w:hAnsi="宋体" w:cs="宋体"/>
          <w:bCs/>
          <w:color w:val="auto"/>
          <w:sz w:val="28"/>
          <w:szCs w:val="28"/>
          <w:lang w:eastAsia="zh-CN"/>
        </w:rPr>
        <w:t>）电力照明线路</w:t>
      </w:r>
    </w:p>
    <w:p w:rsidR="00354604" w:rsidRPr="008C7E18" w:rsidRDefault="00434093">
      <w:pPr>
        <w:spacing w:line="360" w:lineRule="auto"/>
        <w:ind w:firstLineChars="200" w:firstLine="560"/>
        <w:jc w:val="both"/>
        <w:rPr>
          <w:rFonts w:asciiTheme="minorEastAsia" w:eastAsiaTheme="minorEastAsia" w:hAnsiTheme="minorEastAsia"/>
          <w:bCs/>
          <w:color w:val="auto"/>
          <w:sz w:val="28"/>
          <w:szCs w:val="28"/>
          <w:lang w:eastAsia="zh-CN"/>
        </w:rPr>
      </w:pPr>
      <w:r w:rsidRPr="008C7E18">
        <w:rPr>
          <w:rFonts w:asciiTheme="minorEastAsia" w:eastAsiaTheme="minorEastAsia" w:hAnsiTheme="minorEastAsia" w:cs="宋体" w:hint="eastAsia"/>
          <w:bCs/>
          <w:color w:val="auto"/>
          <w:sz w:val="28"/>
          <w:szCs w:val="28"/>
          <w:lang w:eastAsia="zh-CN"/>
        </w:rPr>
        <w:t>本项目进线电源电缆选用YJV22-0.6/1KV交联聚氯乙烯绝缘铜芯电缆直埋，过库区道路、墙时穿钢管保护；本项目危险场所室内线路按要求全部采用穿钢管敷设，危险场所仓库电气设备的防爆等级为</w:t>
      </w:r>
      <w:proofErr w:type="spellStart"/>
      <w:r w:rsidRPr="008C7E18">
        <w:rPr>
          <w:rFonts w:asciiTheme="minorEastAsia" w:eastAsiaTheme="minorEastAsia" w:hAnsiTheme="minorEastAsia" w:cs="宋体" w:hint="eastAsia"/>
          <w:bCs/>
          <w:color w:val="auto"/>
          <w:sz w:val="28"/>
          <w:szCs w:val="28"/>
          <w:lang w:eastAsia="zh-CN"/>
        </w:rPr>
        <w:t>Exd</w:t>
      </w:r>
      <w:proofErr w:type="spellEnd"/>
      <w:r w:rsidRPr="008C7E18">
        <w:rPr>
          <w:rFonts w:asciiTheme="minorEastAsia" w:eastAsiaTheme="minorEastAsia" w:hAnsiTheme="minorEastAsia" w:cs="宋体" w:hint="eastAsia"/>
          <w:bCs/>
          <w:color w:val="auto"/>
          <w:sz w:val="28"/>
          <w:szCs w:val="28"/>
          <w:lang w:eastAsia="zh-CN"/>
        </w:rPr>
        <w:t>ⅡCT5Gb/</w:t>
      </w:r>
      <w:proofErr w:type="spellStart"/>
      <w:r w:rsidRPr="008C7E18">
        <w:rPr>
          <w:rFonts w:asciiTheme="minorEastAsia" w:eastAsiaTheme="minorEastAsia" w:hAnsiTheme="minorEastAsia" w:cs="宋体" w:hint="eastAsia"/>
          <w:bCs/>
          <w:color w:val="auto"/>
          <w:sz w:val="28"/>
          <w:szCs w:val="28"/>
          <w:lang w:eastAsia="zh-CN"/>
        </w:rPr>
        <w:t>ExtD</w:t>
      </w:r>
      <w:proofErr w:type="spellEnd"/>
      <w:r w:rsidRPr="008C7E18">
        <w:rPr>
          <w:rFonts w:asciiTheme="minorEastAsia" w:eastAsiaTheme="minorEastAsia" w:hAnsiTheme="minorEastAsia" w:cs="宋体" w:hint="eastAsia"/>
          <w:bCs/>
          <w:color w:val="auto"/>
          <w:sz w:val="28"/>
          <w:szCs w:val="28"/>
          <w:lang w:eastAsia="zh-CN"/>
        </w:rPr>
        <w:t>ⅢCT135℃Db；防护等级IP65。水泵房照明线路采用耐火绝缘导线穿镀锌焊接钢管沿墙、梁、</w:t>
      </w:r>
      <w:proofErr w:type="gramStart"/>
      <w:r w:rsidRPr="008C7E18">
        <w:rPr>
          <w:rFonts w:asciiTheme="minorEastAsia" w:eastAsiaTheme="minorEastAsia" w:hAnsiTheme="minorEastAsia" w:cs="宋体" w:hint="eastAsia"/>
          <w:bCs/>
          <w:color w:val="auto"/>
          <w:sz w:val="28"/>
          <w:szCs w:val="28"/>
          <w:lang w:eastAsia="zh-CN"/>
        </w:rPr>
        <w:t>柱明敷设</w:t>
      </w:r>
      <w:proofErr w:type="gramEnd"/>
      <w:r w:rsidRPr="008C7E18">
        <w:rPr>
          <w:rFonts w:asciiTheme="minorEastAsia" w:eastAsiaTheme="minorEastAsia" w:hAnsiTheme="minorEastAsia" w:hint="eastAsia"/>
          <w:bCs/>
          <w:color w:val="auto"/>
          <w:sz w:val="28"/>
          <w:szCs w:val="28"/>
          <w:lang w:eastAsia="zh-CN"/>
        </w:rPr>
        <w:t>。</w:t>
      </w:r>
    </w:p>
    <w:bookmarkEnd w:id="131"/>
    <w:p w:rsidR="00D47922" w:rsidRPr="008C7E18" w:rsidRDefault="00D47922" w:rsidP="00D47922">
      <w:pPr>
        <w:spacing w:line="360" w:lineRule="auto"/>
        <w:ind w:firstLineChars="200" w:firstLine="560"/>
        <w:rPr>
          <w:rFonts w:ascii="宋体" w:eastAsia="宋体" w:hAnsi="宋体" w:cs="宋体"/>
          <w:bCs/>
          <w:color w:val="auto"/>
          <w:sz w:val="28"/>
          <w:szCs w:val="28"/>
          <w:lang w:eastAsia="zh-CN"/>
        </w:rPr>
      </w:pPr>
      <w:r w:rsidRPr="008C7E18">
        <w:rPr>
          <w:rFonts w:ascii="宋体" w:hAnsi="宋体" w:cs="宋体"/>
          <w:bCs/>
          <w:color w:val="auto"/>
          <w:sz w:val="28"/>
          <w:szCs w:val="28"/>
          <w:lang w:eastAsia="zh-CN"/>
        </w:rPr>
        <w:t>4</w:t>
      </w:r>
      <w:r w:rsidRPr="008C7E18">
        <w:rPr>
          <w:rFonts w:ascii="宋体" w:hAnsi="宋体" w:cs="宋体"/>
          <w:bCs/>
          <w:color w:val="auto"/>
          <w:sz w:val="28"/>
          <w:szCs w:val="28"/>
          <w:lang w:eastAsia="zh-CN"/>
        </w:rPr>
        <w:t>）</w:t>
      </w:r>
      <w:r w:rsidRPr="008C7E18">
        <w:rPr>
          <w:rFonts w:ascii="宋体" w:eastAsia="宋体" w:hAnsi="宋体" w:cs="宋体" w:hint="eastAsia"/>
          <w:bCs/>
          <w:color w:val="auto"/>
          <w:sz w:val="28"/>
          <w:szCs w:val="28"/>
          <w:lang w:eastAsia="zh-CN"/>
        </w:rPr>
        <w:t>采暖</w:t>
      </w:r>
    </w:p>
    <w:p w:rsidR="00D47922" w:rsidRPr="008C7E18" w:rsidRDefault="00D47922" w:rsidP="00652318">
      <w:pPr>
        <w:spacing w:line="360" w:lineRule="auto"/>
        <w:ind w:firstLineChars="200" w:firstLine="560"/>
        <w:jc w:val="both"/>
        <w:rPr>
          <w:rFonts w:asciiTheme="minorEastAsia" w:eastAsiaTheme="minorEastAsia" w:hAnsiTheme="minorEastAsia"/>
          <w:color w:val="auto"/>
          <w:sz w:val="28"/>
          <w:szCs w:val="28"/>
          <w:lang w:eastAsia="zh-CN"/>
        </w:rPr>
      </w:pPr>
      <w:r w:rsidRPr="008C7E18">
        <w:rPr>
          <w:rFonts w:asciiTheme="minorEastAsia" w:eastAsiaTheme="minorEastAsia" w:hAnsiTheme="minorEastAsia" w:hint="eastAsia"/>
          <w:color w:val="auto"/>
          <w:sz w:val="28"/>
          <w:szCs w:val="28"/>
          <w:lang w:eastAsia="zh-CN"/>
        </w:rPr>
        <w:t>本项目采暖采用电采暖，</w:t>
      </w:r>
      <w:r w:rsidR="00652318" w:rsidRPr="008C7E18">
        <w:rPr>
          <w:rFonts w:asciiTheme="minorEastAsia" w:eastAsiaTheme="minorEastAsia" w:hAnsiTheme="minorEastAsia" w:hint="eastAsia"/>
          <w:color w:val="auto"/>
          <w:sz w:val="28"/>
          <w:szCs w:val="28"/>
          <w:lang w:eastAsia="zh-CN"/>
        </w:rPr>
        <w:t>值班室采暖用热2</w:t>
      </w:r>
      <w:r w:rsidR="00652318" w:rsidRPr="008C7E18">
        <w:rPr>
          <w:rFonts w:asciiTheme="minorEastAsia" w:eastAsiaTheme="minorEastAsia" w:hAnsiTheme="minorEastAsia"/>
          <w:color w:val="auto"/>
          <w:sz w:val="28"/>
          <w:szCs w:val="28"/>
          <w:lang w:eastAsia="zh-CN"/>
        </w:rPr>
        <w:t>.7KW</w:t>
      </w:r>
      <w:r w:rsidR="00652318" w:rsidRPr="008C7E18">
        <w:rPr>
          <w:rFonts w:asciiTheme="minorEastAsia" w:eastAsiaTheme="minorEastAsia" w:hAnsiTheme="minorEastAsia" w:hint="eastAsia"/>
          <w:color w:val="auto"/>
          <w:sz w:val="28"/>
          <w:szCs w:val="28"/>
          <w:lang w:eastAsia="zh-CN"/>
        </w:rPr>
        <w:t>、消防泵房采暖用热2</w:t>
      </w:r>
      <w:r w:rsidR="00652318" w:rsidRPr="008C7E18">
        <w:rPr>
          <w:rFonts w:asciiTheme="minorEastAsia" w:eastAsiaTheme="minorEastAsia" w:hAnsiTheme="minorEastAsia"/>
          <w:color w:val="auto"/>
          <w:sz w:val="28"/>
          <w:szCs w:val="28"/>
          <w:lang w:eastAsia="zh-CN"/>
        </w:rPr>
        <w:t>.7KW</w:t>
      </w:r>
      <w:r w:rsidR="00652318" w:rsidRPr="008C7E18">
        <w:rPr>
          <w:rFonts w:asciiTheme="minorEastAsia" w:eastAsiaTheme="minorEastAsia" w:hAnsiTheme="minorEastAsia" w:hint="eastAsia"/>
          <w:color w:val="auto"/>
          <w:sz w:val="28"/>
          <w:szCs w:val="28"/>
          <w:lang w:eastAsia="zh-CN"/>
        </w:rPr>
        <w:t>。</w:t>
      </w:r>
      <w:r w:rsidRPr="008C7E18">
        <w:rPr>
          <w:rFonts w:asciiTheme="minorEastAsia" w:eastAsiaTheme="minorEastAsia" w:hAnsiTheme="minorEastAsia" w:hint="eastAsia"/>
          <w:color w:val="auto"/>
          <w:sz w:val="28"/>
          <w:szCs w:val="28"/>
          <w:lang w:eastAsia="zh-CN"/>
        </w:rPr>
        <w:t>值班室内采用电散热器进行采暖，仓库内无需采暖。电散热器采用落地式，具有智能温控功能，可手动调节所需恒温温度，当室内温度达到设定值时，自动断电恒温节能。电散热器具有倾倒断电及过热断电功能。</w:t>
      </w:r>
    </w:p>
    <w:p w:rsidR="00354604" w:rsidRPr="008C7E18" w:rsidRDefault="00354604">
      <w:pPr>
        <w:spacing w:line="360" w:lineRule="auto"/>
        <w:ind w:firstLineChars="200" w:firstLine="560"/>
        <w:rPr>
          <w:rFonts w:ascii="宋体" w:eastAsia="宋体" w:hAnsi="宋体" w:cs="宋体"/>
          <w:color w:val="auto"/>
          <w:sz w:val="28"/>
          <w:szCs w:val="28"/>
          <w:lang w:eastAsia="zh-CN"/>
        </w:rPr>
      </w:pPr>
    </w:p>
    <w:p w:rsidR="00D47922" w:rsidRPr="008C7E18" w:rsidRDefault="00D47922">
      <w:pPr>
        <w:spacing w:line="360" w:lineRule="auto"/>
        <w:ind w:firstLineChars="200" w:firstLine="560"/>
        <w:rPr>
          <w:rFonts w:ascii="宋体" w:eastAsia="宋体" w:hAnsi="宋体" w:cs="宋体"/>
          <w:color w:val="auto"/>
          <w:sz w:val="28"/>
          <w:szCs w:val="28"/>
          <w:lang w:eastAsia="zh-CN"/>
        </w:rPr>
        <w:sectPr w:rsidR="00D47922" w:rsidRPr="008C7E18">
          <w:headerReference w:type="default" r:id="rId19"/>
          <w:pgSz w:w="11906" w:h="16838"/>
          <w:pgMar w:top="1440" w:right="1361" w:bottom="1440" w:left="1418" w:header="851" w:footer="720" w:gutter="0"/>
          <w:cols w:space="0"/>
        </w:sectPr>
      </w:pPr>
    </w:p>
    <w:p w:rsidR="00354604" w:rsidRPr="008C7E18"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36" w:name="bookmark17"/>
      <w:bookmarkStart w:id="137" w:name="_Toc6989"/>
      <w:bookmarkStart w:id="138" w:name="_Toc213961552"/>
      <w:bookmarkEnd w:id="136"/>
      <w:r w:rsidRPr="008C7E18">
        <w:rPr>
          <w:rFonts w:ascii="黑体" w:eastAsia="黑体" w:hAnsi="黑体" w:cs="宋体" w:hint="eastAsia"/>
          <w:bCs/>
          <w:snapToGrid/>
          <w:color w:val="auto"/>
          <w:kern w:val="2"/>
          <w:sz w:val="32"/>
          <w:szCs w:val="32"/>
          <w:lang w:eastAsia="zh-CN"/>
        </w:rPr>
        <w:lastRenderedPageBreak/>
        <w:t>第三章 主要危险、有害因素辩识与分析</w:t>
      </w:r>
      <w:bookmarkEnd w:id="137"/>
      <w:bookmarkEnd w:id="138"/>
    </w:p>
    <w:p w:rsidR="00354604" w:rsidRPr="008C7E18"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39" w:name="bookmark18"/>
      <w:bookmarkStart w:id="140" w:name="_Toc29761"/>
      <w:bookmarkStart w:id="141" w:name="_Toc213961553"/>
      <w:bookmarkEnd w:id="139"/>
      <w:r w:rsidRPr="008C7E18">
        <w:rPr>
          <w:rFonts w:ascii="黑体" w:eastAsia="黑体" w:hAnsi="黑体" w:cs="宋体" w:hint="eastAsia"/>
          <w:bCs/>
          <w:snapToGrid/>
          <w:color w:val="auto"/>
          <w:kern w:val="2"/>
          <w:sz w:val="30"/>
          <w:szCs w:val="30"/>
          <w:lang w:eastAsia="zh-CN"/>
        </w:rPr>
        <w:t>3.1危险、有害因素分析方法</w:t>
      </w:r>
      <w:bookmarkEnd w:id="140"/>
      <w:bookmarkEnd w:id="141"/>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危险是指特定危险事件发生的可能性与后果的结合。危险因素是指能对人造成伤亡或对物造成突发性损坏的因素，强调突发性和瞬间作用。</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危害是指可能造成人员伤害、职业病、财产损失、作业环境破坏的根源或状态。有害因素是指能影响人的身体健康，导致疾病，或对物造成慢性损坏的因素，强调在一定时间范围内的积累作用。</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有害因素主要是客观存在的危险、有害物质或能量超过一定限值的设备、设施和场所。各危险、有害因素尽管有各种各样的表现形式，但从本质上讲，之所以能造成危害的后果，都可归结为存在能量、有害物质以及能量、有害物质失去控制两方面因素的综合作用。人的不安全行为和</w:t>
      </w:r>
      <w:proofErr w:type="gramStart"/>
      <w:r>
        <w:rPr>
          <w:rFonts w:ascii="宋体" w:eastAsia="宋体" w:hAnsi="宋体" w:cs="宋体" w:hint="eastAsia"/>
          <w:color w:val="auto"/>
          <w:sz w:val="28"/>
          <w:szCs w:val="28"/>
          <w:lang w:eastAsia="zh-CN"/>
        </w:rPr>
        <w:t>物的</w:t>
      </w:r>
      <w:proofErr w:type="gramEnd"/>
      <w:r>
        <w:rPr>
          <w:rFonts w:ascii="宋体" w:eastAsia="宋体" w:hAnsi="宋体" w:cs="宋体" w:hint="eastAsia"/>
          <w:color w:val="auto"/>
          <w:sz w:val="28"/>
          <w:szCs w:val="28"/>
          <w:lang w:eastAsia="zh-CN"/>
        </w:rPr>
        <w:t>不安全状态是导致能量意外释放的直接原因。能量、危险有害物质失控主要体现在工艺失控、设备故障、人失误、管理缺陷、环境因素五个方面。因此，危险、有害因素的分析与辨识宜从系统中是否存在能量和有害物质以及如何控制这些能量和有害物质入手。</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辨识烟花爆竹在储存经营过程中存在的危险、有害因素必须坚持科学性、系统性、全面性和预测性相结合的原则。通常采用以下两种辨识方法。</w:t>
      </w:r>
    </w:p>
    <w:p w:rsidR="00354604" w:rsidRPr="00421DA7" w:rsidRDefault="00434093" w:rsidP="00421DA7">
      <w:pPr>
        <w:spacing w:beforeLines="50" w:before="120"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3.1.1经验分析法</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1、对照分析法</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对照分析法是对照有关标准、法规、检查表或依靠分析人员的观察能力，借助其经验和判断能力，直观地对评价对象的危险因素进行分析的方法。其优点是简便、易行，缺点是容易受到分析人员的经验、知识和占有资料局限等方面的限制。</w:t>
      </w:r>
    </w:p>
    <w:p w:rsidR="00354604" w:rsidRDefault="00434093" w:rsidP="00224D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2、类比推断法</w:t>
      </w:r>
    </w:p>
    <w:p w:rsidR="00354604" w:rsidRDefault="00434093" w:rsidP="00224D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类比方法是利用相同或类似工程、作业条件的经验以及安全的统计来类比推断评价对象的危险因素。它是实践经验的积累和总结。对那些相同的企业，它们在事故类别、伤害方式、伤害部位、事故概率等方面极其相似，作业环境的监测数据、尘毒浓度等方面也具有相似性，它们遵守相同的规律，其危险、有害因素和导致的后果是完全可以类推的。</w:t>
      </w:r>
    </w:p>
    <w:p w:rsidR="00354604" w:rsidRPr="00421DA7" w:rsidRDefault="00434093" w:rsidP="00421DA7">
      <w:pPr>
        <w:spacing w:beforeLines="50" w:before="120"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3.1.2系统安全分析法</w:t>
      </w:r>
    </w:p>
    <w:p w:rsidR="00354604" w:rsidRDefault="00434093" w:rsidP="00224D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系统安全分析法常用于复杂系统或没有事故经验的新开发系统，常用的系统安全分析方法有预先危险性分析（PHA）、危险度分析、事件树（ETA）、事故树（FTA）、材料性质和生产条件分析法。</w:t>
      </w:r>
    </w:p>
    <w:p w:rsidR="00354604" w:rsidRPr="008C7E18" w:rsidRDefault="00434093" w:rsidP="00224DD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42" w:name="bookmark19"/>
      <w:bookmarkStart w:id="143" w:name="_Toc25354"/>
      <w:bookmarkStart w:id="144" w:name="_Toc213961554"/>
      <w:bookmarkEnd w:id="142"/>
      <w:r w:rsidRPr="008C7E18">
        <w:rPr>
          <w:rFonts w:ascii="黑体" w:eastAsia="黑体" w:hAnsi="黑体" w:cs="宋体" w:hint="eastAsia"/>
          <w:bCs/>
          <w:snapToGrid/>
          <w:color w:val="auto"/>
          <w:kern w:val="2"/>
          <w:sz w:val="30"/>
          <w:szCs w:val="30"/>
          <w:lang w:eastAsia="zh-CN"/>
        </w:rPr>
        <w:t>3.2烟花爆竹危险有害因素分析</w:t>
      </w:r>
      <w:bookmarkEnd w:id="143"/>
      <w:bookmarkEnd w:id="144"/>
    </w:p>
    <w:p w:rsidR="0077642D" w:rsidRPr="008C7E18" w:rsidRDefault="0077642D" w:rsidP="0077642D">
      <w:pPr>
        <w:spacing w:beforeLines="50" w:before="120" w:line="360" w:lineRule="auto"/>
        <w:ind w:firstLineChars="200" w:firstLine="560"/>
        <w:jc w:val="both"/>
        <w:rPr>
          <w:rFonts w:ascii="宋体" w:eastAsia="宋体" w:hAnsi="宋体"/>
          <w:color w:val="auto"/>
          <w:sz w:val="28"/>
          <w:szCs w:val="28"/>
          <w:lang w:eastAsia="zh-CN"/>
        </w:rPr>
      </w:pPr>
      <w:r w:rsidRPr="008C7E18">
        <w:rPr>
          <w:rFonts w:ascii="宋体" w:eastAsia="宋体" w:hAnsi="宋体" w:hint="eastAsia"/>
          <w:color w:val="auto"/>
          <w:sz w:val="28"/>
          <w:szCs w:val="28"/>
          <w:lang w:eastAsia="zh-CN"/>
        </w:rPr>
        <w:t>烟花爆竹是以烟火药为主要原料制成，引燃后通过燃烧或爆炸，产生光、声、色、型、烟雾等效果，用于观赏，具有易燃易爆危险的物品。</w:t>
      </w:r>
    </w:p>
    <w:p w:rsidR="0077642D" w:rsidRPr="008C7E18" w:rsidRDefault="0077642D" w:rsidP="0077642D">
      <w:pPr>
        <w:spacing w:line="360" w:lineRule="auto"/>
        <w:ind w:firstLineChars="200" w:firstLine="560"/>
        <w:jc w:val="both"/>
        <w:rPr>
          <w:rFonts w:ascii="宋体" w:hAnsi="宋体" w:cs="宋体"/>
          <w:b/>
          <w:color w:val="auto"/>
          <w:sz w:val="28"/>
          <w:szCs w:val="28"/>
          <w:lang w:eastAsia="zh-CN"/>
        </w:rPr>
      </w:pPr>
      <w:r w:rsidRPr="008C7E18">
        <w:rPr>
          <w:rFonts w:ascii="宋体" w:hAnsi="宋体" w:cs="宋体" w:hint="eastAsia"/>
          <w:color w:val="auto"/>
          <w:sz w:val="28"/>
          <w:szCs w:val="28"/>
          <w:lang w:eastAsia="zh-CN"/>
        </w:rPr>
        <w:t>该企业烟花爆竹库区</w:t>
      </w:r>
      <w:r w:rsidRPr="008C7E18">
        <w:rPr>
          <w:rFonts w:ascii="宋体" w:eastAsia="宋体" w:hAnsi="宋体" w:cs="宋体" w:hint="eastAsia"/>
          <w:color w:val="auto"/>
          <w:sz w:val="28"/>
          <w:szCs w:val="28"/>
          <w:lang w:eastAsia="zh-CN"/>
        </w:rPr>
        <w:t>改</w:t>
      </w:r>
      <w:r w:rsidRPr="008C7E18">
        <w:rPr>
          <w:rFonts w:ascii="宋体" w:hAnsi="宋体" w:cs="宋体" w:hint="eastAsia"/>
          <w:color w:val="auto"/>
          <w:sz w:val="28"/>
          <w:szCs w:val="28"/>
          <w:lang w:eastAsia="zh-CN"/>
        </w:rPr>
        <w:t>建</w:t>
      </w:r>
      <w:r w:rsidRPr="008C7E18">
        <w:rPr>
          <w:rFonts w:ascii="宋体" w:eastAsiaTheme="minorEastAsia" w:hAnsi="宋体" w:cs="宋体" w:hint="eastAsia"/>
          <w:color w:val="auto"/>
          <w:sz w:val="28"/>
          <w:szCs w:val="28"/>
          <w:lang w:eastAsia="zh-CN"/>
        </w:rPr>
        <w:t>4</w:t>
      </w:r>
      <w:r w:rsidRPr="008C7E18">
        <w:rPr>
          <w:rFonts w:ascii="宋体" w:eastAsiaTheme="minorEastAsia" w:hAnsi="宋体" w:cs="宋体"/>
          <w:color w:val="auto"/>
          <w:sz w:val="28"/>
          <w:szCs w:val="28"/>
          <w:lang w:eastAsia="zh-CN"/>
        </w:rPr>
        <w:t>#</w:t>
      </w:r>
      <w:r w:rsidRPr="008C7E18">
        <w:rPr>
          <w:rFonts w:ascii="宋体" w:eastAsiaTheme="minorEastAsia" w:hAnsi="宋体" w:cs="宋体" w:hint="eastAsia"/>
          <w:color w:val="auto"/>
          <w:sz w:val="28"/>
          <w:szCs w:val="28"/>
          <w:lang w:eastAsia="zh-CN"/>
        </w:rPr>
        <w:t>、</w:t>
      </w:r>
      <w:r w:rsidRPr="008C7E18">
        <w:rPr>
          <w:rFonts w:ascii="宋体" w:eastAsiaTheme="minorEastAsia" w:hAnsi="宋体" w:cs="宋体"/>
          <w:color w:val="auto"/>
          <w:sz w:val="28"/>
          <w:szCs w:val="28"/>
          <w:lang w:eastAsia="zh-CN"/>
        </w:rPr>
        <w:t>6#</w:t>
      </w:r>
      <w:r w:rsidRPr="008C7E18">
        <w:rPr>
          <w:rFonts w:ascii="宋体" w:eastAsiaTheme="minorEastAsia" w:hAnsi="宋体" w:cs="宋体" w:hint="eastAsia"/>
          <w:color w:val="auto"/>
          <w:sz w:val="28"/>
          <w:szCs w:val="28"/>
          <w:lang w:eastAsia="zh-CN"/>
        </w:rPr>
        <w:t>仓库</w:t>
      </w:r>
      <w:r w:rsidRPr="008C7E18">
        <w:rPr>
          <w:rFonts w:ascii="宋体" w:hAnsi="宋体" w:cs="宋体" w:hint="eastAsia"/>
          <w:color w:val="auto"/>
          <w:sz w:val="28"/>
          <w:szCs w:val="28"/>
          <w:lang w:eastAsia="zh-CN"/>
        </w:rPr>
        <w:t>储存爆竹类（</w:t>
      </w:r>
      <w:r w:rsidRPr="008C7E18">
        <w:rPr>
          <w:rFonts w:ascii="宋体" w:hAnsi="宋体" w:cs="宋体" w:hint="eastAsia"/>
          <w:color w:val="auto"/>
          <w:sz w:val="28"/>
          <w:szCs w:val="28"/>
          <w:lang w:eastAsia="zh-CN"/>
        </w:rPr>
        <w:t>C</w:t>
      </w:r>
      <w:r w:rsidRPr="008C7E18">
        <w:rPr>
          <w:rFonts w:ascii="宋体" w:hAnsi="宋体" w:cs="宋体" w:hint="eastAsia"/>
          <w:color w:val="auto"/>
          <w:sz w:val="28"/>
          <w:szCs w:val="28"/>
          <w:lang w:eastAsia="zh-CN"/>
        </w:rPr>
        <w:t>级）、喷花类（</w:t>
      </w:r>
      <w:r w:rsidRPr="008C7E18">
        <w:rPr>
          <w:rFonts w:ascii="宋体" w:hAnsi="宋体" w:cs="宋体" w:hint="eastAsia"/>
          <w:color w:val="auto"/>
          <w:sz w:val="28"/>
          <w:szCs w:val="28"/>
          <w:lang w:eastAsia="zh-CN"/>
        </w:rPr>
        <w:t>C</w:t>
      </w:r>
      <w:r w:rsidRPr="008C7E18">
        <w:rPr>
          <w:rFonts w:ascii="宋体" w:hAnsi="宋体" w:cs="宋体" w:hint="eastAsia"/>
          <w:color w:val="auto"/>
          <w:sz w:val="28"/>
          <w:szCs w:val="28"/>
          <w:lang w:eastAsia="zh-CN"/>
        </w:rPr>
        <w:t>级、</w:t>
      </w:r>
      <w:r w:rsidRPr="008C7E18">
        <w:rPr>
          <w:rFonts w:ascii="宋体" w:hAnsi="宋体" w:cs="宋体" w:hint="eastAsia"/>
          <w:color w:val="auto"/>
          <w:sz w:val="28"/>
          <w:szCs w:val="28"/>
          <w:lang w:eastAsia="zh-CN"/>
        </w:rPr>
        <w:t>D</w:t>
      </w:r>
      <w:r w:rsidRPr="008C7E18">
        <w:rPr>
          <w:rFonts w:ascii="宋体" w:hAnsi="宋体" w:cs="宋体" w:hint="eastAsia"/>
          <w:color w:val="auto"/>
          <w:sz w:val="28"/>
          <w:szCs w:val="28"/>
          <w:lang w:eastAsia="zh-CN"/>
        </w:rPr>
        <w:t>级）、旋转类（</w:t>
      </w:r>
      <w:r w:rsidRPr="008C7E18">
        <w:rPr>
          <w:rFonts w:ascii="宋体" w:hAnsi="宋体" w:cs="宋体" w:hint="eastAsia"/>
          <w:color w:val="auto"/>
          <w:sz w:val="28"/>
          <w:szCs w:val="28"/>
          <w:lang w:eastAsia="zh-CN"/>
        </w:rPr>
        <w:t>C</w:t>
      </w:r>
      <w:r w:rsidRPr="008C7E18">
        <w:rPr>
          <w:rFonts w:ascii="宋体" w:hAnsi="宋体" w:cs="宋体" w:hint="eastAsia"/>
          <w:color w:val="auto"/>
          <w:sz w:val="28"/>
          <w:szCs w:val="28"/>
          <w:lang w:eastAsia="zh-CN"/>
        </w:rPr>
        <w:t>级、</w:t>
      </w:r>
      <w:r w:rsidRPr="008C7E18">
        <w:rPr>
          <w:rFonts w:ascii="宋体" w:hAnsi="宋体" w:cs="宋体" w:hint="eastAsia"/>
          <w:color w:val="auto"/>
          <w:sz w:val="28"/>
          <w:szCs w:val="28"/>
          <w:lang w:eastAsia="zh-CN"/>
        </w:rPr>
        <w:t>D</w:t>
      </w:r>
      <w:r w:rsidRPr="008C7E18">
        <w:rPr>
          <w:rFonts w:ascii="宋体" w:hAnsi="宋体" w:cs="宋体" w:hint="eastAsia"/>
          <w:color w:val="auto"/>
          <w:sz w:val="28"/>
          <w:szCs w:val="28"/>
          <w:lang w:eastAsia="zh-CN"/>
        </w:rPr>
        <w:t>级）、升空类（</w:t>
      </w:r>
      <w:r w:rsidRPr="008C7E18">
        <w:rPr>
          <w:rFonts w:ascii="宋体" w:hAnsi="宋体" w:cs="宋体" w:hint="eastAsia"/>
          <w:color w:val="auto"/>
          <w:sz w:val="28"/>
          <w:szCs w:val="28"/>
          <w:lang w:eastAsia="zh-CN"/>
        </w:rPr>
        <w:t>C</w:t>
      </w:r>
      <w:r w:rsidRPr="008C7E18">
        <w:rPr>
          <w:rFonts w:ascii="宋体" w:hAnsi="宋体" w:cs="宋体" w:hint="eastAsia"/>
          <w:color w:val="auto"/>
          <w:sz w:val="28"/>
          <w:szCs w:val="28"/>
          <w:lang w:eastAsia="zh-CN"/>
        </w:rPr>
        <w:t>级）、吐珠类（</w:t>
      </w:r>
      <w:r w:rsidRPr="008C7E18">
        <w:rPr>
          <w:rFonts w:ascii="宋体" w:hAnsi="宋体" w:cs="宋体" w:hint="eastAsia"/>
          <w:color w:val="auto"/>
          <w:sz w:val="28"/>
          <w:szCs w:val="28"/>
          <w:lang w:eastAsia="zh-CN"/>
        </w:rPr>
        <w:t>C</w:t>
      </w:r>
      <w:r w:rsidRPr="008C7E18">
        <w:rPr>
          <w:rFonts w:ascii="宋体" w:hAnsi="宋体" w:cs="宋体" w:hint="eastAsia"/>
          <w:color w:val="auto"/>
          <w:sz w:val="28"/>
          <w:szCs w:val="28"/>
          <w:lang w:eastAsia="zh-CN"/>
        </w:rPr>
        <w:t>级）、玩具类（</w:t>
      </w:r>
      <w:r w:rsidRPr="008C7E18">
        <w:rPr>
          <w:rFonts w:ascii="宋体" w:hAnsi="宋体" w:cs="宋体" w:hint="eastAsia"/>
          <w:color w:val="auto"/>
          <w:sz w:val="28"/>
          <w:szCs w:val="28"/>
          <w:lang w:eastAsia="zh-CN"/>
        </w:rPr>
        <w:t>C</w:t>
      </w:r>
      <w:r w:rsidRPr="008C7E18">
        <w:rPr>
          <w:rFonts w:ascii="宋体" w:hAnsi="宋体" w:cs="宋体" w:hint="eastAsia"/>
          <w:color w:val="auto"/>
          <w:sz w:val="28"/>
          <w:szCs w:val="28"/>
          <w:lang w:eastAsia="zh-CN"/>
        </w:rPr>
        <w:t>级、</w:t>
      </w:r>
      <w:r w:rsidRPr="008C7E18">
        <w:rPr>
          <w:rFonts w:ascii="宋体" w:hAnsi="宋体" w:cs="宋体" w:hint="eastAsia"/>
          <w:color w:val="auto"/>
          <w:sz w:val="28"/>
          <w:szCs w:val="28"/>
          <w:lang w:eastAsia="zh-CN"/>
        </w:rPr>
        <w:t>D</w:t>
      </w:r>
      <w:r w:rsidRPr="008C7E18">
        <w:rPr>
          <w:rFonts w:ascii="宋体" w:hAnsi="宋体" w:cs="宋体" w:hint="eastAsia"/>
          <w:color w:val="auto"/>
          <w:sz w:val="28"/>
          <w:szCs w:val="28"/>
          <w:lang w:eastAsia="zh-CN"/>
        </w:rPr>
        <w:t>级）、</w:t>
      </w:r>
      <w:r w:rsidRPr="008C7E18">
        <w:rPr>
          <w:rFonts w:ascii="宋体" w:eastAsia="宋体" w:hAnsi="宋体" w:cs="宋体" w:hint="eastAsia"/>
          <w:color w:val="auto"/>
          <w:sz w:val="28"/>
          <w:szCs w:val="28"/>
          <w:lang w:eastAsia="zh-CN"/>
        </w:rPr>
        <w:t>架子烟花类（C级）、</w:t>
      </w:r>
      <w:r w:rsidRPr="008C7E18">
        <w:rPr>
          <w:rFonts w:ascii="宋体" w:hAnsi="宋体" w:cs="宋体" w:hint="eastAsia"/>
          <w:color w:val="auto"/>
          <w:sz w:val="28"/>
          <w:szCs w:val="28"/>
          <w:lang w:eastAsia="zh-CN"/>
        </w:rPr>
        <w:t>组合烟花类（</w:t>
      </w:r>
      <w:r w:rsidRPr="008C7E18">
        <w:rPr>
          <w:rFonts w:ascii="宋体" w:hAnsi="宋体" w:cs="宋体" w:hint="eastAsia"/>
          <w:color w:val="auto"/>
          <w:sz w:val="28"/>
          <w:szCs w:val="28"/>
          <w:lang w:eastAsia="zh-CN"/>
        </w:rPr>
        <w:t>C</w:t>
      </w:r>
      <w:r w:rsidRPr="008C7E18">
        <w:rPr>
          <w:rFonts w:ascii="宋体" w:hAnsi="宋体" w:cs="宋体" w:hint="eastAsia"/>
          <w:color w:val="auto"/>
          <w:sz w:val="28"/>
          <w:szCs w:val="28"/>
          <w:lang w:eastAsia="zh-CN"/>
        </w:rPr>
        <w:t>级、</w:t>
      </w:r>
      <w:r w:rsidRPr="008C7E18">
        <w:rPr>
          <w:rFonts w:ascii="宋体" w:hAnsi="宋体" w:cs="宋体" w:hint="eastAsia"/>
          <w:color w:val="auto"/>
          <w:sz w:val="28"/>
          <w:szCs w:val="28"/>
          <w:lang w:eastAsia="zh-CN"/>
        </w:rPr>
        <w:t>D</w:t>
      </w:r>
      <w:r w:rsidRPr="008C7E18">
        <w:rPr>
          <w:rFonts w:ascii="宋体" w:hAnsi="宋体" w:cs="宋体" w:hint="eastAsia"/>
          <w:color w:val="auto"/>
          <w:sz w:val="28"/>
          <w:szCs w:val="28"/>
          <w:lang w:eastAsia="zh-CN"/>
        </w:rPr>
        <w:t>级）</w:t>
      </w:r>
      <w:r w:rsidRPr="008C7E18">
        <w:rPr>
          <w:rFonts w:ascii="宋体" w:hAnsi="宋体" w:cs="宋体" w:hint="eastAsia"/>
          <w:color w:val="auto"/>
          <w:sz w:val="28"/>
          <w:szCs w:val="28"/>
          <w:lang w:val="en-GB" w:eastAsia="zh-CN"/>
        </w:rPr>
        <w:t>产品，</w:t>
      </w:r>
      <w:r w:rsidRPr="008C7E18">
        <w:rPr>
          <w:rFonts w:ascii="宋体" w:hAnsi="宋体" w:cs="宋体" w:hint="eastAsia"/>
          <w:color w:val="auto"/>
          <w:sz w:val="28"/>
          <w:szCs w:val="28"/>
          <w:lang w:eastAsia="zh-CN"/>
        </w:rPr>
        <w:t>其特性为：</w:t>
      </w:r>
    </w:p>
    <w:p w:rsidR="0077642D" w:rsidRPr="008C7E18" w:rsidRDefault="0077642D" w:rsidP="0077642D">
      <w:pPr>
        <w:spacing w:line="360" w:lineRule="auto"/>
        <w:ind w:firstLineChars="200" w:firstLine="560"/>
        <w:jc w:val="both"/>
        <w:rPr>
          <w:rFonts w:ascii="宋体" w:hAnsi="宋体" w:cs="宋体"/>
          <w:b/>
          <w:color w:val="auto"/>
          <w:sz w:val="28"/>
          <w:szCs w:val="28"/>
          <w:lang w:eastAsia="zh-CN"/>
        </w:rPr>
      </w:pPr>
      <w:r w:rsidRPr="008C7E18">
        <w:rPr>
          <w:rFonts w:ascii="宋体" w:hAnsi="宋体" w:cs="宋体" w:hint="eastAsia"/>
          <w:color w:val="auto"/>
          <w:sz w:val="28"/>
          <w:szCs w:val="28"/>
          <w:lang w:eastAsia="zh-CN"/>
        </w:rPr>
        <w:t>1</w:t>
      </w:r>
      <w:r w:rsidRPr="008C7E18">
        <w:rPr>
          <w:rFonts w:ascii="宋体" w:hAnsi="宋体" w:cs="宋体" w:hint="eastAsia"/>
          <w:color w:val="auto"/>
          <w:sz w:val="28"/>
          <w:szCs w:val="28"/>
          <w:lang w:eastAsia="zh-CN"/>
        </w:rPr>
        <w:t>）遇热危险性：遇热作用时容易发生燃烧或爆炸。</w:t>
      </w:r>
    </w:p>
    <w:p w:rsidR="0077642D" w:rsidRPr="008C7E18" w:rsidRDefault="0077642D" w:rsidP="0077642D">
      <w:pPr>
        <w:spacing w:line="360" w:lineRule="auto"/>
        <w:ind w:firstLineChars="200" w:firstLine="560"/>
        <w:jc w:val="both"/>
        <w:rPr>
          <w:rFonts w:ascii="宋体" w:hAnsi="宋体" w:cs="宋体"/>
          <w:b/>
          <w:color w:val="auto"/>
          <w:sz w:val="28"/>
          <w:szCs w:val="28"/>
          <w:lang w:eastAsia="zh-CN"/>
        </w:rPr>
      </w:pPr>
      <w:r w:rsidRPr="008C7E18">
        <w:rPr>
          <w:rFonts w:ascii="宋体" w:hAnsi="宋体" w:cs="宋体" w:hint="eastAsia"/>
          <w:color w:val="auto"/>
          <w:sz w:val="28"/>
          <w:szCs w:val="28"/>
          <w:lang w:eastAsia="zh-CN"/>
        </w:rPr>
        <w:t>2</w:t>
      </w:r>
      <w:r w:rsidRPr="008C7E18">
        <w:rPr>
          <w:rFonts w:ascii="宋体" w:hAnsi="宋体" w:cs="宋体" w:hint="eastAsia"/>
          <w:color w:val="auto"/>
          <w:sz w:val="28"/>
          <w:szCs w:val="28"/>
          <w:lang w:eastAsia="zh-CN"/>
        </w:rPr>
        <w:t>）机械作用危险性：受到撞击、震动、摩擦等机械作用时容易发生燃烧或爆炸。</w:t>
      </w:r>
    </w:p>
    <w:p w:rsidR="0077642D" w:rsidRPr="008C7E18" w:rsidRDefault="0077642D" w:rsidP="0077642D">
      <w:pPr>
        <w:spacing w:line="360" w:lineRule="auto"/>
        <w:ind w:firstLineChars="200" w:firstLine="560"/>
        <w:jc w:val="both"/>
        <w:rPr>
          <w:rFonts w:ascii="宋体" w:hAnsi="宋体" w:cs="宋体"/>
          <w:b/>
          <w:color w:val="auto"/>
          <w:sz w:val="28"/>
          <w:szCs w:val="28"/>
          <w:lang w:eastAsia="zh-CN"/>
        </w:rPr>
      </w:pPr>
      <w:r w:rsidRPr="008C7E18">
        <w:rPr>
          <w:rFonts w:ascii="宋体" w:hAnsi="宋体" w:cs="宋体" w:hint="eastAsia"/>
          <w:color w:val="auto"/>
          <w:sz w:val="28"/>
          <w:szCs w:val="28"/>
          <w:lang w:eastAsia="zh-CN"/>
        </w:rPr>
        <w:t>3</w:t>
      </w:r>
      <w:r w:rsidRPr="008C7E18">
        <w:rPr>
          <w:rFonts w:ascii="宋体" w:hAnsi="宋体" w:cs="宋体" w:hint="eastAsia"/>
          <w:color w:val="auto"/>
          <w:sz w:val="28"/>
          <w:szCs w:val="28"/>
          <w:lang w:eastAsia="zh-CN"/>
        </w:rPr>
        <w:t>）电能危险性：受</w:t>
      </w:r>
      <w:proofErr w:type="gramStart"/>
      <w:r w:rsidRPr="008C7E18">
        <w:rPr>
          <w:rFonts w:ascii="宋体" w:hAnsi="宋体" w:cs="宋体" w:hint="eastAsia"/>
          <w:color w:val="auto"/>
          <w:sz w:val="28"/>
          <w:szCs w:val="28"/>
          <w:lang w:eastAsia="zh-CN"/>
        </w:rPr>
        <w:t>电作用</w:t>
      </w:r>
      <w:proofErr w:type="gramEnd"/>
      <w:r w:rsidRPr="008C7E18">
        <w:rPr>
          <w:rFonts w:ascii="宋体" w:hAnsi="宋体" w:cs="宋体" w:hint="eastAsia"/>
          <w:color w:val="auto"/>
          <w:sz w:val="28"/>
          <w:szCs w:val="28"/>
          <w:lang w:eastAsia="zh-CN"/>
        </w:rPr>
        <w:t>时容易发生燃烧或爆炸。在储存、运输过程中如果有容易产生静电的工具、器材，一旦发生静电放电就可能引发事故。</w:t>
      </w:r>
    </w:p>
    <w:p w:rsidR="0077642D" w:rsidRPr="008C7E18" w:rsidRDefault="0077642D" w:rsidP="0077642D">
      <w:pPr>
        <w:spacing w:line="360" w:lineRule="auto"/>
        <w:ind w:firstLineChars="200" w:firstLine="560"/>
        <w:jc w:val="both"/>
        <w:rPr>
          <w:rFonts w:ascii="宋体" w:eastAsiaTheme="minorEastAsia" w:hAnsi="宋体" w:cs="宋体"/>
          <w:color w:val="auto"/>
          <w:sz w:val="28"/>
          <w:szCs w:val="28"/>
          <w:lang w:eastAsia="zh-CN"/>
        </w:rPr>
      </w:pPr>
      <w:r w:rsidRPr="008C7E18">
        <w:rPr>
          <w:rFonts w:ascii="宋体" w:hAnsi="宋体" w:cs="宋体" w:hint="eastAsia"/>
          <w:color w:val="auto"/>
          <w:sz w:val="28"/>
          <w:szCs w:val="28"/>
          <w:lang w:eastAsia="zh-CN"/>
        </w:rPr>
        <w:t>4</w:t>
      </w:r>
      <w:r w:rsidRPr="008C7E18">
        <w:rPr>
          <w:rFonts w:ascii="宋体" w:hAnsi="宋体" w:cs="宋体" w:hint="eastAsia"/>
          <w:color w:val="auto"/>
          <w:sz w:val="28"/>
          <w:szCs w:val="28"/>
          <w:lang w:eastAsia="zh-CN"/>
        </w:rPr>
        <w:t>）毒害性：制作半成品、成品所用的氧化剂和还原剂大都有毒害作用和腐蚀作用，接触时容易引起人体中毒。</w:t>
      </w:r>
    </w:p>
    <w:p w:rsidR="00057FF1" w:rsidRPr="008C7E18" w:rsidRDefault="00057FF1" w:rsidP="00057FF1">
      <w:pPr>
        <w:spacing w:line="360" w:lineRule="auto"/>
        <w:ind w:firstLineChars="200" w:firstLine="562"/>
        <w:rPr>
          <w:rFonts w:ascii="宋体" w:hAnsi="宋体"/>
          <w:b/>
          <w:color w:val="auto"/>
          <w:sz w:val="28"/>
          <w:szCs w:val="28"/>
          <w:lang w:eastAsia="zh-CN"/>
        </w:rPr>
      </w:pPr>
      <w:r w:rsidRPr="008C7E18">
        <w:rPr>
          <w:rFonts w:ascii="宋体" w:hAnsi="宋体" w:hint="eastAsia"/>
          <w:b/>
          <w:bCs/>
          <w:color w:val="auto"/>
          <w:sz w:val="28"/>
          <w:szCs w:val="28"/>
          <w:lang w:eastAsia="zh-CN"/>
        </w:rPr>
        <w:t>（</w:t>
      </w:r>
      <w:r w:rsidRPr="008C7E18">
        <w:rPr>
          <w:rFonts w:ascii="宋体" w:hAnsi="宋体"/>
          <w:b/>
          <w:bCs/>
          <w:color w:val="auto"/>
          <w:sz w:val="28"/>
          <w:szCs w:val="28"/>
          <w:lang w:eastAsia="zh-CN"/>
        </w:rPr>
        <w:t>1</w:t>
      </w:r>
      <w:r w:rsidRPr="008C7E18">
        <w:rPr>
          <w:rFonts w:ascii="宋体" w:hAnsi="宋体" w:hint="eastAsia"/>
          <w:b/>
          <w:bCs/>
          <w:color w:val="auto"/>
          <w:sz w:val="28"/>
          <w:szCs w:val="28"/>
          <w:lang w:eastAsia="zh-CN"/>
        </w:rPr>
        <w:t>）爆竹类：</w:t>
      </w:r>
      <w:r w:rsidRPr="008C7E18">
        <w:rPr>
          <w:rFonts w:ascii="宋体" w:hAnsi="宋体" w:hint="eastAsia"/>
          <w:color w:val="auto"/>
          <w:sz w:val="28"/>
          <w:szCs w:val="28"/>
          <w:lang w:eastAsia="zh-CN"/>
        </w:rPr>
        <w:t>燃放</w:t>
      </w:r>
      <w:proofErr w:type="gramStart"/>
      <w:r w:rsidRPr="008C7E18">
        <w:rPr>
          <w:rFonts w:ascii="宋体" w:hAnsi="宋体" w:hint="eastAsia"/>
          <w:color w:val="auto"/>
          <w:sz w:val="28"/>
          <w:szCs w:val="28"/>
          <w:lang w:eastAsia="zh-CN"/>
        </w:rPr>
        <w:t>时主体</w:t>
      </w:r>
      <w:proofErr w:type="gramEnd"/>
      <w:r w:rsidRPr="008C7E18">
        <w:rPr>
          <w:rFonts w:ascii="宋体" w:hAnsi="宋体" w:hint="eastAsia"/>
          <w:color w:val="auto"/>
          <w:sz w:val="28"/>
          <w:szCs w:val="28"/>
          <w:lang w:eastAsia="zh-CN"/>
        </w:rPr>
        <w:t>爆炸（主体筒体破碎或者爆裂）但</w:t>
      </w:r>
      <w:proofErr w:type="gramStart"/>
      <w:r w:rsidRPr="008C7E18">
        <w:rPr>
          <w:rFonts w:ascii="宋体" w:hAnsi="宋体" w:hint="eastAsia"/>
          <w:color w:val="auto"/>
          <w:sz w:val="28"/>
          <w:szCs w:val="28"/>
          <w:lang w:eastAsia="zh-CN"/>
        </w:rPr>
        <w:t>不</w:t>
      </w:r>
      <w:proofErr w:type="gramEnd"/>
      <w:r w:rsidRPr="008C7E18">
        <w:rPr>
          <w:rFonts w:ascii="宋体" w:hAnsi="宋体" w:hint="eastAsia"/>
          <w:color w:val="auto"/>
          <w:sz w:val="28"/>
          <w:szCs w:val="28"/>
          <w:lang w:eastAsia="zh-CN"/>
        </w:rPr>
        <w:t>升空，产生爆炸声音、闪光等效果，以听觉效果为主的产品。</w:t>
      </w:r>
    </w:p>
    <w:p w:rsidR="00057FF1" w:rsidRPr="008C7E18" w:rsidRDefault="00057FF1" w:rsidP="00057FF1">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lastRenderedPageBreak/>
        <w:t>主要危险：因产品结构与设计不相符，使用违禁药物，装药量超过最大值规定，引火线破损，漏药，爆燃等引起的火灾与爆炸。</w:t>
      </w:r>
    </w:p>
    <w:p w:rsidR="00057FF1" w:rsidRPr="008C7E18" w:rsidRDefault="00057FF1" w:rsidP="00057FF1">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主要危害：烧伤，炸伤。</w:t>
      </w:r>
    </w:p>
    <w:p w:rsidR="00057FF1" w:rsidRPr="008C7E18" w:rsidRDefault="00057FF1" w:rsidP="00057FF1">
      <w:pPr>
        <w:spacing w:line="360" w:lineRule="auto"/>
        <w:ind w:firstLine="200"/>
        <w:rPr>
          <w:rFonts w:ascii="宋体" w:hAnsi="宋体"/>
          <w:b/>
          <w:color w:val="auto"/>
          <w:sz w:val="28"/>
          <w:szCs w:val="28"/>
          <w:lang w:eastAsia="zh-CN"/>
        </w:rPr>
      </w:pPr>
      <w:r w:rsidRPr="008C7E18">
        <w:rPr>
          <w:rFonts w:ascii="宋体" w:hAnsi="宋体" w:hint="eastAsia"/>
          <w:color w:val="auto"/>
          <w:sz w:val="28"/>
          <w:szCs w:val="28"/>
          <w:lang w:eastAsia="zh-CN"/>
        </w:rPr>
        <w:t>储存措施：储存于阴凉、通风、干燥的仓库内，隔绝热源和明火。</w:t>
      </w:r>
    </w:p>
    <w:p w:rsidR="00057FF1" w:rsidRPr="008C7E18" w:rsidRDefault="00057FF1" w:rsidP="00057FF1">
      <w:pPr>
        <w:spacing w:line="360" w:lineRule="auto"/>
        <w:ind w:firstLineChars="200" w:firstLine="562"/>
        <w:rPr>
          <w:rFonts w:ascii="宋体" w:hAnsi="宋体"/>
          <w:b/>
          <w:color w:val="auto"/>
          <w:sz w:val="28"/>
          <w:szCs w:val="28"/>
          <w:lang w:val="en-GB" w:eastAsia="zh-CN"/>
        </w:rPr>
      </w:pPr>
      <w:r w:rsidRPr="008C7E18">
        <w:rPr>
          <w:rFonts w:ascii="宋体" w:hAnsi="宋体" w:hint="eastAsia"/>
          <w:b/>
          <w:color w:val="auto"/>
          <w:sz w:val="28"/>
          <w:szCs w:val="28"/>
          <w:lang w:val="en-GB" w:eastAsia="zh-CN"/>
        </w:rPr>
        <w:t>（</w:t>
      </w:r>
      <w:r w:rsidRPr="008C7E18">
        <w:rPr>
          <w:rFonts w:ascii="宋体" w:hAnsi="宋体"/>
          <w:b/>
          <w:color w:val="auto"/>
          <w:sz w:val="28"/>
          <w:szCs w:val="28"/>
          <w:lang w:val="en-GB" w:eastAsia="zh-CN"/>
        </w:rPr>
        <w:t>2</w:t>
      </w:r>
      <w:r w:rsidRPr="008C7E18">
        <w:rPr>
          <w:rFonts w:ascii="宋体" w:hAnsi="宋体" w:hint="eastAsia"/>
          <w:b/>
          <w:color w:val="auto"/>
          <w:sz w:val="28"/>
          <w:szCs w:val="28"/>
          <w:lang w:val="en-GB" w:eastAsia="zh-CN"/>
        </w:rPr>
        <w:t>）喷花类</w:t>
      </w:r>
      <w:r w:rsidRPr="008C7E18">
        <w:rPr>
          <w:rFonts w:ascii="宋体" w:hAnsi="宋体" w:hint="eastAsia"/>
          <w:bCs/>
          <w:color w:val="auto"/>
          <w:sz w:val="28"/>
          <w:szCs w:val="28"/>
          <w:lang w:val="en-GB" w:eastAsia="zh-CN"/>
        </w:rPr>
        <w:t>：</w:t>
      </w:r>
      <w:r w:rsidRPr="008C7E18">
        <w:rPr>
          <w:rFonts w:ascii="宋体" w:hAnsi="宋体" w:hint="eastAsia"/>
          <w:color w:val="auto"/>
          <w:sz w:val="28"/>
          <w:szCs w:val="28"/>
          <w:lang w:val="en-GB" w:eastAsia="zh-CN"/>
        </w:rPr>
        <w:t>燃放时以直向喷射火苗、火花、响声（响珠）为主的产品。</w:t>
      </w:r>
    </w:p>
    <w:p w:rsidR="00057FF1" w:rsidRPr="008C7E18" w:rsidRDefault="00057FF1" w:rsidP="00057FF1">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主要危险：因产品结构与设计不相符，使用违禁药物，装药量超过最大值规定，部件安装稳定性、牢固性不符合要求，底塞不牢固，引火线破损、引燃主体时间和</w:t>
      </w:r>
      <w:proofErr w:type="gramStart"/>
      <w:r w:rsidRPr="008C7E18">
        <w:rPr>
          <w:rFonts w:ascii="宋体" w:hAnsi="宋体" w:hint="eastAsia"/>
          <w:color w:val="auto"/>
          <w:sz w:val="28"/>
          <w:szCs w:val="28"/>
          <w:lang w:eastAsia="zh-CN"/>
        </w:rPr>
        <w:t>旁燃时间</w:t>
      </w:r>
      <w:proofErr w:type="gramEnd"/>
      <w:r w:rsidRPr="008C7E18">
        <w:rPr>
          <w:rFonts w:ascii="宋体" w:hAnsi="宋体" w:hint="eastAsia"/>
          <w:color w:val="auto"/>
          <w:sz w:val="28"/>
          <w:szCs w:val="28"/>
          <w:lang w:eastAsia="zh-CN"/>
        </w:rPr>
        <w:t>不符要求，漏药，炸筒、散筒，速燃、爆燃，冲底、产品倒筒及行走，燃放中断、冲筒、</w:t>
      </w:r>
      <w:proofErr w:type="gramStart"/>
      <w:r w:rsidRPr="008C7E18">
        <w:rPr>
          <w:rFonts w:ascii="宋体" w:hAnsi="宋体" w:hint="eastAsia"/>
          <w:color w:val="auto"/>
          <w:sz w:val="28"/>
          <w:szCs w:val="28"/>
          <w:lang w:eastAsia="zh-CN"/>
        </w:rPr>
        <w:t>熄引等</w:t>
      </w:r>
      <w:proofErr w:type="gramEnd"/>
      <w:r w:rsidRPr="008C7E18">
        <w:rPr>
          <w:rFonts w:ascii="宋体" w:hAnsi="宋体" w:hint="eastAsia"/>
          <w:color w:val="auto"/>
          <w:sz w:val="28"/>
          <w:szCs w:val="28"/>
          <w:lang w:eastAsia="zh-CN"/>
        </w:rPr>
        <w:t>引起的火灾与爆炸。</w:t>
      </w:r>
    </w:p>
    <w:p w:rsidR="00057FF1" w:rsidRPr="008C7E18" w:rsidRDefault="00057FF1" w:rsidP="00057FF1">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主要危害：</w:t>
      </w:r>
      <w:r w:rsidRPr="008C7E18">
        <w:rPr>
          <w:rFonts w:ascii="宋体" w:hAnsi="宋体" w:cs="宋体" w:hint="eastAsia"/>
          <w:bCs/>
          <w:color w:val="auto"/>
          <w:sz w:val="28"/>
          <w:szCs w:val="28"/>
          <w:lang w:eastAsia="zh-CN"/>
        </w:rPr>
        <w:t>烧伤，炸伤</w:t>
      </w:r>
      <w:r w:rsidRPr="008C7E18">
        <w:rPr>
          <w:rFonts w:ascii="宋体" w:hAnsi="宋体" w:cs="宋体" w:hint="eastAsia"/>
          <w:color w:val="auto"/>
          <w:sz w:val="28"/>
          <w:szCs w:val="28"/>
          <w:lang w:eastAsia="zh-CN"/>
        </w:rPr>
        <w:t>。</w:t>
      </w:r>
    </w:p>
    <w:p w:rsidR="00057FF1" w:rsidRPr="008C7E18" w:rsidRDefault="00057FF1" w:rsidP="00057FF1">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储存措施：储存于阴凉、通风、干燥的仓库内，隔绝热源和明火。</w:t>
      </w:r>
    </w:p>
    <w:p w:rsidR="00057FF1" w:rsidRPr="008C7E18" w:rsidRDefault="00057FF1" w:rsidP="00057FF1">
      <w:pPr>
        <w:spacing w:line="360" w:lineRule="auto"/>
        <w:ind w:firstLineChars="200" w:firstLine="562"/>
        <w:rPr>
          <w:rFonts w:ascii="宋体" w:hAnsi="宋体"/>
          <w:b/>
          <w:color w:val="auto"/>
          <w:sz w:val="28"/>
          <w:szCs w:val="28"/>
          <w:lang w:eastAsia="zh-CN"/>
        </w:rPr>
      </w:pPr>
      <w:r w:rsidRPr="008C7E18">
        <w:rPr>
          <w:rFonts w:ascii="宋体" w:eastAsia="宋体" w:hAnsi="宋体" w:cs="宋体" w:hint="eastAsia"/>
          <w:b/>
          <w:color w:val="auto"/>
          <w:sz w:val="28"/>
          <w:szCs w:val="28"/>
          <w:lang w:val="en-GB" w:eastAsia="zh-CN"/>
        </w:rPr>
        <w:t>（</w:t>
      </w:r>
      <w:r w:rsidRPr="008C7E18">
        <w:rPr>
          <w:rFonts w:ascii="宋体" w:hAnsi="宋体"/>
          <w:b/>
          <w:color w:val="auto"/>
          <w:sz w:val="28"/>
          <w:szCs w:val="28"/>
          <w:lang w:val="en-GB" w:eastAsia="zh-CN"/>
        </w:rPr>
        <w:t>3</w:t>
      </w:r>
      <w:r w:rsidRPr="008C7E18">
        <w:rPr>
          <w:rFonts w:ascii="宋体" w:eastAsia="宋体" w:hAnsi="宋体" w:cs="宋体" w:hint="eastAsia"/>
          <w:b/>
          <w:color w:val="auto"/>
          <w:sz w:val="28"/>
          <w:szCs w:val="28"/>
          <w:lang w:val="en-GB" w:eastAsia="zh-CN"/>
        </w:rPr>
        <w:t>）旋转类：</w:t>
      </w:r>
      <w:r w:rsidRPr="008C7E18">
        <w:rPr>
          <w:rFonts w:ascii="宋体" w:hAnsi="宋体" w:hint="eastAsia"/>
          <w:color w:val="auto"/>
          <w:sz w:val="28"/>
          <w:szCs w:val="28"/>
          <w:lang w:eastAsia="zh-CN"/>
        </w:rPr>
        <w:t>燃放</w:t>
      </w:r>
      <w:proofErr w:type="gramStart"/>
      <w:r w:rsidRPr="008C7E18">
        <w:rPr>
          <w:rFonts w:ascii="宋体" w:hAnsi="宋体" w:hint="eastAsia"/>
          <w:color w:val="auto"/>
          <w:sz w:val="28"/>
          <w:szCs w:val="28"/>
          <w:lang w:eastAsia="zh-CN"/>
        </w:rPr>
        <w:t>时主体</w:t>
      </w:r>
      <w:proofErr w:type="gramEnd"/>
      <w:r w:rsidRPr="008C7E18">
        <w:rPr>
          <w:rFonts w:ascii="宋体" w:hAnsi="宋体" w:hint="eastAsia"/>
          <w:color w:val="auto"/>
          <w:sz w:val="28"/>
          <w:szCs w:val="28"/>
          <w:lang w:eastAsia="zh-CN"/>
        </w:rPr>
        <w:t>自身旋转但</w:t>
      </w:r>
      <w:proofErr w:type="gramStart"/>
      <w:r w:rsidRPr="008C7E18">
        <w:rPr>
          <w:rFonts w:ascii="宋体" w:hAnsi="宋体" w:hint="eastAsia"/>
          <w:color w:val="auto"/>
          <w:sz w:val="28"/>
          <w:szCs w:val="28"/>
          <w:lang w:eastAsia="zh-CN"/>
        </w:rPr>
        <w:t>不</w:t>
      </w:r>
      <w:proofErr w:type="gramEnd"/>
      <w:r w:rsidRPr="008C7E18">
        <w:rPr>
          <w:rFonts w:ascii="宋体" w:hAnsi="宋体" w:hint="eastAsia"/>
          <w:color w:val="auto"/>
          <w:sz w:val="28"/>
          <w:szCs w:val="28"/>
          <w:lang w:eastAsia="zh-CN"/>
        </w:rPr>
        <w:t>升空的产品。</w:t>
      </w:r>
    </w:p>
    <w:p w:rsidR="00057FF1" w:rsidRPr="008C7E18" w:rsidRDefault="00057FF1" w:rsidP="00057FF1">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主要危险：因产品结构与设计不相符，使用违禁药物，装药量超过最大值规定，引火线破损、引燃主体时间和</w:t>
      </w:r>
      <w:proofErr w:type="gramStart"/>
      <w:r w:rsidRPr="008C7E18">
        <w:rPr>
          <w:rFonts w:ascii="宋体" w:hAnsi="宋体" w:hint="eastAsia"/>
          <w:color w:val="auto"/>
          <w:sz w:val="28"/>
          <w:szCs w:val="28"/>
          <w:lang w:eastAsia="zh-CN"/>
        </w:rPr>
        <w:t>旁燃时间</w:t>
      </w:r>
      <w:proofErr w:type="gramEnd"/>
      <w:r w:rsidRPr="008C7E18">
        <w:rPr>
          <w:rFonts w:ascii="宋体" w:hAnsi="宋体" w:hint="eastAsia"/>
          <w:color w:val="auto"/>
          <w:sz w:val="28"/>
          <w:szCs w:val="28"/>
          <w:lang w:eastAsia="zh-CN"/>
        </w:rPr>
        <w:t>不符要求，漏药，旋转范围、飞离地面高度大于规定要求，旋转断线，冲底、冲头，喷射高度大于规定，燃放中断、冲筒、</w:t>
      </w:r>
      <w:proofErr w:type="gramStart"/>
      <w:r w:rsidRPr="008C7E18">
        <w:rPr>
          <w:rFonts w:ascii="宋体" w:hAnsi="宋体" w:hint="eastAsia"/>
          <w:color w:val="auto"/>
          <w:sz w:val="28"/>
          <w:szCs w:val="28"/>
          <w:lang w:eastAsia="zh-CN"/>
        </w:rPr>
        <w:t>熄引等</w:t>
      </w:r>
      <w:proofErr w:type="gramEnd"/>
      <w:r w:rsidRPr="008C7E18">
        <w:rPr>
          <w:rFonts w:ascii="宋体" w:hAnsi="宋体" w:hint="eastAsia"/>
          <w:color w:val="auto"/>
          <w:sz w:val="28"/>
          <w:szCs w:val="28"/>
          <w:lang w:eastAsia="zh-CN"/>
        </w:rPr>
        <w:t>引起的火灾与爆炸。</w:t>
      </w:r>
    </w:p>
    <w:p w:rsidR="00057FF1" w:rsidRPr="008C7E18" w:rsidRDefault="00057FF1" w:rsidP="00057FF1">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主要危害：</w:t>
      </w:r>
      <w:r w:rsidRPr="008C7E18">
        <w:rPr>
          <w:rFonts w:ascii="宋体" w:hAnsi="宋体" w:hint="eastAsia"/>
          <w:bCs/>
          <w:color w:val="auto"/>
          <w:sz w:val="28"/>
          <w:szCs w:val="28"/>
          <w:lang w:eastAsia="zh-CN"/>
        </w:rPr>
        <w:t>烧伤，炸伤</w:t>
      </w:r>
      <w:r w:rsidRPr="008C7E18">
        <w:rPr>
          <w:rFonts w:ascii="宋体" w:hAnsi="宋体" w:hint="eastAsia"/>
          <w:color w:val="auto"/>
          <w:sz w:val="28"/>
          <w:szCs w:val="28"/>
          <w:lang w:eastAsia="zh-CN"/>
        </w:rPr>
        <w:t>。</w:t>
      </w:r>
    </w:p>
    <w:p w:rsidR="00057FF1" w:rsidRPr="008C7E18" w:rsidRDefault="00057FF1" w:rsidP="00057FF1">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储存措施：储存于阴凉、通风、干燥的仓库内，隔绝热源和明火。</w:t>
      </w:r>
    </w:p>
    <w:p w:rsidR="00057FF1" w:rsidRPr="008C7E18" w:rsidRDefault="00057FF1" w:rsidP="00057FF1">
      <w:pPr>
        <w:spacing w:line="360" w:lineRule="auto"/>
        <w:ind w:firstLineChars="200" w:firstLine="562"/>
        <w:rPr>
          <w:rFonts w:ascii="宋体" w:hAnsi="宋体"/>
          <w:b/>
          <w:color w:val="auto"/>
          <w:sz w:val="28"/>
          <w:szCs w:val="28"/>
          <w:lang w:val="en-GB" w:eastAsia="zh-CN"/>
        </w:rPr>
      </w:pPr>
      <w:r w:rsidRPr="008C7E18">
        <w:rPr>
          <w:rFonts w:ascii="宋体" w:hAnsi="宋体" w:hint="eastAsia"/>
          <w:b/>
          <w:color w:val="auto"/>
          <w:sz w:val="28"/>
          <w:szCs w:val="28"/>
          <w:lang w:val="en-GB" w:eastAsia="zh-CN"/>
        </w:rPr>
        <w:t>（</w:t>
      </w:r>
      <w:r w:rsidRPr="008C7E18">
        <w:rPr>
          <w:rFonts w:ascii="宋体" w:hAnsi="宋体"/>
          <w:b/>
          <w:color w:val="auto"/>
          <w:sz w:val="28"/>
          <w:szCs w:val="28"/>
          <w:lang w:val="en-GB" w:eastAsia="zh-CN"/>
        </w:rPr>
        <w:t>4</w:t>
      </w:r>
      <w:r w:rsidRPr="008C7E18">
        <w:rPr>
          <w:rFonts w:ascii="宋体" w:hAnsi="宋体" w:hint="eastAsia"/>
          <w:b/>
          <w:color w:val="auto"/>
          <w:sz w:val="28"/>
          <w:szCs w:val="28"/>
          <w:lang w:val="en-GB" w:eastAsia="zh-CN"/>
        </w:rPr>
        <w:t>）升空类：</w:t>
      </w:r>
      <w:r w:rsidRPr="008C7E18">
        <w:rPr>
          <w:rFonts w:ascii="宋体" w:hAnsi="宋体" w:hint="eastAsia"/>
          <w:color w:val="auto"/>
          <w:sz w:val="28"/>
          <w:szCs w:val="28"/>
          <w:lang w:val="en-GB" w:eastAsia="zh-CN"/>
        </w:rPr>
        <w:t>燃放</w:t>
      </w:r>
      <w:proofErr w:type="gramStart"/>
      <w:r w:rsidRPr="008C7E18">
        <w:rPr>
          <w:rFonts w:ascii="宋体" w:hAnsi="宋体" w:hint="eastAsia"/>
          <w:color w:val="auto"/>
          <w:sz w:val="28"/>
          <w:szCs w:val="28"/>
          <w:lang w:val="en-GB" w:eastAsia="zh-CN"/>
        </w:rPr>
        <w:t>时主体</w:t>
      </w:r>
      <w:proofErr w:type="gramEnd"/>
      <w:r w:rsidRPr="008C7E18">
        <w:rPr>
          <w:rFonts w:ascii="宋体" w:hAnsi="宋体" w:hint="eastAsia"/>
          <w:color w:val="auto"/>
          <w:sz w:val="28"/>
          <w:szCs w:val="28"/>
          <w:lang w:val="en-GB" w:eastAsia="zh-CN"/>
        </w:rPr>
        <w:t>定向或旋转升空的产品。</w:t>
      </w:r>
    </w:p>
    <w:p w:rsidR="00057FF1" w:rsidRPr="008C7E18" w:rsidRDefault="00057FF1" w:rsidP="00057FF1">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主要危险：因产品结构与设计不相符，使用违禁药物，装药量超过最大值规定，部件安装稳定性、牢固性不符合要求，不能承受喷火或升空的冲击力，引火线破损、引燃主体时间不符要求，漏药，炸筒、速燃、爆燃，平飞、低炸，发射极限角大于规定要求，升空高度小于规定要求，燃放中断、冲筒、</w:t>
      </w:r>
      <w:proofErr w:type="gramStart"/>
      <w:r w:rsidRPr="008C7E18">
        <w:rPr>
          <w:rFonts w:ascii="宋体" w:hAnsi="宋体" w:hint="eastAsia"/>
          <w:color w:val="auto"/>
          <w:sz w:val="28"/>
          <w:szCs w:val="28"/>
          <w:lang w:eastAsia="zh-CN"/>
        </w:rPr>
        <w:t>熄引等</w:t>
      </w:r>
      <w:proofErr w:type="gramEnd"/>
      <w:r w:rsidRPr="008C7E18">
        <w:rPr>
          <w:rFonts w:ascii="宋体" w:hAnsi="宋体" w:hint="eastAsia"/>
          <w:color w:val="auto"/>
          <w:sz w:val="28"/>
          <w:szCs w:val="28"/>
          <w:lang w:eastAsia="zh-CN"/>
        </w:rPr>
        <w:t>引起的火灾与爆炸。</w:t>
      </w:r>
    </w:p>
    <w:p w:rsidR="00057FF1" w:rsidRPr="008C7E18" w:rsidRDefault="00057FF1" w:rsidP="00057FF1">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lastRenderedPageBreak/>
        <w:t>主要危害：</w:t>
      </w:r>
      <w:r w:rsidRPr="008C7E18">
        <w:rPr>
          <w:rFonts w:ascii="宋体" w:hAnsi="宋体" w:cs="宋体" w:hint="eastAsia"/>
          <w:bCs/>
          <w:color w:val="auto"/>
          <w:sz w:val="28"/>
          <w:szCs w:val="28"/>
          <w:lang w:eastAsia="zh-CN"/>
        </w:rPr>
        <w:t>烧伤，炸伤</w:t>
      </w:r>
      <w:r w:rsidRPr="008C7E18">
        <w:rPr>
          <w:rFonts w:ascii="宋体" w:hAnsi="宋体" w:cs="宋体" w:hint="eastAsia"/>
          <w:color w:val="auto"/>
          <w:sz w:val="28"/>
          <w:szCs w:val="28"/>
          <w:lang w:eastAsia="zh-CN"/>
        </w:rPr>
        <w:t>。</w:t>
      </w:r>
    </w:p>
    <w:p w:rsidR="00057FF1" w:rsidRPr="008C7E18" w:rsidRDefault="00057FF1" w:rsidP="00057FF1">
      <w:pPr>
        <w:spacing w:line="360" w:lineRule="auto"/>
        <w:ind w:firstLineChars="200" w:firstLine="560"/>
        <w:jc w:val="both"/>
        <w:rPr>
          <w:rFonts w:ascii="宋体" w:hAnsi="宋体"/>
          <w:bCs/>
          <w:color w:val="auto"/>
          <w:sz w:val="28"/>
          <w:szCs w:val="28"/>
          <w:lang w:val="en-GB" w:eastAsia="zh-CN"/>
        </w:rPr>
      </w:pPr>
      <w:r w:rsidRPr="008C7E18">
        <w:rPr>
          <w:rFonts w:ascii="宋体" w:hAnsi="宋体" w:hint="eastAsia"/>
          <w:color w:val="auto"/>
          <w:sz w:val="28"/>
          <w:szCs w:val="28"/>
          <w:lang w:eastAsia="zh-CN"/>
        </w:rPr>
        <w:t>储存措施：储存于阴凉、通风、干燥的仓库内，隔绝热源和明火。</w:t>
      </w:r>
    </w:p>
    <w:p w:rsidR="00057FF1" w:rsidRPr="008C7E18" w:rsidRDefault="00057FF1" w:rsidP="00057FF1">
      <w:pPr>
        <w:spacing w:line="360" w:lineRule="auto"/>
        <w:ind w:firstLineChars="200" w:firstLine="562"/>
        <w:jc w:val="both"/>
        <w:rPr>
          <w:rFonts w:ascii="宋体" w:hAnsi="宋体"/>
          <w:b/>
          <w:color w:val="auto"/>
          <w:sz w:val="28"/>
          <w:szCs w:val="28"/>
          <w:lang w:eastAsia="zh-CN"/>
        </w:rPr>
      </w:pPr>
      <w:r w:rsidRPr="008C7E18">
        <w:rPr>
          <w:rFonts w:ascii="宋体" w:hAnsi="宋体" w:hint="eastAsia"/>
          <w:b/>
          <w:bCs/>
          <w:color w:val="auto"/>
          <w:sz w:val="28"/>
          <w:szCs w:val="28"/>
          <w:lang w:eastAsia="zh-CN"/>
        </w:rPr>
        <w:t>（</w:t>
      </w:r>
      <w:r w:rsidRPr="008C7E18">
        <w:rPr>
          <w:rFonts w:ascii="宋体" w:hAnsi="宋体"/>
          <w:b/>
          <w:bCs/>
          <w:color w:val="auto"/>
          <w:sz w:val="28"/>
          <w:szCs w:val="28"/>
          <w:lang w:eastAsia="zh-CN"/>
        </w:rPr>
        <w:t>5</w:t>
      </w:r>
      <w:r w:rsidRPr="008C7E18">
        <w:rPr>
          <w:rFonts w:ascii="宋体" w:hAnsi="宋体" w:hint="eastAsia"/>
          <w:b/>
          <w:bCs/>
          <w:color w:val="auto"/>
          <w:sz w:val="28"/>
          <w:szCs w:val="28"/>
          <w:lang w:eastAsia="zh-CN"/>
        </w:rPr>
        <w:t>）吐珠类：</w:t>
      </w:r>
      <w:r w:rsidRPr="008C7E18">
        <w:rPr>
          <w:rFonts w:ascii="宋体" w:hAnsi="宋体" w:hint="eastAsia"/>
          <w:color w:val="auto"/>
          <w:sz w:val="28"/>
          <w:szCs w:val="28"/>
          <w:lang w:eastAsia="zh-CN"/>
        </w:rPr>
        <w:t>燃放时从同一筒体内有规律地发射出（药粒或药柱）彩珠、彩花、声响等效果的产品。</w:t>
      </w:r>
    </w:p>
    <w:p w:rsidR="00057FF1" w:rsidRPr="008C7E18" w:rsidRDefault="00057FF1" w:rsidP="00057FF1">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w:t>
      </w:r>
      <w:proofErr w:type="gramStart"/>
      <w:r w:rsidRPr="008C7E18">
        <w:rPr>
          <w:rFonts w:ascii="宋体" w:hAnsi="宋体" w:hint="eastAsia"/>
          <w:color w:val="auto"/>
          <w:sz w:val="28"/>
          <w:szCs w:val="28"/>
          <w:lang w:eastAsia="zh-CN"/>
        </w:rPr>
        <w:t>旁燃时间</w:t>
      </w:r>
      <w:proofErr w:type="gramEnd"/>
      <w:r w:rsidRPr="008C7E18">
        <w:rPr>
          <w:rFonts w:ascii="宋体" w:hAnsi="宋体" w:hint="eastAsia"/>
          <w:color w:val="auto"/>
          <w:sz w:val="28"/>
          <w:szCs w:val="28"/>
          <w:lang w:eastAsia="zh-CN"/>
        </w:rPr>
        <w:t>不符要求，漏药，炸筒、手持产品速燃、爆燃，冲底、地面（插地）产品倒筒，</w:t>
      </w:r>
      <w:proofErr w:type="gramStart"/>
      <w:r w:rsidRPr="008C7E18">
        <w:rPr>
          <w:rFonts w:ascii="宋体" w:hAnsi="宋体" w:hint="eastAsia"/>
          <w:color w:val="auto"/>
          <w:sz w:val="28"/>
          <w:szCs w:val="28"/>
          <w:lang w:eastAsia="zh-CN"/>
        </w:rPr>
        <w:t>亮珠发射</w:t>
      </w:r>
      <w:proofErr w:type="gramEnd"/>
      <w:r w:rsidRPr="008C7E18">
        <w:rPr>
          <w:rFonts w:ascii="宋体" w:hAnsi="宋体" w:hint="eastAsia"/>
          <w:color w:val="auto"/>
          <w:sz w:val="28"/>
          <w:szCs w:val="28"/>
          <w:lang w:eastAsia="zh-CN"/>
        </w:rPr>
        <w:t>距离与高度不符合要求，燃放中断、冲筒、</w:t>
      </w:r>
      <w:proofErr w:type="gramStart"/>
      <w:r w:rsidRPr="008C7E18">
        <w:rPr>
          <w:rFonts w:ascii="宋体" w:hAnsi="宋体" w:hint="eastAsia"/>
          <w:color w:val="auto"/>
          <w:sz w:val="28"/>
          <w:szCs w:val="28"/>
          <w:lang w:eastAsia="zh-CN"/>
        </w:rPr>
        <w:t>熄引等</w:t>
      </w:r>
      <w:proofErr w:type="gramEnd"/>
      <w:r w:rsidRPr="008C7E18">
        <w:rPr>
          <w:rFonts w:ascii="宋体" w:hAnsi="宋体" w:hint="eastAsia"/>
          <w:color w:val="auto"/>
          <w:sz w:val="28"/>
          <w:szCs w:val="28"/>
          <w:lang w:eastAsia="zh-CN"/>
        </w:rPr>
        <w:t>引起的火灾与爆炸。</w:t>
      </w:r>
    </w:p>
    <w:p w:rsidR="00057FF1" w:rsidRPr="008C7E18" w:rsidRDefault="00057FF1" w:rsidP="00057FF1">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t>主要危害：</w:t>
      </w:r>
      <w:r w:rsidRPr="008C7E18">
        <w:rPr>
          <w:rFonts w:ascii="宋体" w:hAnsi="宋体" w:hint="eastAsia"/>
          <w:bCs/>
          <w:color w:val="auto"/>
          <w:sz w:val="28"/>
          <w:szCs w:val="28"/>
          <w:lang w:eastAsia="zh-CN"/>
        </w:rPr>
        <w:t>烧伤，炸伤</w:t>
      </w:r>
      <w:r w:rsidRPr="008C7E18">
        <w:rPr>
          <w:rFonts w:ascii="宋体" w:hAnsi="宋体" w:hint="eastAsia"/>
          <w:color w:val="auto"/>
          <w:sz w:val="28"/>
          <w:szCs w:val="28"/>
          <w:lang w:eastAsia="zh-CN"/>
        </w:rPr>
        <w:t>。</w:t>
      </w:r>
    </w:p>
    <w:p w:rsidR="00057FF1" w:rsidRPr="008C7E18" w:rsidRDefault="00057FF1" w:rsidP="00057FF1">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t>储存措施：储存于阴凉、通风、干燥的仓库内，隔绝热源和明火。</w:t>
      </w:r>
    </w:p>
    <w:p w:rsidR="00057FF1" w:rsidRPr="008C7E18" w:rsidRDefault="00057FF1" w:rsidP="00057FF1">
      <w:pPr>
        <w:spacing w:line="360" w:lineRule="auto"/>
        <w:ind w:firstLineChars="200" w:firstLine="562"/>
        <w:jc w:val="both"/>
        <w:rPr>
          <w:rFonts w:ascii="宋体" w:hAnsi="宋体"/>
          <w:b/>
          <w:color w:val="auto"/>
          <w:sz w:val="28"/>
          <w:szCs w:val="28"/>
          <w:lang w:eastAsia="zh-CN"/>
        </w:rPr>
      </w:pPr>
      <w:r w:rsidRPr="008C7E18">
        <w:rPr>
          <w:rFonts w:ascii="宋体" w:hAnsi="宋体" w:hint="eastAsia"/>
          <w:b/>
          <w:bCs/>
          <w:color w:val="auto"/>
          <w:sz w:val="28"/>
          <w:szCs w:val="28"/>
          <w:lang w:eastAsia="zh-CN"/>
        </w:rPr>
        <w:t>（</w:t>
      </w:r>
      <w:r w:rsidRPr="008C7E18">
        <w:rPr>
          <w:rFonts w:ascii="宋体" w:hAnsi="宋体" w:hint="eastAsia"/>
          <w:b/>
          <w:bCs/>
          <w:color w:val="auto"/>
          <w:sz w:val="28"/>
          <w:szCs w:val="28"/>
          <w:lang w:eastAsia="zh-CN"/>
        </w:rPr>
        <w:t>6</w:t>
      </w:r>
      <w:r w:rsidRPr="008C7E18">
        <w:rPr>
          <w:rFonts w:ascii="宋体" w:hAnsi="宋体" w:hint="eastAsia"/>
          <w:b/>
          <w:bCs/>
          <w:color w:val="auto"/>
          <w:sz w:val="28"/>
          <w:szCs w:val="28"/>
          <w:lang w:eastAsia="zh-CN"/>
        </w:rPr>
        <w:t>）玩具类：</w:t>
      </w:r>
      <w:r w:rsidRPr="008C7E18">
        <w:rPr>
          <w:rFonts w:ascii="宋体" w:hAnsi="宋体" w:hint="eastAsia"/>
          <w:color w:val="auto"/>
          <w:sz w:val="28"/>
          <w:szCs w:val="28"/>
          <w:lang w:eastAsia="zh-CN"/>
        </w:rPr>
        <w:t>形式多样、运运范围相对较小的低空产品，燃放时产生火花、烟雾、爆响等效果，有玩具造型、线香型、摩擦型、烟雾型产品等。</w:t>
      </w:r>
    </w:p>
    <w:p w:rsidR="00057FF1" w:rsidRPr="008C7E18" w:rsidRDefault="00057FF1" w:rsidP="00057FF1">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t>主要危险：因产品结构与设计不相符，使用违禁药物，装药量超过最大值规定，手持部分低于最短长度规定，燃放中断、冲筒、</w:t>
      </w:r>
      <w:proofErr w:type="gramStart"/>
      <w:r w:rsidRPr="008C7E18">
        <w:rPr>
          <w:rFonts w:ascii="宋体" w:hAnsi="宋体" w:hint="eastAsia"/>
          <w:color w:val="auto"/>
          <w:sz w:val="28"/>
          <w:szCs w:val="28"/>
          <w:lang w:eastAsia="zh-CN"/>
        </w:rPr>
        <w:t>熄引等</w:t>
      </w:r>
      <w:proofErr w:type="gramEnd"/>
      <w:r w:rsidRPr="008C7E18">
        <w:rPr>
          <w:rFonts w:ascii="宋体" w:hAnsi="宋体" w:hint="eastAsia"/>
          <w:color w:val="auto"/>
          <w:sz w:val="28"/>
          <w:szCs w:val="28"/>
          <w:lang w:eastAsia="zh-CN"/>
        </w:rPr>
        <w:t>引起的火灾与爆炸。</w:t>
      </w:r>
    </w:p>
    <w:p w:rsidR="00057FF1" w:rsidRPr="008C7E18" w:rsidRDefault="00057FF1" w:rsidP="0024229C">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t>主要危害：</w:t>
      </w:r>
      <w:r w:rsidRPr="008C7E18">
        <w:rPr>
          <w:rFonts w:ascii="宋体" w:hAnsi="宋体" w:hint="eastAsia"/>
          <w:bCs/>
          <w:color w:val="auto"/>
          <w:sz w:val="28"/>
          <w:szCs w:val="28"/>
          <w:lang w:eastAsia="zh-CN"/>
        </w:rPr>
        <w:t>烧伤，炸伤</w:t>
      </w:r>
      <w:r w:rsidRPr="008C7E18">
        <w:rPr>
          <w:rFonts w:ascii="宋体" w:hAnsi="宋体" w:hint="eastAsia"/>
          <w:color w:val="auto"/>
          <w:sz w:val="28"/>
          <w:szCs w:val="28"/>
          <w:lang w:eastAsia="zh-CN"/>
        </w:rPr>
        <w:t>。</w:t>
      </w:r>
    </w:p>
    <w:p w:rsidR="00057FF1" w:rsidRPr="008C7E18" w:rsidRDefault="00057FF1" w:rsidP="0024229C">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t>储存措施：储存于阴凉、通风、干燥的仓库内，隔绝热源和明火。</w:t>
      </w:r>
    </w:p>
    <w:p w:rsidR="00057FF1" w:rsidRPr="008C7E18" w:rsidRDefault="00057FF1" w:rsidP="0024229C">
      <w:pPr>
        <w:spacing w:line="360" w:lineRule="auto"/>
        <w:ind w:firstLineChars="200" w:firstLine="562"/>
        <w:jc w:val="both"/>
        <w:rPr>
          <w:rFonts w:ascii="宋体" w:hAnsi="宋体"/>
          <w:b/>
          <w:color w:val="auto"/>
          <w:sz w:val="28"/>
          <w:szCs w:val="28"/>
          <w:lang w:eastAsia="zh-CN"/>
        </w:rPr>
      </w:pPr>
      <w:r w:rsidRPr="008C7E18">
        <w:rPr>
          <w:rFonts w:asciiTheme="minorEastAsia" w:eastAsiaTheme="minorEastAsia" w:hAnsiTheme="minorEastAsia" w:hint="eastAsia"/>
          <w:b/>
          <w:bCs/>
          <w:color w:val="auto"/>
          <w:sz w:val="28"/>
          <w:szCs w:val="28"/>
          <w:lang w:eastAsia="zh-CN"/>
        </w:rPr>
        <w:t>（</w:t>
      </w:r>
      <w:r w:rsidRPr="008C7E18">
        <w:rPr>
          <w:rFonts w:asciiTheme="minorEastAsia" w:eastAsiaTheme="minorEastAsia" w:hAnsiTheme="minorEastAsia"/>
          <w:b/>
          <w:bCs/>
          <w:color w:val="auto"/>
          <w:sz w:val="28"/>
          <w:szCs w:val="28"/>
          <w:lang w:eastAsia="zh-CN"/>
        </w:rPr>
        <w:t>7</w:t>
      </w:r>
      <w:r w:rsidRPr="008C7E18">
        <w:rPr>
          <w:rFonts w:asciiTheme="minorEastAsia" w:eastAsiaTheme="minorEastAsia" w:hAnsiTheme="minorEastAsia" w:hint="eastAsia"/>
          <w:b/>
          <w:bCs/>
          <w:color w:val="auto"/>
          <w:sz w:val="28"/>
          <w:szCs w:val="28"/>
          <w:lang w:eastAsia="zh-CN"/>
        </w:rPr>
        <w:t>）架子烟花类</w:t>
      </w:r>
      <w:r w:rsidRPr="008C7E18">
        <w:rPr>
          <w:rFonts w:ascii="宋体" w:hAnsi="宋体" w:hint="eastAsia"/>
          <w:color w:val="auto"/>
          <w:sz w:val="28"/>
          <w:szCs w:val="28"/>
          <w:lang w:eastAsia="zh-CN"/>
        </w:rPr>
        <w:t>：以悬挂形式固定在架子装置上燃放的产品，燃放时、以喷射火苗、火花、形成字幕图案、瀑布、人物、山水等画面。分为瀑布、字幕、图案等。</w:t>
      </w:r>
    </w:p>
    <w:p w:rsidR="00057FF1" w:rsidRPr="008C7E18" w:rsidRDefault="00057FF1" w:rsidP="0024229C">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t>主要危险：因产品结构与设计不相符，使用违禁药物，装药量超过最大值规定，燃放中断、冲筒、熄火等引起的火灾与爆炸。</w:t>
      </w:r>
    </w:p>
    <w:p w:rsidR="00057FF1" w:rsidRPr="008C7E18" w:rsidRDefault="00057FF1" w:rsidP="0024229C">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t>主要危害：烧伤，炸伤。</w:t>
      </w:r>
    </w:p>
    <w:p w:rsidR="00057FF1" w:rsidRPr="008C7E18" w:rsidRDefault="00057FF1" w:rsidP="0024229C">
      <w:pPr>
        <w:spacing w:line="360" w:lineRule="auto"/>
        <w:ind w:firstLineChars="200" w:firstLine="560"/>
        <w:jc w:val="both"/>
        <w:rPr>
          <w:rFonts w:ascii="宋体" w:hAnsi="宋体"/>
          <w:b/>
          <w:color w:val="auto"/>
          <w:sz w:val="28"/>
          <w:szCs w:val="28"/>
          <w:lang w:eastAsia="zh-CN"/>
        </w:rPr>
      </w:pPr>
      <w:r w:rsidRPr="008C7E18">
        <w:rPr>
          <w:rFonts w:ascii="宋体" w:hAnsi="宋体" w:hint="eastAsia"/>
          <w:color w:val="auto"/>
          <w:sz w:val="28"/>
          <w:szCs w:val="28"/>
          <w:lang w:eastAsia="zh-CN"/>
        </w:rPr>
        <w:lastRenderedPageBreak/>
        <w:t>储存措施：储存于阴凉、通风、干燥</w:t>
      </w:r>
      <w:proofErr w:type="gramStart"/>
      <w:r w:rsidRPr="008C7E18">
        <w:rPr>
          <w:rFonts w:ascii="宋体" w:hAnsi="宋体" w:hint="eastAsia"/>
          <w:color w:val="auto"/>
          <w:sz w:val="28"/>
          <w:szCs w:val="28"/>
          <w:lang w:eastAsia="zh-CN"/>
        </w:rPr>
        <w:t>的仓间内</w:t>
      </w:r>
      <w:proofErr w:type="gramEnd"/>
      <w:r w:rsidRPr="008C7E18">
        <w:rPr>
          <w:rFonts w:ascii="宋体" w:hAnsi="宋体" w:hint="eastAsia"/>
          <w:color w:val="auto"/>
          <w:sz w:val="28"/>
          <w:szCs w:val="28"/>
          <w:lang w:eastAsia="zh-CN"/>
        </w:rPr>
        <w:t>，隔绝热源和明火。</w:t>
      </w:r>
    </w:p>
    <w:p w:rsidR="00057FF1" w:rsidRPr="008C7E18" w:rsidRDefault="00057FF1" w:rsidP="00A16CBC">
      <w:pPr>
        <w:spacing w:line="360" w:lineRule="auto"/>
        <w:ind w:firstLineChars="200" w:firstLine="562"/>
        <w:jc w:val="both"/>
        <w:rPr>
          <w:rFonts w:ascii="宋体" w:hAnsi="宋体" w:cs="宋体"/>
          <w:b/>
          <w:color w:val="auto"/>
          <w:sz w:val="28"/>
          <w:szCs w:val="28"/>
          <w:lang w:val="en-GB" w:eastAsia="zh-CN"/>
        </w:rPr>
      </w:pPr>
      <w:r w:rsidRPr="008C7E18">
        <w:rPr>
          <w:rFonts w:ascii="宋体" w:hAnsi="宋体" w:cs="宋体" w:hint="eastAsia"/>
          <w:b/>
          <w:bCs/>
          <w:color w:val="auto"/>
          <w:sz w:val="28"/>
          <w:szCs w:val="28"/>
          <w:lang w:val="en-GB" w:eastAsia="zh-CN"/>
        </w:rPr>
        <w:t>（</w:t>
      </w:r>
      <w:r w:rsidRPr="008C7E18">
        <w:rPr>
          <w:rFonts w:ascii="宋体" w:hAnsi="宋体" w:cs="宋体"/>
          <w:b/>
          <w:bCs/>
          <w:color w:val="auto"/>
          <w:sz w:val="28"/>
          <w:szCs w:val="28"/>
          <w:lang w:val="en-GB" w:eastAsia="zh-CN"/>
        </w:rPr>
        <w:t>8</w:t>
      </w:r>
      <w:r w:rsidRPr="008C7E18">
        <w:rPr>
          <w:rFonts w:ascii="宋体" w:hAnsi="宋体" w:cs="宋体" w:hint="eastAsia"/>
          <w:b/>
          <w:bCs/>
          <w:color w:val="auto"/>
          <w:sz w:val="28"/>
          <w:szCs w:val="28"/>
          <w:lang w:val="en-GB" w:eastAsia="zh-CN"/>
        </w:rPr>
        <w:t>）组合烟花类：</w:t>
      </w:r>
      <w:r w:rsidRPr="008C7E18">
        <w:rPr>
          <w:rFonts w:ascii="宋体" w:hAnsi="宋体" w:cs="宋体" w:hint="eastAsia"/>
          <w:color w:val="auto"/>
          <w:sz w:val="28"/>
          <w:szCs w:val="28"/>
          <w:lang w:val="en-GB" w:eastAsia="zh-CN"/>
        </w:rPr>
        <w:t>由两个或两个以上喷花、吐珠同类或</w:t>
      </w:r>
      <w:proofErr w:type="gramStart"/>
      <w:r w:rsidRPr="008C7E18">
        <w:rPr>
          <w:rFonts w:ascii="宋体" w:hAnsi="宋体" w:cs="宋体" w:hint="eastAsia"/>
          <w:color w:val="auto"/>
          <w:sz w:val="28"/>
          <w:szCs w:val="28"/>
          <w:lang w:val="en-GB" w:eastAsia="zh-CN"/>
        </w:rPr>
        <w:t>不</w:t>
      </w:r>
      <w:proofErr w:type="gramEnd"/>
      <w:r w:rsidRPr="008C7E18">
        <w:rPr>
          <w:rFonts w:ascii="宋体" w:hAnsi="宋体" w:cs="宋体" w:hint="eastAsia"/>
          <w:color w:val="auto"/>
          <w:sz w:val="28"/>
          <w:szCs w:val="28"/>
          <w:lang w:val="en-GB" w:eastAsia="zh-CN"/>
        </w:rPr>
        <w:t>同类烟花组合而成的产品。</w:t>
      </w:r>
    </w:p>
    <w:p w:rsidR="00057FF1" w:rsidRPr="008C7E18" w:rsidRDefault="00057FF1" w:rsidP="00A16CBC">
      <w:pPr>
        <w:spacing w:line="360" w:lineRule="auto"/>
        <w:ind w:firstLineChars="200" w:firstLine="560"/>
        <w:rPr>
          <w:rFonts w:ascii="宋体" w:hAnsi="宋体" w:cs="宋体"/>
          <w:b/>
          <w:color w:val="auto"/>
          <w:sz w:val="28"/>
          <w:szCs w:val="28"/>
          <w:lang w:eastAsia="zh-CN"/>
        </w:rPr>
      </w:pPr>
      <w:r w:rsidRPr="008C7E18">
        <w:rPr>
          <w:rFonts w:ascii="宋体" w:hAnsi="宋体" w:cs="宋体" w:hint="eastAsia"/>
          <w:color w:val="auto"/>
          <w:sz w:val="28"/>
          <w:szCs w:val="28"/>
          <w:lang w:eastAsia="zh-CN"/>
        </w:rPr>
        <w:t>主要危险：因产品结构与设计不相符，使用违禁药物，装药量超过最大值规定，部件安装稳定性、牢固性不符合要求，底塞不牢固，不能承受喷火或升空的冲击力，引火线破损、引燃主体时间和</w:t>
      </w:r>
      <w:proofErr w:type="gramStart"/>
      <w:r w:rsidRPr="008C7E18">
        <w:rPr>
          <w:rFonts w:ascii="宋体" w:hAnsi="宋体" w:cs="宋体" w:hint="eastAsia"/>
          <w:color w:val="auto"/>
          <w:sz w:val="28"/>
          <w:szCs w:val="28"/>
          <w:lang w:eastAsia="zh-CN"/>
        </w:rPr>
        <w:t>旁燃时间</w:t>
      </w:r>
      <w:proofErr w:type="gramEnd"/>
      <w:r w:rsidRPr="008C7E18">
        <w:rPr>
          <w:rFonts w:ascii="宋体" w:hAnsi="宋体" w:cs="宋体" w:hint="eastAsia"/>
          <w:color w:val="auto"/>
          <w:sz w:val="28"/>
          <w:szCs w:val="28"/>
          <w:lang w:eastAsia="zh-CN"/>
        </w:rPr>
        <w:t>不符要求，漏药，炸筒、散筒，速燃、爆燃，冲底、倒筒及行走，发射极限角大于规定要求，燃放中断、冲筒、</w:t>
      </w:r>
      <w:proofErr w:type="gramStart"/>
      <w:r w:rsidRPr="008C7E18">
        <w:rPr>
          <w:rFonts w:ascii="宋体" w:hAnsi="宋体" w:cs="宋体" w:hint="eastAsia"/>
          <w:color w:val="auto"/>
          <w:sz w:val="28"/>
          <w:szCs w:val="28"/>
          <w:lang w:eastAsia="zh-CN"/>
        </w:rPr>
        <w:t>熄引等</w:t>
      </w:r>
      <w:proofErr w:type="gramEnd"/>
      <w:r w:rsidRPr="008C7E18">
        <w:rPr>
          <w:rFonts w:ascii="宋体" w:hAnsi="宋体" w:cs="宋体" w:hint="eastAsia"/>
          <w:color w:val="auto"/>
          <w:sz w:val="28"/>
          <w:szCs w:val="28"/>
          <w:lang w:eastAsia="zh-CN"/>
        </w:rPr>
        <w:t>引起的火灾与爆炸。</w:t>
      </w:r>
    </w:p>
    <w:p w:rsidR="00057FF1" w:rsidRPr="008C7E18" w:rsidRDefault="00057FF1" w:rsidP="00A16CBC">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主要危害：</w:t>
      </w:r>
      <w:r w:rsidRPr="008C7E18">
        <w:rPr>
          <w:rFonts w:ascii="宋体" w:hAnsi="宋体" w:cs="宋体" w:hint="eastAsia"/>
          <w:color w:val="auto"/>
          <w:sz w:val="28"/>
          <w:szCs w:val="28"/>
          <w:lang w:eastAsia="zh-CN"/>
        </w:rPr>
        <w:t>烧伤，炸伤。</w:t>
      </w:r>
    </w:p>
    <w:p w:rsidR="00057FF1" w:rsidRPr="008C7E18" w:rsidRDefault="00057FF1" w:rsidP="00A16CBC">
      <w:pPr>
        <w:spacing w:line="360" w:lineRule="auto"/>
        <w:ind w:firstLineChars="200" w:firstLine="560"/>
        <w:rPr>
          <w:rFonts w:ascii="宋体" w:hAnsi="宋体"/>
          <w:b/>
          <w:color w:val="auto"/>
          <w:sz w:val="28"/>
          <w:szCs w:val="28"/>
          <w:lang w:eastAsia="zh-CN"/>
        </w:rPr>
      </w:pPr>
      <w:r w:rsidRPr="008C7E18">
        <w:rPr>
          <w:rFonts w:ascii="宋体" w:hAnsi="宋体" w:hint="eastAsia"/>
          <w:color w:val="auto"/>
          <w:sz w:val="28"/>
          <w:szCs w:val="28"/>
          <w:lang w:eastAsia="zh-CN"/>
        </w:rPr>
        <w:t>储存措施：储存于阴凉、通风、干燥的仓库内，隔绝热源和明火。</w:t>
      </w:r>
    </w:p>
    <w:p w:rsidR="00354604" w:rsidRPr="008C7E18" w:rsidRDefault="00434093" w:rsidP="00A16CBC">
      <w:pPr>
        <w:spacing w:line="360" w:lineRule="auto"/>
        <w:ind w:firstLineChars="200" w:firstLine="560"/>
        <w:jc w:val="both"/>
        <w:rPr>
          <w:rFonts w:ascii="宋体" w:eastAsia="宋体" w:hAnsi="宋体"/>
          <w:b/>
          <w:color w:val="auto"/>
          <w:sz w:val="28"/>
          <w:szCs w:val="28"/>
          <w:lang w:eastAsia="zh-CN"/>
        </w:rPr>
      </w:pPr>
      <w:r w:rsidRPr="008C7E18">
        <w:rPr>
          <w:rFonts w:ascii="宋体" w:eastAsia="宋体" w:hAnsi="宋体" w:hint="eastAsia"/>
          <w:color w:val="auto"/>
          <w:sz w:val="28"/>
          <w:szCs w:val="28"/>
          <w:lang w:eastAsia="zh-CN"/>
        </w:rPr>
        <w:t>成箱后的产品由于多层包装，在外包装箱上已无烟火药物，也不存在裸露的引火线，因此存放中安全性是比较好的；如果装箱紧凑，产品之间不发生碰撞，则在搬运中也是比较安全的。成箱后产品主要危险因素是搬运过程中的失手、落地的碰撞，有可能将产品点燃和发生产品中的爆炸成分的殉爆，主要表现在：</w:t>
      </w:r>
    </w:p>
    <w:p w:rsidR="00354604" w:rsidRPr="008C7E18" w:rsidRDefault="00434093" w:rsidP="00A16CBC">
      <w:pPr>
        <w:spacing w:line="360" w:lineRule="auto"/>
        <w:ind w:firstLineChars="200" w:firstLine="560"/>
        <w:jc w:val="both"/>
        <w:rPr>
          <w:rFonts w:ascii="宋体" w:eastAsia="宋体" w:hAnsi="宋体"/>
          <w:b/>
          <w:color w:val="auto"/>
          <w:sz w:val="28"/>
          <w:szCs w:val="28"/>
          <w:lang w:eastAsia="zh-CN"/>
        </w:rPr>
      </w:pPr>
      <w:r w:rsidRPr="008C7E18">
        <w:rPr>
          <w:rFonts w:ascii="宋体" w:eastAsia="宋体" w:hAnsi="宋体" w:hint="eastAsia"/>
          <w:color w:val="auto"/>
          <w:sz w:val="28"/>
          <w:szCs w:val="28"/>
          <w:lang w:eastAsia="zh-CN"/>
        </w:rPr>
        <w:t>（</w:t>
      </w:r>
      <w:r w:rsidRPr="008C7E18">
        <w:rPr>
          <w:rFonts w:ascii="宋体" w:eastAsia="宋体" w:hAnsi="宋体"/>
          <w:color w:val="auto"/>
          <w:sz w:val="28"/>
          <w:szCs w:val="28"/>
          <w:lang w:eastAsia="zh-CN"/>
        </w:rPr>
        <w:t>1</w:t>
      </w:r>
      <w:r w:rsidRPr="008C7E18">
        <w:rPr>
          <w:rFonts w:ascii="宋体" w:eastAsia="宋体" w:hAnsi="宋体" w:hint="eastAsia"/>
          <w:color w:val="auto"/>
          <w:sz w:val="28"/>
          <w:szCs w:val="28"/>
          <w:lang w:eastAsia="zh-CN"/>
        </w:rPr>
        <w:t>）产品配方不合理，产品质量存在缺陷，容易引起意外伤害事故；</w:t>
      </w:r>
    </w:p>
    <w:p w:rsidR="00354604" w:rsidRPr="008C7E18" w:rsidRDefault="00434093" w:rsidP="00A16CBC">
      <w:pPr>
        <w:spacing w:line="360" w:lineRule="auto"/>
        <w:ind w:firstLineChars="200" w:firstLine="560"/>
        <w:jc w:val="both"/>
        <w:rPr>
          <w:rFonts w:ascii="宋体" w:eastAsia="宋体" w:hAnsi="宋体"/>
          <w:b/>
          <w:color w:val="auto"/>
          <w:sz w:val="28"/>
          <w:szCs w:val="28"/>
          <w:lang w:eastAsia="zh-CN"/>
        </w:rPr>
      </w:pPr>
      <w:r w:rsidRPr="008C7E18">
        <w:rPr>
          <w:rFonts w:ascii="宋体" w:eastAsia="宋体" w:hAnsi="宋体" w:hint="eastAsia"/>
          <w:color w:val="auto"/>
          <w:sz w:val="28"/>
          <w:szCs w:val="28"/>
          <w:lang w:eastAsia="zh-CN"/>
        </w:rPr>
        <w:t>（</w:t>
      </w:r>
      <w:r w:rsidRPr="008C7E18">
        <w:rPr>
          <w:rFonts w:ascii="宋体" w:eastAsia="宋体" w:hAnsi="宋体"/>
          <w:color w:val="auto"/>
          <w:sz w:val="28"/>
          <w:szCs w:val="28"/>
          <w:lang w:eastAsia="zh-CN"/>
        </w:rPr>
        <w:t>2</w:t>
      </w:r>
      <w:r w:rsidRPr="008C7E18">
        <w:rPr>
          <w:rFonts w:ascii="宋体" w:eastAsia="宋体" w:hAnsi="宋体" w:hint="eastAsia"/>
          <w:color w:val="auto"/>
          <w:sz w:val="28"/>
          <w:szCs w:val="28"/>
          <w:lang w:eastAsia="zh-CN"/>
        </w:rPr>
        <w:t>）高温环境、潮湿环境，可能导致烟花的燃烧与爆炸；</w:t>
      </w:r>
    </w:p>
    <w:p w:rsidR="00354604" w:rsidRPr="008C7E18" w:rsidRDefault="00434093" w:rsidP="00A16CBC">
      <w:pPr>
        <w:spacing w:line="360" w:lineRule="auto"/>
        <w:ind w:firstLineChars="200" w:firstLine="560"/>
        <w:jc w:val="both"/>
        <w:rPr>
          <w:rFonts w:ascii="宋体" w:eastAsia="宋体" w:hAnsi="宋体"/>
          <w:b/>
          <w:color w:val="auto"/>
          <w:sz w:val="28"/>
          <w:szCs w:val="28"/>
          <w:lang w:eastAsia="zh-CN"/>
        </w:rPr>
      </w:pPr>
      <w:r w:rsidRPr="008C7E18">
        <w:rPr>
          <w:rFonts w:ascii="宋体" w:eastAsia="宋体" w:hAnsi="宋体" w:hint="eastAsia"/>
          <w:color w:val="auto"/>
          <w:sz w:val="28"/>
          <w:szCs w:val="28"/>
          <w:lang w:eastAsia="zh-CN"/>
        </w:rPr>
        <w:t>（</w:t>
      </w:r>
      <w:r w:rsidRPr="008C7E18">
        <w:rPr>
          <w:rFonts w:ascii="宋体" w:eastAsia="宋体" w:hAnsi="宋体"/>
          <w:color w:val="auto"/>
          <w:sz w:val="28"/>
          <w:szCs w:val="28"/>
          <w:lang w:eastAsia="zh-CN"/>
        </w:rPr>
        <w:t>3</w:t>
      </w:r>
      <w:r w:rsidRPr="008C7E18">
        <w:rPr>
          <w:rFonts w:ascii="宋体" w:eastAsia="宋体" w:hAnsi="宋体" w:hint="eastAsia"/>
          <w:color w:val="auto"/>
          <w:sz w:val="28"/>
          <w:szCs w:val="28"/>
          <w:lang w:eastAsia="zh-CN"/>
        </w:rPr>
        <w:t>）有火源的情况下，可能引燃烟花而产生燃烧与爆炸；</w:t>
      </w:r>
    </w:p>
    <w:p w:rsidR="00354604" w:rsidRPr="008C7E18" w:rsidRDefault="00434093">
      <w:pPr>
        <w:spacing w:line="360" w:lineRule="auto"/>
        <w:ind w:firstLineChars="200" w:firstLine="560"/>
        <w:jc w:val="both"/>
        <w:rPr>
          <w:rFonts w:ascii="宋体" w:eastAsia="宋体" w:hAnsi="宋体"/>
          <w:b/>
          <w:color w:val="auto"/>
          <w:sz w:val="28"/>
          <w:szCs w:val="28"/>
          <w:lang w:eastAsia="zh-CN"/>
        </w:rPr>
      </w:pPr>
      <w:r w:rsidRPr="008C7E18">
        <w:rPr>
          <w:rFonts w:ascii="宋体" w:eastAsia="宋体" w:hAnsi="宋体" w:hint="eastAsia"/>
          <w:color w:val="auto"/>
          <w:sz w:val="28"/>
          <w:szCs w:val="28"/>
          <w:lang w:eastAsia="zh-CN"/>
        </w:rPr>
        <w:t>（</w:t>
      </w:r>
      <w:r w:rsidRPr="008C7E18">
        <w:rPr>
          <w:rFonts w:ascii="宋体" w:eastAsia="宋体" w:hAnsi="宋体"/>
          <w:color w:val="auto"/>
          <w:sz w:val="28"/>
          <w:szCs w:val="28"/>
          <w:lang w:eastAsia="zh-CN"/>
        </w:rPr>
        <w:t>4</w:t>
      </w:r>
      <w:r w:rsidRPr="008C7E18">
        <w:rPr>
          <w:rFonts w:ascii="宋体" w:eastAsia="宋体" w:hAnsi="宋体" w:hint="eastAsia"/>
          <w:color w:val="auto"/>
          <w:sz w:val="28"/>
          <w:szCs w:val="28"/>
          <w:lang w:eastAsia="zh-CN"/>
        </w:rPr>
        <w:t>）搬运、运输过程中，由于用力过猛、颠簸、互相之间的撞击与摩擦，可能引起燃烧与爆炸；</w:t>
      </w:r>
    </w:p>
    <w:p w:rsidR="00354604" w:rsidRPr="008C7E18" w:rsidRDefault="00434093">
      <w:pPr>
        <w:spacing w:line="360" w:lineRule="auto"/>
        <w:ind w:firstLineChars="200" w:firstLine="560"/>
        <w:jc w:val="both"/>
        <w:rPr>
          <w:rFonts w:ascii="宋体" w:hAnsi="宋体"/>
          <w:b/>
          <w:color w:val="auto"/>
          <w:sz w:val="28"/>
          <w:szCs w:val="28"/>
          <w:lang w:eastAsia="zh-CN"/>
        </w:rPr>
      </w:pPr>
      <w:r w:rsidRPr="008C7E18">
        <w:rPr>
          <w:rFonts w:ascii="宋体" w:eastAsia="宋体" w:hAnsi="宋体" w:hint="eastAsia"/>
          <w:color w:val="auto"/>
          <w:sz w:val="28"/>
          <w:szCs w:val="28"/>
          <w:lang w:eastAsia="zh-CN"/>
        </w:rPr>
        <w:t>（</w:t>
      </w:r>
      <w:r w:rsidRPr="008C7E18">
        <w:rPr>
          <w:rFonts w:ascii="宋体" w:eastAsia="宋体" w:hAnsi="宋体"/>
          <w:color w:val="auto"/>
          <w:sz w:val="28"/>
          <w:szCs w:val="28"/>
          <w:lang w:eastAsia="zh-CN"/>
        </w:rPr>
        <w:t>5</w:t>
      </w:r>
      <w:r w:rsidRPr="008C7E18">
        <w:rPr>
          <w:rFonts w:ascii="宋体" w:eastAsia="宋体" w:hAnsi="宋体" w:hint="eastAsia"/>
          <w:color w:val="auto"/>
          <w:sz w:val="28"/>
          <w:szCs w:val="28"/>
          <w:lang w:eastAsia="zh-CN"/>
        </w:rPr>
        <w:t>）在燃放过程中，因操作不当，或燃放距离不够，也容易引发事故。</w:t>
      </w:r>
    </w:p>
    <w:p w:rsidR="00354604" w:rsidRPr="008C7E18" w:rsidRDefault="00434093">
      <w:pPr>
        <w:spacing w:line="360" w:lineRule="auto"/>
        <w:ind w:firstLineChars="200" w:firstLine="560"/>
        <w:jc w:val="both"/>
        <w:rPr>
          <w:rFonts w:ascii="宋体"/>
          <w:b/>
          <w:color w:val="auto"/>
          <w:sz w:val="28"/>
          <w:szCs w:val="28"/>
          <w:lang w:eastAsia="zh-CN"/>
        </w:rPr>
      </w:pPr>
      <w:r w:rsidRPr="008C7E18">
        <w:rPr>
          <w:rFonts w:ascii="宋体" w:hAnsi="宋体" w:hint="eastAsia"/>
          <w:color w:val="auto"/>
          <w:sz w:val="28"/>
          <w:szCs w:val="28"/>
          <w:lang w:eastAsia="zh-CN"/>
        </w:rPr>
        <w:t>烟花</w:t>
      </w:r>
      <w:r w:rsidRPr="008C7E18">
        <w:rPr>
          <w:rFonts w:ascii="宋体" w:eastAsia="宋体" w:hAnsi="宋体" w:hint="eastAsia"/>
          <w:color w:val="auto"/>
          <w:sz w:val="28"/>
          <w:szCs w:val="28"/>
          <w:lang w:eastAsia="zh-CN"/>
        </w:rPr>
        <w:t>物性参数及对其危险的应对措施列于表3-</w:t>
      </w:r>
      <w:r w:rsidRPr="008C7E18">
        <w:rPr>
          <w:rFonts w:ascii="宋体" w:hAnsi="宋体"/>
          <w:color w:val="auto"/>
          <w:sz w:val="28"/>
          <w:szCs w:val="28"/>
          <w:lang w:eastAsia="zh-CN"/>
        </w:rPr>
        <w:t>4</w:t>
      </w:r>
      <w:r w:rsidRPr="008C7E18">
        <w:rPr>
          <w:rFonts w:ascii="宋体" w:eastAsia="宋体" w:hAnsi="宋体" w:hint="eastAsia"/>
          <w:color w:val="auto"/>
          <w:sz w:val="28"/>
          <w:szCs w:val="28"/>
          <w:lang w:eastAsia="zh-CN"/>
        </w:rPr>
        <w:t>。</w:t>
      </w:r>
    </w:p>
    <w:p w:rsidR="00354604" w:rsidRPr="008C7E18" w:rsidRDefault="00434093">
      <w:pPr>
        <w:ind w:firstLine="542"/>
        <w:jc w:val="center"/>
        <w:rPr>
          <w:rFonts w:ascii="黑体" w:eastAsia="黑体" w:hAnsi="宋体"/>
          <w:b/>
          <w:color w:val="auto"/>
          <w:sz w:val="24"/>
          <w:lang w:eastAsia="zh-CN"/>
        </w:rPr>
      </w:pPr>
      <w:r w:rsidRPr="008C7E18">
        <w:rPr>
          <w:rFonts w:ascii="黑体" w:eastAsia="黑体" w:hAnsi="宋体" w:hint="eastAsia"/>
          <w:color w:val="auto"/>
          <w:sz w:val="24"/>
          <w:lang w:eastAsia="zh-CN"/>
        </w:rPr>
        <w:t>表3-</w:t>
      </w:r>
      <w:r w:rsidRPr="008C7E18">
        <w:rPr>
          <w:rFonts w:ascii="黑体" w:eastAsia="黑体" w:hAnsi="宋体"/>
          <w:color w:val="auto"/>
          <w:sz w:val="24"/>
          <w:lang w:eastAsia="zh-CN"/>
        </w:rPr>
        <w:t xml:space="preserve">4 </w:t>
      </w:r>
      <w:r w:rsidRPr="008C7E18">
        <w:rPr>
          <w:rFonts w:ascii="黑体" w:eastAsia="黑体" w:hAnsi="宋体" w:hint="eastAsia"/>
          <w:color w:val="auto"/>
          <w:sz w:val="24"/>
          <w:lang w:eastAsia="zh-CN"/>
        </w:rPr>
        <w:t>烟花的物性参数及对危险的应对措施</w:t>
      </w:r>
    </w:p>
    <w:tbl>
      <w:tblPr>
        <w:tblW w:w="483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8"/>
        <w:gridCol w:w="7950"/>
      </w:tblGrid>
      <w:tr w:rsidR="008C7E18" w:rsidRPr="008C7E18">
        <w:trPr>
          <w:trHeight w:val="454"/>
          <w:jc w:val="center"/>
        </w:trPr>
        <w:tc>
          <w:tcPr>
            <w:tcW w:w="602" w:type="pct"/>
            <w:tcBorders>
              <w:top w:val="single" w:sz="12" w:space="0" w:color="auto"/>
            </w:tcBorders>
            <w:vAlign w:val="center"/>
          </w:tcPr>
          <w:p w:rsidR="00354604" w:rsidRPr="008C7E18" w:rsidRDefault="00434093">
            <w:pPr>
              <w:spacing w:line="300" w:lineRule="exact"/>
              <w:jc w:val="center"/>
              <w:rPr>
                <w:rFonts w:ascii="宋体" w:hAnsi="宋体"/>
                <w:b/>
                <w:bCs/>
                <w:color w:val="auto"/>
              </w:rPr>
            </w:pPr>
            <w:r w:rsidRPr="008C7E18">
              <w:rPr>
                <w:rFonts w:ascii="宋体" w:eastAsia="宋体" w:hAnsi="宋体" w:hint="eastAsia"/>
                <w:bCs/>
                <w:color w:val="auto"/>
              </w:rPr>
              <w:t>标</w:t>
            </w:r>
            <w:r w:rsidRPr="008C7E18">
              <w:rPr>
                <w:rFonts w:ascii="宋体" w:eastAsia="宋体" w:hAnsi="宋体"/>
                <w:bCs/>
                <w:color w:val="auto"/>
              </w:rPr>
              <w:t xml:space="preserve"> </w:t>
            </w:r>
            <w:r w:rsidRPr="008C7E18">
              <w:rPr>
                <w:rFonts w:ascii="宋体" w:eastAsia="宋体" w:hAnsi="宋体" w:hint="eastAsia"/>
                <w:bCs/>
                <w:color w:val="auto"/>
              </w:rPr>
              <w:t>识</w:t>
            </w:r>
          </w:p>
        </w:tc>
        <w:tc>
          <w:tcPr>
            <w:tcW w:w="4398" w:type="pct"/>
            <w:tcBorders>
              <w:top w:val="single" w:sz="12" w:space="0" w:color="auto"/>
            </w:tcBorders>
            <w:vAlign w:val="center"/>
          </w:tcPr>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危险性类别：第</w:t>
            </w:r>
            <w:r w:rsidRPr="008C7E18">
              <w:rPr>
                <w:rFonts w:ascii="宋体" w:eastAsia="宋体" w:hAnsi="宋体" w:cs="宋体"/>
                <w:color w:val="auto"/>
                <w:lang w:eastAsia="zh-CN"/>
              </w:rPr>
              <w:t>1</w:t>
            </w:r>
            <w:r w:rsidRPr="008C7E18">
              <w:rPr>
                <w:rFonts w:ascii="宋体" w:eastAsia="宋体" w:hAnsi="宋体" w:cs="宋体" w:hint="eastAsia"/>
                <w:color w:val="auto"/>
                <w:lang w:eastAsia="zh-CN"/>
              </w:rPr>
              <w:t>类</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爆炸品</w:t>
            </w:r>
          </w:p>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包装标志：</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爆炸品；</w:t>
            </w:r>
            <w:r w:rsidRPr="008C7E18">
              <w:rPr>
                <w:rFonts w:ascii="宋体" w:eastAsia="宋体" w:hAnsi="宋体" w:cs="宋体"/>
                <w:color w:val="auto"/>
                <w:lang w:eastAsia="zh-CN"/>
              </w:rPr>
              <w:t>GB1.4</w:t>
            </w:r>
            <w:r w:rsidRPr="008C7E18">
              <w:rPr>
                <w:rFonts w:ascii="宋体" w:eastAsia="宋体" w:hAnsi="宋体" w:cs="宋体" w:hint="eastAsia"/>
                <w:color w:val="auto"/>
                <w:lang w:eastAsia="zh-CN"/>
              </w:rPr>
              <w:t>类</w:t>
            </w:r>
            <w:r w:rsidRPr="008C7E18">
              <w:rPr>
                <w:rFonts w:ascii="宋体" w:eastAsia="宋体" w:hAnsi="宋体" w:cs="宋体"/>
                <w:color w:val="auto"/>
                <w:lang w:eastAsia="zh-CN"/>
              </w:rPr>
              <w:t xml:space="preserve">    CN</w:t>
            </w:r>
            <w:r w:rsidRPr="008C7E18">
              <w:rPr>
                <w:rFonts w:ascii="宋体" w:eastAsia="宋体" w:hAnsi="宋体" w:cs="宋体" w:hint="eastAsia"/>
                <w:color w:val="auto"/>
                <w:lang w:eastAsia="zh-CN"/>
              </w:rPr>
              <w:t>号</w:t>
            </w:r>
            <w:r w:rsidRPr="008C7E18">
              <w:rPr>
                <w:rFonts w:ascii="宋体" w:eastAsia="宋体" w:hAnsi="宋体" w:cs="宋体"/>
                <w:color w:val="auto"/>
                <w:lang w:eastAsia="zh-CN"/>
              </w:rPr>
              <w:t>:14055</w:t>
            </w:r>
          </w:p>
        </w:tc>
      </w:tr>
      <w:tr w:rsidR="008C7E18" w:rsidRPr="008C7E18">
        <w:trPr>
          <w:trHeight w:val="454"/>
          <w:jc w:val="center"/>
        </w:trPr>
        <w:tc>
          <w:tcPr>
            <w:tcW w:w="602" w:type="pct"/>
            <w:vAlign w:val="center"/>
          </w:tcPr>
          <w:p w:rsidR="00354604" w:rsidRPr="008C7E18" w:rsidRDefault="00434093">
            <w:pPr>
              <w:spacing w:line="300" w:lineRule="exact"/>
              <w:jc w:val="center"/>
              <w:rPr>
                <w:rFonts w:ascii="宋体" w:hAnsi="宋体"/>
                <w:b/>
                <w:bCs/>
                <w:color w:val="auto"/>
              </w:rPr>
            </w:pPr>
            <w:r w:rsidRPr="008C7E18">
              <w:rPr>
                <w:rFonts w:ascii="宋体" w:eastAsia="宋体" w:hAnsi="宋体" w:hint="eastAsia"/>
                <w:bCs/>
                <w:color w:val="auto"/>
              </w:rPr>
              <w:t>理</w:t>
            </w:r>
            <w:r w:rsidRPr="008C7E18">
              <w:rPr>
                <w:rFonts w:ascii="宋体" w:eastAsia="宋体" w:hAnsi="宋体" w:hint="eastAsia"/>
                <w:bCs/>
                <w:color w:val="auto"/>
                <w:lang w:eastAsia="zh-CN"/>
              </w:rPr>
              <w:t xml:space="preserve"> </w:t>
            </w:r>
            <w:r w:rsidRPr="008C7E18">
              <w:rPr>
                <w:rFonts w:ascii="宋体" w:eastAsia="宋体" w:hAnsi="宋体" w:hint="eastAsia"/>
                <w:bCs/>
                <w:color w:val="auto"/>
              </w:rPr>
              <w:t>化</w:t>
            </w:r>
          </w:p>
          <w:p w:rsidR="00354604" w:rsidRPr="008C7E18" w:rsidRDefault="00434093">
            <w:pPr>
              <w:spacing w:line="300" w:lineRule="exact"/>
              <w:jc w:val="center"/>
              <w:rPr>
                <w:rFonts w:ascii="宋体" w:hAnsi="宋体"/>
                <w:b/>
                <w:bCs/>
                <w:color w:val="auto"/>
              </w:rPr>
            </w:pPr>
            <w:r w:rsidRPr="008C7E18">
              <w:rPr>
                <w:rFonts w:ascii="宋体" w:eastAsia="宋体" w:hAnsi="宋体" w:hint="eastAsia"/>
                <w:bCs/>
                <w:color w:val="auto"/>
              </w:rPr>
              <w:t>特</w:t>
            </w:r>
            <w:r w:rsidRPr="008C7E18">
              <w:rPr>
                <w:rFonts w:ascii="宋体" w:eastAsia="宋体" w:hAnsi="宋体" w:hint="eastAsia"/>
                <w:bCs/>
                <w:color w:val="auto"/>
                <w:lang w:eastAsia="zh-CN"/>
              </w:rPr>
              <w:t xml:space="preserve"> </w:t>
            </w:r>
            <w:r w:rsidRPr="008C7E18">
              <w:rPr>
                <w:rFonts w:ascii="宋体" w:eastAsia="宋体" w:hAnsi="宋体" w:hint="eastAsia"/>
                <w:bCs/>
                <w:color w:val="auto"/>
              </w:rPr>
              <w:t>性</w:t>
            </w:r>
          </w:p>
        </w:tc>
        <w:tc>
          <w:tcPr>
            <w:tcW w:w="4398" w:type="pct"/>
          </w:tcPr>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外观与性状：各色圆筒、纸包内装烟火药。</w:t>
            </w:r>
          </w:p>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燃</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烧</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性：易燃烧、爆炸。</w:t>
            </w:r>
          </w:p>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化学安定性：相对安定。</w:t>
            </w:r>
          </w:p>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lastRenderedPageBreak/>
              <w:t>机械感度：</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容易因撞击或摩擦起火、爆炸。</w:t>
            </w:r>
          </w:p>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火焰感度：</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容易因接触火星或火焰起火、爆炸。</w:t>
            </w:r>
          </w:p>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热</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感</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度：</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受热或高温环境易燃烧、爆炸。</w:t>
            </w:r>
          </w:p>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禁</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忌</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物：</w:t>
            </w:r>
            <w:r w:rsidRPr="008C7E18">
              <w:rPr>
                <w:rFonts w:ascii="宋体" w:eastAsia="宋体" w:hAnsi="宋体" w:cs="宋体"/>
                <w:color w:val="auto"/>
                <w:lang w:eastAsia="zh-CN"/>
              </w:rPr>
              <w:t xml:space="preserve">  </w:t>
            </w:r>
            <w:r w:rsidRPr="008C7E18">
              <w:rPr>
                <w:rFonts w:ascii="宋体" w:eastAsia="宋体" w:hAnsi="宋体" w:cs="宋体" w:hint="eastAsia"/>
                <w:color w:val="auto"/>
                <w:lang w:eastAsia="zh-CN"/>
              </w:rPr>
              <w:t>热、火焰、撞击、摩擦、静电、雷电、潮湿环境。</w:t>
            </w:r>
          </w:p>
        </w:tc>
      </w:tr>
      <w:tr w:rsidR="008C7E18" w:rsidRPr="008C7E18">
        <w:trPr>
          <w:trHeight w:val="454"/>
          <w:jc w:val="center"/>
        </w:trPr>
        <w:tc>
          <w:tcPr>
            <w:tcW w:w="602" w:type="pct"/>
            <w:vAlign w:val="center"/>
          </w:tcPr>
          <w:p w:rsidR="00354604" w:rsidRPr="008C7E18" w:rsidRDefault="00434093">
            <w:pPr>
              <w:spacing w:line="300" w:lineRule="exact"/>
              <w:jc w:val="center"/>
              <w:rPr>
                <w:rFonts w:ascii="宋体" w:hAnsi="宋体"/>
                <w:b/>
                <w:bCs/>
                <w:color w:val="auto"/>
              </w:rPr>
            </w:pPr>
            <w:proofErr w:type="spellStart"/>
            <w:r w:rsidRPr="008C7E18">
              <w:rPr>
                <w:rFonts w:ascii="宋体" w:eastAsia="宋体" w:hAnsi="宋体" w:hint="eastAsia"/>
                <w:bCs/>
                <w:color w:val="auto"/>
              </w:rPr>
              <w:lastRenderedPageBreak/>
              <w:t>危险有</w:t>
            </w:r>
            <w:proofErr w:type="spellEnd"/>
          </w:p>
          <w:p w:rsidR="00354604" w:rsidRPr="008C7E18" w:rsidRDefault="00434093">
            <w:pPr>
              <w:spacing w:line="300" w:lineRule="exact"/>
              <w:jc w:val="center"/>
              <w:rPr>
                <w:rFonts w:ascii="宋体" w:hAnsi="宋体"/>
                <w:b/>
                <w:bCs/>
                <w:color w:val="auto"/>
              </w:rPr>
            </w:pPr>
            <w:proofErr w:type="spellStart"/>
            <w:r w:rsidRPr="008C7E18">
              <w:rPr>
                <w:rFonts w:ascii="宋体" w:eastAsia="宋体" w:hAnsi="宋体" w:hint="eastAsia"/>
                <w:bCs/>
                <w:color w:val="auto"/>
              </w:rPr>
              <w:t>害特性</w:t>
            </w:r>
            <w:proofErr w:type="spellEnd"/>
          </w:p>
        </w:tc>
        <w:tc>
          <w:tcPr>
            <w:tcW w:w="4398" w:type="pct"/>
            <w:vAlign w:val="center"/>
          </w:tcPr>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危险特性：遇高热、明火、震动、电能、撞击有引起火灾、爆炸的可能。</w:t>
            </w:r>
          </w:p>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有害特性：燃烧、爆炸产物中含有有毒有害物质。</w:t>
            </w:r>
          </w:p>
        </w:tc>
      </w:tr>
      <w:tr w:rsidR="008C7E18" w:rsidRPr="008C7E18">
        <w:trPr>
          <w:trHeight w:val="454"/>
          <w:jc w:val="center"/>
        </w:trPr>
        <w:tc>
          <w:tcPr>
            <w:tcW w:w="602" w:type="pct"/>
            <w:vAlign w:val="center"/>
          </w:tcPr>
          <w:p w:rsidR="00354604" w:rsidRPr="008C7E18" w:rsidRDefault="00434093">
            <w:pPr>
              <w:spacing w:line="300" w:lineRule="exact"/>
              <w:jc w:val="center"/>
              <w:rPr>
                <w:rFonts w:ascii="宋体" w:hAnsi="宋体"/>
                <w:b/>
                <w:bCs/>
                <w:color w:val="auto"/>
              </w:rPr>
            </w:pPr>
            <w:r w:rsidRPr="008C7E18">
              <w:rPr>
                <w:rFonts w:ascii="宋体" w:eastAsia="宋体" w:hAnsi="宋体" w:hint="eastAsia"/>
                <w:bCs/>
                <w:color w:val="auto"/>
              </w:rPr>
              <w:t>事</w:t>
            </w:r>
            <w:r w:rsidRPr="008C7E18">
              <w:rPr>
                <w:rFonts w:ascii="宋体" w:eastAsia="宋体" w:hAnsi="宋体"/>
                <w:bCs/>
                <w:color w:val="auto"/>
              </w:rPr>
              <w:t xml:space="preserve"> </w:t>
            </w:r>
            <w:r w:rsidRPr="008C7E18">
              <w:rPr>
                <w:rFonts w:ascii="宋体" w:eastAsia="宋体" w:hAnsi="宋体" w:hint="eastAsia"/>
                <w:bCs/>
                <w:color w:val="auto"/>
              </w:rPr>
              <w:t>故</w:t>
            </w:r>
          </w:p>
          <w:p w:rsidR="00354604" w:rsidRPr="008C7E18" w:rsidRDefault="00434093">
            <w:pPr>
              <w:spacing w:line="300" w:lineRule="exact"/>
              <w:jc w:val="center"/>
              <w:rPr>
                <w:rFonts w:ascii="宋体" w:hAnsi="宋体"/>
                <w:b/>
                <w:bCs/>
                <w:color w:val="auto"/>
              </w:rPr>
            </w:pPr>
            <w:r w:rsidRPr="008C7E18">
              <w:rPr>
                <w:rFonts w:ascii="宋体" w:eastAsia="宋体" w:hAnsi="宋体" w:hint="eastAsia"/>
                <w:bCs/>
                <w:color w:val="auto"/>
              </w:rPr>
              <w:t>处</w:t>
            </w:r>
            <w:r w:rsidRPr="008C7E18">
              <w:rPr>
                <w:rFonts w:ascii="宋体" w:eastAsia="宋体" w:hAnsi="宋体"/>
                <w:bCs/>
                <w:color w:val="auto"/>
              </w:rPr>
              <w:t xml:space="preserve"> </w:t>
            </w:r>
            <w:r w:rsidRPr="008C7E18">
              <w:rPr>
                <w:rFonts w:ascii="宋体" w:eastAsia="宋体" w:hAnsi="宋体" w:hint="eastAsia"/>
                <w:bCs/>
                <w:color w:val="auto"/>
              </w:rPr>
              <w:t>理</w:t>
            </w:r>
          </w:p>
        </w:tc>
        <w:tc>
          <w:tcPr>
            <w:tcW w:w="4398" w:type="pct"/>
            <w:vAlign w:val="center"/>
          </w:tcPr>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应急措施：对外伤，要及时做好止血、包扎，急送医院抢救。</w:t>
            </w:r>
          </w:p>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消防措施：爆炸后若起火，可用水扑灭。</w:t>
            </w:r>
          </w:p>
        </w:tc>
      </w:tr>
      <w:tr w:rsidR="008C7E18" w:rsidRPr="008C7E18">
        <w:trPr>
          <w:trHeight w:val="454"/>
          <w:jc w:val="center"/>
        </w:trPr>
        <w:tc>
          <w:tcPr>
            <w:tcW w:w="602" w:type="pct"/>
            <w:tcBorders>
              <w:bottom w:val="single" w:sz="12" w:space="0" w:color="auto"/>
            </w:tcBorders>
            <w:vAlign w:val="center"/>
          </w:tcPr>
          <w:p w:rsidR="00354604" w:rsidRPr="008C7E18" w:rsidRDefault="00434093">
            <w:pPr>
              <w:spacing w:line="300" w:lineRule="exact"/>
              <w:jc w:val="center"/>
              <w:rPr>
                <w:rFonts w:ascii="宋体" w:hAnsi="宋体"/>
                <w:b/>
                <w:color w:val="auto"/>
              </w:rPr>
            </w:pPr>
            <w:r w:rsidRPr="008C7E18">
              <w:rPr>
                <w:rFonts w:ascii="宋体" w:eastAsia="宋体" w:hAnsi="宋体" w:hint="eastAsia"/>
                <w:color w:val="auto"/>
              </w:rPr>
              <w:t>储</w:t>
            </w:r>
            <w:r w:rsidRPr="008C7E18">
              <w:rPr>
                <w:rFonts w:ascii="宋体" w:eastAsia="宋体" w:hAnsi="宋体" w:hint="eastAsia"/>
                <w:color w:val="auto"/>
                <w:lang w:eastAsia="zh-CN"/>
              </w:rPr>
              <w:t xml:space="preserve"> </w:t>
            </w:r>
            <w:r w:rsidRPr="008C7E18">
              <w:rPr>
                <w:rFonts w:ascii="宋体" w:eastAsia="宋体" w:hAnsi="宋体" w:hint="eastAsia"/>
                <w:color w:val="auto"/>
              </w:rPr>
              <w:t>运</w:t>
            </w:r>
          </w:p>
          <w:p w:rsidR="00354604" w:rsidRPr="008C7E18" w:rsidRDefault="00434093">
            <w:pPr>
              <w:spacing w:line="300" w:lineRule="exact"/>
              <w:jc w:val="center"/>
              <w:rPr>
                <w:rFonts w:ascii="宋体" w:hAnsi="宋体"/>
                <w:b/>
                <w:color w:val="auto"/>
              </w:rPr>
            </w:pPr>
            <w:r w:rsidRPr="008C7E18">
              <w:rPr>
                <w:rFonts w:ascii="宋体" w:eastAsia="宋体" w:hAnsi="宋体" w:hint="eastAsia"/>
                <w:color w:val="auto"/>
              </w:rPr>
              <w:t>措</w:t>
            </w:r>
            <w:r w:rsidRPr="008C7E18">
              <w:rPr>
                <w:rFonts w:ascii="宋体" w:eastAsia="宋体" w:hAnsi="宋体" w:hint="eastAsia"/>
                <w:color w:val="auto"/>
                <w:lang w:eastAsia="zh-CN"/>
              </w:rPr>
              <w:t xml:space="preserve"> </w:t>
            </w:r>
            <w:r w:rsidRPr="008C7E18">
              <w:rPr>
                <w:rFonts w:ascii="宋体" w:eastAsia="宋体" w:hAnsi="宋体" w:hint="eastAsia"/>
                <w:color w:val="auto"/>
              </w:rPr>
              <w:t>施</w:t>
            </w:r>
          </w:p>
        </w:tc>
        <w:tc>
          <w:tcPr>
            <w:tcW w:w="4398" w:type="pct"/>
            <w:tcBorders>
              <w:bottom w:val="single" w:sz="12" w:space="0" w:color="auto"/>
            </w:tcBorders>
            <w:vAlign w:val="center"/>
          </w:tcPr>
          <w:p w:rsidR="00354604" w:rsidRPr="008C7E18" w:rsidRDefault="00434093">
            <w:pPr>
              <w:rPr>
                <w:rFonts w:ascii="宋体" w:eastAsia="宋体" w:hAnsi="宋体" w:cs="宋体"/>
                <w:color w:val="auto"/>
                <w:lang w:eastAsia="zh-CN"/>
              </w:rPr>
            </w:pPr>
            <w:r w:rsidRPr="008C7E18">
              <w:rPr>
                <w:rFonts w:ascii="宋体" w:eastAsia="宋体" w:hAnsi="宋体" w:cs="宋体" w:hint="eastAsia"/>
                <w:color w:val="auto"/>
                <w:lang w:eastAsia="zh-CN"/>
              </w:rPr>
              <w:t>储存于阴凉、干燥、通风良好的爆炸品专用仓库内。储存环境温度一般不得超过</w:t>
            </w:r>
            <w:r w:rsidRPr="008C7E18">
              <w:rPr>
                <w:rFonts w:ascii="宋体" w:eastAsia="宋体" w:hAnsi="宋体" w:cs="宋体"/>
                <w:color w:val="auto"/>
                <w:lang w:eastAsia="zh-CN"/>
              </w:rPr>
              <w:t>40</w:t>
            </w:r>
            <w:r w:rsidRPr="008C7E18">
              <w:rPr>
                <w:rFonts w:ascii="宋体" w:eastAsia="宋体" w:hAnsi="宋体" w:cs="宋体" w:hint="eastAsia"/>
                <w:color w:val="auto"/>
                <w:lang w:eastAsia="zh-CN"/>
              </w:rPr>
              <w:t>℃，特殊情况下可达</w:t>
            </w:r>
            <w:r w:rsidRPr="008C7E18">
              <w:rPr>
                <w:rFonts w:ascii="宋体" w:eastAsia="宋体" w:hAnsi="宋体" w:cs="宋体"/>
                <w:color w:val="auto"/>
                <w:lang w:eastAsia="zh-CN"/>
              </w:rPr>
              <w:t>40</w:t>
            </w:r>
            <w:r w:rsidRPr="008C7E18">
              <w:rPr>
                <w:rFonts w:ascii="宋体" w:eastAsia="宋体" w:hAnsi="宋体" w:cs="宋体" w:hint="eastAsia"/>
                <w:color w:val="auto"/>
                <w:lang w:eastAsia="zh-CN"/>
              </w:rPr>
              <w:t>～</w:t>
            </w:r>
            <w:r w:rsidRPr="008C7E18">
              <w:rPr>
                <w:rFonts w:ascii="宋体" w:eastAsia="宋体" w:hAnsi="宋体" w:cs="宋体"/>
                <w:color w:val="auto"/>
                <w:lang w:eastAsia="zh-CN"/>
              </w:rPr>
              <w:t>50</w:t>
            </w:r>
            <w:r w:rsidRPr="008C7E18">
              <w:rPr>
                <w:rFonts w:ascii="宋体" w:eastAsia="宋体" w:hAnsi="宋体" w:cs="宋体" w:hint="eastAsia"/>
                <w:color w:val="auto"/>
                <w:lang w:eastAsia="zh-CN"/>
              </w:rPr>
              <w:t>℃，但持续时间不得超过</w:t>
            </w:r>
            <w:r w:rsidRPr="008C7E18">
              <w:rPr>
                <w:rFonts w:ascii="宋体" w:eastAsia="宋体" w:hAnsi="宋体" w:cs="宋体"/>
                <w:color w:val="auto"/>
                <w:lang w:eastAsia="zh-CN"/>
              </w:rPr>
              <w:t>48</w:t>
            </w:r>
            <w:r w:rsidRPr="008C7E18">
              <w:rPr>
                <w:rFonts w:ascii="宋体" w:eastAsia="宋体" w:hAnsi="宋体" w:cs="宋体" w:hint="eastAsia"/>
                <w:color w:val="auto"/>
                <w:lang w:eastAsia="zh-CN"/>
              </w:rPr>
              <w:t>小时。按爆炸品配装表分类划区储运。搬运时轻装轻卸，防止碰撞而引起危险。</w:t>
            </w:r>
          </w:p>
        </w:tc>
      </w:tr>
    </w:tbl>
    <w:p w:rsidR="00354604" w:rsidRPr="008C7E18" w:rsidRDefault="00434093" w:rsidP="00A16CBC">
      <w:pPr>
        <w:spacing w:beforeLines="50" w:before="120"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该公司库房主要用于储存C、D级烟花类成品等，成品因经过包装及装箱后，相对原料及半成品的危险性降低，但仍存在因仓库超量贮存、分类存放不能达到安全间距、贮存的物质条件与技术条件可靠性不足（如缺少防止小动物进入仓库内啃咬及防潮措施）、成品装卸作业违章操作、仓库管理人员安全素质低、</w:t>
      </w:r>
      <w:r w:rsidR="00421DA7" w:rsidRPr="008C7E18">
        <w:rPr>
          <w:rFonts w:ascii="宋体" w:eastAsia="宋体" w:hAnsi="宋体" w:cs="宋体" w:hint="eastAsia"/>
          <w:color w:val="auto"/>
          <w:sz w:val="28"/>
          <w:szCs w:val="28"/>
          <w:lang w:eastAsia="zh-CN"/>
        </w:rPr>
        <w:t>库区</w:t>
      </w:r>
      <w:r w:rsidRPr="008C7E18">
        <w:rPr>
          <w:rFonts w:ascii="宋体" w:eastAsia="宋体" w:hAnsi="宋体" w:cs="宋体" w:hint="eastAsia"/>
          <w:color w:val="auto"/>
          <w:sz w:val="28"/>
          <w:szCs w:val="28"/>
          <w:lang w:eastAsia="zh-CN"/>
        </w:rPr>
        <w:t>内运输工具缺陷等均有引起成品燃烧和爆炸危险。另外由于仓库安全距离不够或防护屏障不全有造成事故扩大的可能。</w:t>
      </w:r>
    </w:p>
    <w:p w:rsidR="00354604" w:rsidRPr="008C7E18" w:rsidRDefault="00434093" w:rsidP="00A16CBC">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导致烟花爆竹发生火灾爆炸的原因较多，发生后造成的后果极为严重，不仅会造成仓库损毁、财产损失，而且易造成人员伤亡。烟花爆竹产品在储存过程中发生火灾爆炸的原因主要有：</w:t>
      </w:r>
    </w:p>
    <w:p w:rsidR="00354604" w:rsidRPr="008C7E18" w:rsidRDefault="00434093" w:rsidP="00A16CBC">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1、明火</w:t>
      </w:r>
    </w:p>
    <w:p w:rsidR="00354604" w:rsidRPr="008C7E18" w:rsidRDefault="00434093" w:rsidP="00A16CBC">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由于外来人员、搬运人员或其他进入仓库的人员携带火种，违章吸烟，或外来火源等易发生火灾；围墙外燃放烟花爆竹造成也会出现明火；若仓库安装照明线路，当电气线路老化、接触不良引起打火、照明灯具、开关</w:t>
      </w:r>
      <w:proofErr w:type="gramStart"/>
      <w:r w:rsidRPr="008C7E18">
        <w:rPr>
          <w:rFonts w:ascii="宋体" w:eastAsia="宋体" w:hAnsi="宋体" w:cs="宋体" w:hint="eastAsia"/>
          <w:color w:val="auto"/>
          <w:sz w:val="28"/>
          <w:szCs w:val="28"/>
          <w:lang w:eastAsia="zh-CN"/>
        </w:rPr>
        <w:t>不</w:t>
      </w:r>
      <w:proofErr w:type="gramEnd"/>
      <w:r w:rsidRPr="008C7E18">
        <w:rPr>
          <w:rFonts w:ascii="宋体" w:eastAsia="宋体" w:hAnsi="宋体" w:cs="宋体" w:hint="eastAsia"/>
          <w:color w:val="auto"/>
          <w:sz w:val="28"/>
          <w:szCs w:val="28"/>
          <w:lang w:eastAsia="zh-CN"/>
        </w:rPr>
        <w:t>防爆等电气火花也可引起仓库发生火灾爆炸。</w:t>
      </w:r>
    </w:p>
    <w:p w:rsidR="00354604" w:rsidRPr="008C7E18" w:rsidRDefault="00434093" w:rsidP="00A16CBC">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2、雷电危害</w:t>
      </w:r>
    </w:p>
    <w:p w:rsidR="00354604" w:rsidRPr="008C7E18" w:rsidRDefault="00434093" w:rsidP="00A16CBC">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雷电入侵的主要形式是直击雷和雷电感应。雷电的危害巨大，可以导致设备损坏、人员伤亡、建筑物损坏或电气系统故障，严重者还可导致火灾和爆炸。若烟花爆竹仓库缺少防雷设施或防雷设施接地电阻超标，可遭受雷击事故，由于烟花爆竹易燃易爆，因此对整个库区均应设置防雷设施，</w:t>
      </w:r>
      <w:r w:rsidRPr="008C7E18">
        <w:rPr>
          <w:rFonts w:ascii="宋体" w:eastAsia="宋体" w:hAnsi="宋体" w:cs="宋体" w:hint="eastAsia"/>
          <w:color w:val="auto"/>
          <w:sz w:val="28"/>
          <w:szCs w:val="28"/>
          <w:lang w:eastAsia="zh-CN"/>
        </w:rPr>
        <w:lastRenderedPageBreak/>
        <w:t>建筑物防雷可使用接闪杆，接地电阻应≤10</w:t>
      </w:r>
      <w:r w:rsidRPr="008C7E18">
        <w:rPr>
          <w:rFonts w:ascii="宋体" w:eastAsia="宋体" w:hAnsi="宋体" w:cs="宋体" w:hint="eastAsia"/>
          <w:color w:val="auto"/>
          <w:sz w:val="28"/>
          <w:szCs w:val="28"/>
        </w:rPr>
        <w:t>Ω</w:t>
      </w:r>
      <w:r w:rsidRPr="008C7E18">
        <w:rPr>
          <w:rFonts w:ascii="宋体" w:eastAsia="宋体" w:hAnsi="宋体" w:cs="宋体" w:hint="eastAsia"/>
          <w:color w:val="auto"/>
          <w:sz w:val="28"/>
          <w:szCs w:val="28"/>
          <w:lang w:eastAsia="zh-CN"/>
        </w:rPr>
        <w:t>,定期检查测试，防止雷电危害。</w:t>
      </w:r>
    </w:p>
    <w:p w:rsidR="00354604" w:rsidRPr="008C7E18" w:rsidRDefault="00434093">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3、摩擦、静电</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烟花爆竹码垛过高、堆垛过大、使用水泥条、块石等材料，容易因摩擦产生火花而引起燃烧爆炸事故。如烟花爆竹产品质量不合格或使用高感度的氯酸盐等氧化剂，在受热、摩擦、撞击时可引起燃烧爆炸事故。在烟花爆竹长期的储存过程中，可能发生包装破损，黑火药、烟火药裸露或散落在地面，遇静电、撞击、摩擦均可导致火灾事故。因此进出仓库的人员均应穿戴防静电服装和</w:t>
      </w:r>
      <w:proofErr w:type="gramStart"/>
      <w:r w:rsidRPr="008C7E18">
        <w:rPr>
          <w:rFonts w:ascii="宋体" w:eastAsia="宋体" w:hAnsi="宋体" w:cs="宋体" w:hint="eastAsia"/>
          <w:color w:val="auto"/>
          <w:sz w:val="28"/>
          <w:szCs w:val="28"/>
          <w:lang w:eastAsia="zh-CN"/>
        </w:rPr>
        <w:t>导静电</w:t>
      </w:r>
      <w:proofErr w:type="gramEnd"/>
      <w:r w:rsidRPr="008C7E18">
        <w:rPr>
          <w:rFonts w:ascii="宋体" w:eastAsia="宋体" w:hAnsi="宋体" w:cs="宋体" w:hint="eastAsia"/>
          <w:color w:val="auto"/>
          <w:sz w:val="28"/>
          <w:szCs w:val="28"/>
          <w:lang w:eastAsia="zh-CN"/>
        </w:rPr>
        <w:t>鞋，严禁携带任何易燃物品。</w:t>
      </w:r>
    </w:p>
    <w:p w:rsidR="00354604" w:rsidRPr="008C7E18" w:rsidRDefault="00434093">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4、受潮分解爆炸</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由于某些品种的烟花爆竹中使用铝粉、镁铝合金粉等金属粉末，空气中含铝粉40mg/L时，遇明火就会爆炸。铝粉、镁</w:t>
      </w:r>
      <w:proofErr w:type="gramStart"/>
      <w:r w:rsidRPr="008C7E18">
        <w:rPr>
          <w:rFonts w:ascii="宋体" w:eastAsia="宋体" w:hAnsi="宋体" w:cs="宋体" w:hint="eastAsia"/>
          <w:color w:val="auto"/>
          <w:sz w:val="28"/>
          <w:szCs w:val="28"/>
          <w:lang w:eastAsia="zh-CN"/>
        </w:rPr>
        <w:t>铝合金粉遇潮湿</w:t>
      </w:r>
      <w:proofErr w:type="gramEnd"/>
      <w:r w:rsidRPr="008C7E18">
        <w:rPr>
          <w:rFonts w:ascii="宋体" w:eastAsia="宋体" w:hAnsi="宋体" w:cs="宋体" w:hint="eastAsia"/>
          <w:color w:val="auto"/>
          <w:sz w:val="28"/>
          <w:szCs w:val="28"/>
          <w:lang w:eastAsia="zh-CN"/>
        </w:rPr>
        <w:t>、水蒸气能分解产生易燃易爆的氢气，积热后自燃。粉尘愈细愈易燃烧。因此若库房漏雨、地面潮湿导致烟花爆竹受潮，可产生分解爆炸。</w:t>
      </w:r>
    </w:p>
    <w:p w:rsidR="00354604" w:rsidRPr="008C7E18" w:rsidRDefault="00434093">
      <w:pPr>
        <w:spacing w:line="360" w:lineRule="auto"/>
        <w:ind w:firstLine="475"/>
        <w:jc w:val="center"/>
        <w:rPr>
          <w:rFonts w:ascii="宋体" w:eastAsia="宋体" w:hAnsi="宋体" w:cs="宋体"/>
          <w:color w:val="auto"/>
        </w:rPr>
      </w:pPr>
      <w:r w:rsidRPr="008C7E18">
        <w:rPr>
          <w:rFonts w:ascii="宋体" w:eastAsia="宋体" w:hAnsi="宋体" w:cs="宋体" w:hint="eastAsia"/>
          <w:noProof/>
          <w:color w:val="auto"/>
          <w:lang w:eastAsia="zh-CN"/>
        </w:rPr>
        <w:drawing>
          <wp:inline distT="0" distB="0" distL="0" distR="0">
            <wp:extent cx="4896485" cy="23209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0"/>
                    <a:stretch>
                      <a:fillRect/>
                    </a:stretch>
                  </pic:blipFill>
                  <pic:spPr>
                    <a:xfrm>
                      <a:off x="0" y="0"/>
                      <a:ext cx="4896611" cy="2321052"/>
                    </a:xfrm>
                    <a:prstGeom prst="rect">
                      <a:avLst/>
                    </a:prstGeom>
                  </pic:spPr>
                </pic:pic>
              </a:graphicData>
            </a:graphic>
          </wp:inline>
        </w:drawing>
      </w:r>
    </w:p>
    <w:p w:rsidR="00354604" w:rsidRPr="008C7E18" w:rsidRDefault="00434093">
      <w:pPr>
        <w:spacing w:line="360" w:lineRule="auto"/>
        <w:ind w:firstLine="542"/>
        <w:jc w:val="center"/>
        <w:rPr>
          <w:rFonts w:ascii="宋体" w:eastAsia="宋体" w:hAnsi="宋体" w:cs="宋体"/>
          <w:b/>
          <w:bCs/>
          <w:color w:val="auto"/>
          <w:sz w:val="24"/>
          <w:szCs w:val="24"/>
          <w:lang w:eastAsia="zh-CN"/>
        </w:rPr>
      </w:pPr>
      <w:r w:rsidRPr="008C7E18">
        <w:rPr>
          <w:rFonts w:ascii="宋体" w:eastAsia="宋体" w:hAnsi="宋体" w:cs="宋体" w:hint="eastAsia"/>
          <w:b/>
          <w:bCs/>
          <w:color w:val="auto"/>
          <w:sz w:val="24"/>
          <w:szCs w:val="24"/>
          <w:lang w:eastAsia="zh-CN"/>
        </w:rPr>
        <w:t>图3-1烟花爆竹仓库引爆的原因分析图</w:t>
      </w:r>
    </w:p>
    <w:p w:rsidR="00354604" w:rsidRPr="008C7E18" w:rsidRDefault="00434093">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5、爆炸危害</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烟花爆竹爆炸通常伴随发热、发光、压力上升等现象，具有很强的破坏作用，主要破坏形式有：</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lastRenderedPageBreak/>
        <w:t>1）直接的破坏作用。仓库建筑、设备等爆炸后产生许多碎片,飞出后会在相当大的范围内造成危害。</w:t>
      </w:r>
    </w:p>
    <w:p w:rsidR="00354604" w:rsidRPr="008C7E18"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45" w:name="bookmark20"/>
      <w:bookmarkStart w:id="146" w:name="_Toc18159"/>
      <w:bookmarkStart w:id="147" w:name="_Toc213961555"/>
      <w:bookmarkEnd w:id="145"/>
      <w:r w:rsidRPr="008C7E18">
        <w:rPr>
          <w:rFonts w:ascii="黑体" w:eastAsia="黑体" w:hAnsi="黑体" w:cs="宋体" w:hint="eastAsia"/>
          <w:bCs/>
          <w:snapToGrid/>
          <w:color w:val="auto"/>
          <w:kern w:val="2"/>
          <w:sz w:val="30"/>
          <w:szCs w:val="30"/>
          <w:lang w:eastAsia="zh-CN"/>
        </w:rPr>
        <w:t>3.3储运过程危险性分析</w:t>
      </w:r>
      <w:bookmarkEnd w:id="146"/>
      <w:bookmarkEnd w:id="147"/>
    </w:p>
    <w:p w:rsidR="00354604" w:rsidRPr="008C7E18" w:rsidRDefault="00434093" w:rsidP="00BC71BF">
      <w:pPr>
        <w:spacing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3.3.1储存危险性分析</w:t>
      </w:r>
    </w:p>
    <w:p w:rsidR="00354604" w:rsidRPr="008C7E18" w:rsidRDefault="00434093">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根据该公司烟花爆竹仓库资料分析，产品入库后，主要危险有害因素如下：</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1、库房选址、建筑施工等未按照国家标准，可能导致危险后果扩大。</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2、安全机构不健全，责任不落实，监督不到位，未及时发现安全隐患。</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3、操作人员未经过安全知识培训，安全意识薄弱，极易产生违规操作。</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1）违规抽烟可能引起燃烧爆炸；</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2）违规使用铁制等容易产生火花的器具；</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3）违规使用电器、火炉；</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4）穿硬底鞋、带钉鞋；</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5）搬运等操作时发生的撞击、挤压、摩擦、抛掷等。</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4、</w:t>
      </w:r>
      <w:proofErr w:type="gramStart"/>
      <w:r w:rsidRPr="008C7E18">
        <w:rPr>
          <w:rFonts w:ascii="宋体" w:eastAsia="宋体" w:hAnsi="宋体" w:cs="宋体" w:hint="eastAsia"/>
          <w:color w:val="auto"/>
          <w:sz w:val="28"/>
          <w:szCs w:val="28"/>
          <w:lang w:eastAsia="zh-CN"/>
        </w:rPr>
        <w:t>接闪杆接地</w:t>
      </w:r>
      <w:proofErr w:type="gramEnd"/>
      <w:r w:rsidRPr="008C7E18">
        <w:rPr>
          <w:rFonts w:ascii="宋体" w:eastAsia="宋体" w:hAnsi="宋体" w:cs="宋体" w:hint="eastAsia"/>
          <w:color w:val="auto"/>
          <w:sz w:val="28"/>
          <w:szCs w:val="28"/>
          <w:lang w:eastAsia="zh-CN"/>
        </w:rPr>
        <w:t>不好和防雷、避雷设备失效，可能导致燃烧爆炸事故。</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5、储存药量超过定量指标，可能导致灾害扩大。</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6、贮存环境温、湿度超标，药物受潮，不合理堆放等也可能造成反应放热、自燃起火，燃烧爆炸。</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7、在运输过程中机动车未带火星熄灭器或发生翻车、撞车等事故而产生剧烈碰撞、摩擦可能发生燃烧爆炸。</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8、消防水池水量不足，可能导致不能及时控制灾情，后果扩大。</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9、烟花、爆竹同存，容易由燃烧转为爆炸，使事故多发或扩大。</w:t>
      </w:r>
    </w:p>
    <w:p w:rsidR="00354604" w:rsidRPr="008C7E18" w:rsidRDefault="00434093" w:rsidP="00BC71BF">
      <w:pPr>
        <w:spacing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3.3.2运输过程危险性分析</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产品运输过程中可能因人为、车辆或环境因素的原因导致意外事故发生，可能导致的意外事故：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lastRenderedPageBreak/>
        <w:t>1、</w:t>
      </w:r>
      <w:proofErr w:type="gramStart"/>
      <w:r w:rsidRPr="008C7E18">
        <w:rPr>
          <w:rFonts w:ascii="宋体" w:eastAsia="宋体" w:hAnsi="宋体" w:cs="宋体" w:hint="eastAsia"/>
          <w:color w:val="auto"/>
          <w:sz w:val="28"/>
          <w:szCs w:val="28"/>
          <w:lang w:eastAsia="zh-CN"/>
        </w:rPr>
        <w:t>若运输</w:t>
      </w:r>
      <w:proofErr w:type="gramEnd"/>
      <w:r w:rsidRPr="008C7E18">
        <w:rPr>
          <w:rFonts w:ascii="宋体" w:eastAsia="宋体" w:hAnsi="宋体" w:cs="宋体" w:hint="eastAsia"/>
          <w:color w:val="auto"/>
          <w:sz w:val="28"/>
          <w:szCs w:val="28"/>
          <w:lang w:eastAsia="zh-CN"/>
        </w:rPr>
        <w:t>过程中温度过高，加之日光曝晒、磨擦、撞击等，易发生燃</w:t>
      </w:r>
      <w:r>
        <w:rPr>
          <w:rFonts w:ascii="宋体" w:eastAsia="宋体" w:hAnsi="宋体" w:cs="宋体" w:hint="eastAsia"/>
          <w:color w:val="auto"/>
          <w:sz w:val="28"/>
          <w:szCs w:val="28"/>
          <w:lang w:eastAsia="zh-CN"/>
        </w:rPr>
        <w:t>烧爆炸事故。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2、在运输时，因驾驶员和押运员的管理原因，由明火直接引起爆炸。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3、运输途中，受雷击和静电积聚引起的火花，造成爆炸事故。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4、产品质量和包装质量不合格，使用了违禁原料，发生爆炸事故的隐患。</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5、运输的线路未按照公安部门指定的线路，没有避开人员稠密区和重要场所，引起事故，并使事故扩大。</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6、因驾驶员忽视或违反交通法规、违章行车，安全意识不强、酒后开车、疲劳驾车，判断、操作错误，缺乏安全知识，</w:t>
      </w:r>
      <w:proofErr w:type="gramStart"/>
      <w:r>
        <w:rPr>
          <w:rFonts w:ascii="宋体" w:eastAsia="宋体" w:hAnsi="宋体" w:cs="宋体" w:hint="eastAsia"/>
          <w:color w:val="auto"/>
          <w:sz w:val="28"/>
          <w:szCs w:val="28"/>
          <w:lang w:eastAsia="zh-CN"/>
        </w:rPr>
        <w:t>心里素质</w:t>
      </w:r>
      <w:proofErr w:type="gramEnd"/>
      <w:r>
        <w:rPr>
          <w:rFonts w:ascii="宋体" w:eastAsia="宋体" w:hAnsi="宋体" w:cs="宋体" w:hint="eastAsia"/>
          <w:color w:val="auto"/>
          <w:sz w:val="28"/>
          <w:szCs w:val="28"/>
          <w:lang w:eastAsia="zh-CN"/>
        </w:rPr>
        <w:t>较差、反应时间过长、身体缺陷；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7、因车辆安全装置失效（如制动器失效、方向失控、轮胎不合格、灯光不全等）。</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8、因道路不平整，坡度大，转弯半径小，缺少交通标志、标线等安全设施，均可造成碰撞或翻车，产生静电或火花引起产品燃烧与爆炸。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9、运输车辆停靠时没有加强监管，引起事故的发生。</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10、使用非专用车辆进行运输，造成事故的发生。</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11、装卸工人违章作业，抛、摔、凿等行为导致产品爆炸。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12、运输的线路没有按照公安部门指定的线路，没有避开人员稠密区和重要场所，引起事故，并使事故扩大。</w:t>
      </w:r>
    </w:p>
    <w:p w:rsidR="00354604" w:rsidRDefault="00434093" w:rsidP="008409C4">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148" w:name="bookmark21"/>
      <w:bookmarkStart w:id="149" w:name="_Toc29427"/>
      <w:bookmarkStart w:id="150" w:name="_Toc213961556"/>
      <w:bookmarkEnd w:id="148"/>
      <w:r>
        <w:rPr>
          <w:rFonts w:ascii="黑体" w:eastAsia="黑体" w:hAnsi="黑体" w:cs="宋体" w:hint="eastAsia"/>
          <w:bCs/>
          <w:snapToGrid/>
          <w:color w:val="auto"/>
          <w:kern w:val="2"/>
          <w:sz w:val="30"/>
          <w:szCs w:val="30"/>
          <w:lang w:eastAsia="zh-CN"/>
        </w:rPr>
        <w:t>3.4主要设备危险有害因素分析</w:t>
      </w:r>
      <w:bookmarkEnd w:id="149"/>
      <w:bookmarkEnd w:id="150"/>
    </w:p>
    <w:p w:rsidR="001022A8" w:rsidRPr="008C7E18" w:rsidRDefault="001022A8"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本项目位于黑龙江省绥化市，结合黑龙江省严寒、多雷电、多风雪的气候特点，对烟花爆竹库区主要设备的危险有害因素进行分析，如下：</w:t>
      </w:r>
    </w:p>
    <w:p w:rsidR="00354604" w:rsidRPr="008C7E18" w:rsidRDefault="00434093"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w:t>
      </w:r>
      <w:r w:rsidR="001022A8" w:rsidRPr="008C7E18">
        <w:rPr>
          <w:rFonts w:ascii="宋体" w:eastAsia="宋体" w:hAnsi="宋体" w:cs="宋体" w:hint="eastAsia"/>
          <w:color w:val="auto"/>
          <w:sz w:val="28"/>
          <w:szCs w:val="28"/>
          <w:lang w:eastAsia="zh-CN"/>
        </w:rPr>
        <w:t>防雷防静电装置</w:t>
      </w:r>
    </w:p>
    <w:p w:rsidR="001022A8" w:rsidRPr="008C7E18" w:rsidRDefault="001022A8"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lastRenderedPageBreak/>
        <w:t>黑龙江省夏季雷电活动频繁，冬季空气干燥易产生静电，若仓库未安装防雷防静电装置，或装置接地电阻超标、接地线路因冻融开裂失效，雷击产生的电弧火花、静电积聚放电产生的电火花，会直接引燃烟花爆竹药剂，引发仓库燃烧、爆炸事故；且冬季库区金属设备静电积聚速度更快，放电引燃风险显著高于其他地区。</w:t>
      </w:r>
    </w:p>
    <w:p w:rsidR="001022A8" w:rsidRPr="008C7E18" w:rsidRDefault="001022A8"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2、电气类设备风险</w:t>
      </w:r>
    </w:p>
    <w:p w:rsidR="001022A8" w:rsidRPr="008C7E18" w:rsidRDefault="001022A8"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黑龙江省冬季气温极低（部分地区达</w:t>
      </w:r>
      <w:r w:rsidRPr="008C7E18">
        <w:rPr>
          <w:rFonts w:ascii="宋体" w:eastAsia="宋体" w:hAnsi="宋体" w:cs="宋体"/>
          <w:color w:val="auto"/>
          <w:sz w:val="28"/>
          <w:szCs w:val="28"/>
          <w:lang w:eastAsia="zh-CN"/>
        </w:rPr>
        <w:t>-30</w:t>
      </w:r>
      <w:r w:rsidRPr="008C7E18">
        <w:rPr>
          <w:rFonts w:ascii="宋体" w:eastAsia="宋体" w:hAnsi="宋体" w:cs="宋体" w:hint="eastAsia"/>
          <w:color w:val="auto"/>
          <w:sz w:val="28"/>
          <w:szCs w:val="28"/>
          <w:lang w:eastAsia="zh-CN"/>
        </w:rPr>
        <w:t>℃以下），仓库内若违规安装非防爆型电气设备（配电箱、照明灯具等），低温易导致线路绝缘层脆裂、短路，产生的电气火花会引燃烟花爆竹产品；即便使用防爆型电气设备，低温也可能造成防爆外壳密封件收缩、粉尘侵入，引发线路故障产生火花，同时低温会使烟花爆竹药剂敏感度升高，火花引燃概率进一步增加。</w:t>
      </w:r>
    </w:p>
    <w:p w:rsidR="001022A8" w:rsidRPr="008C7E18" w:rsidRDefault="001022A8"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3、办公及辅助电气设备风险</w:t>
      </w:r>
    </w:p>
    <w:p w:rsidR="001022A8" w:rsidRPr="008C7E18" w:rsidRDefault="001022A8"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黑龙江省冬季取暖期办公电气设备（电脑、打印机、电暖器等）用电负荷骤增，易出现线路过载、短路、绝缘层老化破损等故障，产生的高温引燃周边纸张、包装箱等易燃物引发电气火灾，还可能造成人员电击伤害；若火灾蔓延至烟花爆竹堆垛，低温环境下烟花爆竹药剂稳定性下降，会加速燃爆事故扩散。</w:t>
      </w:r>
    </w:p>
    <w:p w:rsidR="001022A8" w:rsidRPr="008C7E18" w:rsidRDefault="001022A8"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4、消防设施类设备风险</w:t>
      </w:r>
    </w:p>
    <w:p w:rsidR="001022A8" w:rsidRPr="008C7E18" w:rsidRDefault="001022A8"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①消防水池未设置防护栏、警示标识等防护设备，易导致人员失足掉入水池造成淹溺伤害；冬季消防水池若未做防冻处理，水体结冰会导致消防泵无法取水，消防灭火设施（干粉灭火器、灭火系统等）若因低温出现药剂结块、压力不足、管路冻裂失效，火灾发生时无法及时扑救，会造成烟花爆竹燃爆事故扩大。②黑龙江省冬季积雪厚重，消防通道易被积雪封堵，进一步加剧灭火救援难度。</w:t>
      </w:r>
    </w:p>
    <w:p w:rsidR="001022A8" w:rsidRPr="008C7E18" w:rsidRDefault="001022A8"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5、火灾报警类设备风险</w:t>
      </w:r>
    </w:p>
    <w:p w:rsidR="001022A8" w:rsidRPr="008C7E18" w:rsidRDefault="00837C22"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lastRenderedPageBreak/>
        <w:t>库区粉尘易附着在火灾报警设施（感烟探测器、温感探测器等）探头上，导致探头堵塞、灵敏度下降甚至失效，发生烟雾、火情时无法及时发出报警信号；且冬季库区门窗封闭较严，火情初期烟雾扩散速度慢，报警延迟会进一步延误处置时机，导致烟花爆竹燃爆事故扩大。</w:t>
      </w:r>
    </w:p>
    <w:p w:rsidR="00837C22" w:rsidRPr="008C7E18" w:rsidRDefault="00837C22"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color w:val="auto"/>
          <w:sz w:val="28"/>
          <w:szCs w:val="28"/>
          <w:lang w:eastAsia="zh-CN"/>
        </w:rPr>
        <w:t>6</w:t>
      </w:r>
      <w:r w:rsidRPr="008C7E18">
        <w:rPr>
          <w:rFonts w:ascii="宋体" w:eastAsia="宋体" w:hAnsi="宋体" w:cs="宋体" w:hint="eastAsia"/>
          <w:color w:val="auto"/>
          <w:sz w:val="28"/>
          <w:szCs w:val="28"/>
          <w:lang w:eastAsia="zh-CN"/>
        </w:rPr>
        <w:t>、安防监控类设备风险</w:t>
      </w:r>
    </w:p>
    <w:p w:rsidR="00837C22" w:rsidRPr="008C7E18" w:rsidRDefault="00837C22"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黑龙江省冬季风雪天气多、夜晚时长超</w:t>
      </w:r>
      <w:r w:rsidRPr="008C7E18">
        <w:rPr>
          <w:rFonts w:ascii="宋体" w:eastAsia="宋体" w:hAnsi="宋体" w:cs="宋体"/>
          <w:color w:val="auto"/>
          <w:sz w:val="28"/>
          <w:szCs w:val="28"/>
          <w:lang w:eastAsia="zh-CN"/>
        </w:rPr>
        <w:t>16</w:t>
      </w:r>
      <w:r w:rsidRPr="008C7E18">
        <w:rPr>
          <w:rFonts w:ascii="宋体" w:eastAsia="宋体" w:hAnsi="宋体" w:cs="宋体" w:hint="eastAsia"/>
          <w:color w:val="auto"/>
          <w:sz w:val="28"/>
          <w:szCs w:val="28"/>
          <w:lang w:eastAsia="zh-CN"/>
        </w:rPr>
        <w:t>小时，库区视频监控摄像头易被积雪、冰霜遮挡，周界报警装置因低温出现传感器失灵、未投用或损坏失效，无法及时发现外来人员闯入、烟花爆竹产品盗窃等情况；人为触碰、撞击烟花爆竹堆垛产生的火花，在冬季干燥环境下极易引燃药剂，引发燃烧、爆炸事故。</w:t>
      </w:r>
    </w:p>
    <w:p w:rsidR="00837C22" w:rsidRPr="008C7E18" w:rsidRDefault="00837C22"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7、温湿度调控设备风险</w:t>
      </w:r>
    </w:p>
    <w:p w:rsidR="00837C22" w:rsidRPr="008C7E18" w:rsidRDefault="00837C22" w:rsidP="001022A8">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①冬季黑龙江省空气干冷，仓库通风、除湿设备若失效，库区湿度过低会导致烟花爆竹药剂干燥、敏感度陡增，轻微摩擦即可引发自燃；②夏季黑龙江省多暴雨，温湿度监测设备若失灵，库区湿度超标会使药剂吸湿潮解，同样会提升自燃风险，进而造成仓库燃爆事故。</w:t>
      </w:r>
    </w:p>
    <w:p w:rsidR="00354604" w:rsidRPr="008C7E18"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51" w:name="bookmark22"/>
      <w:bookmarkStart w:id="152" w:name="_Toc28288"/>
      <w:bookmarkStart w:id="153" w:name="_Toc213961557"/>
      <w:bookmarkEnd w:id="151"/>
      <w:r w:rsidRPr="008C7E18">
        <w:rPr>
          <w:rFonts w:ascii="黑体" w:eastAsia="黑体" w:hAnsi="黑体" w:cs="宋体" w:hint="eastAsia"/>
          <w:bCs/>
          <w:snapToGrid/>
          <w:color w:val="auto"/>
          <w:kern w:val="2"/>
          <w:sz w:val="30"/>
          <w:szCs w:val="30"/>
          <w:lang w:eastAsia="zh-CN"/>
        </w:rPr>
        <w:t>3.5环境危险因素分析</w:t>
      </w:r>
      <w:bookmarkEnd w:id="152"/>
      <w:bookmarkEnd w:id="153"/>
    </w:p>
    <w:p w:rsidR="00354604" w:rsidRPr="008C7E18" w:rsidRDefault="00434093">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自然因素的影响主要指地理、气候等方面的影响。本节着重分析高温、潮湿、雷击</w:t>
      </w:r>
      <w:r w:rsidR="009D6C6B" w:rsidRPr="008C7E18">
        <w:rPr>
          <w:rFonts w:ascii="宋体" w:eastAsia="宋体" w:hAnsi="宋体" w:cs="宋体" w:hint="eastAsia"/>
          <w:color w:val="auto"/>
          <w:sz w:val="28"/>
          <w:szCs w:val="28"/>
          <w:lang w:eastAsia="zh-CN"/>
        </w:rPr>
        <w:t>、暴雪及低温冰冻及周边外部火源对该项目的影响</w:t>
      </w:r>
      <w:r w:rsidRPr="008C7E18">
        <w:rPr>
          <w:rFonts w:ascii="宋体" w:eastAsia="宋体" w:hAnsi="宋体" w:cs="宋体" w:hint="eastAsia"/>
          <w:color w:val="auto"/>
          <w:sz w:val="28"/>
          <w:szCs w:val="28"/>
          <w:lang w:eastAsia="zh-CN"/>
        </w:rPr>
        <w:t>。</w:t>
      </w:r>
    </w:p>
    <w:p w:rsidR="00354604" w:rsidRPr="008C7E18" w:rsidRDefault="00434093">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1、潮湿</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烟花爆竹产品是含有镁铝合金、铝粉等物质，这些物质是遇湿发热易燃物质。所以储存库一定要有防雨、防潮、防漏措施，防止仓库内存放的烟花爆竹遇湿发热引发燃爆事故。</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建设项目如果排洪设施堵塞，遇特大、暴雨可能发生库区淹水，产品受潮，电器受潮，湿度加大，并进一步引发二次事故。</w:t>
      </w:r>
    </w:p>
    <w:p w:rsidR="00354604" w:rsidRPr="008C7E18" w:rsidRDefault="00434093">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2、高温</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lastRenderedPageBreak/>
        <w:t>高温容易引发火灾。特别是在高温、潮湿天气，存储的烟花爆竹内的遇湿发热物质能形成局部高热，可能引发火灾、爆炸事故。</w:t>
      </w:r>
    </w:p>
    <w:p w:rsidR="00354604" w:rsidRPr="008C7E18" w:rsidRDefault="00434093">
      <w:pPr>
        <w:spacing w:line="360" w:lineRule="auto"/>
        <w:ind w:firstLineChars="200" w:firstLine="560"/>
        <w:rPr>
          <w:rFonts w:ascii="宋体" w:eastAsia="宋体" w:hAnsi="宋体" w:cs="宋体"/>
          <w:color w:val="auto"/>
          <w:sz w:val="28"/>
          <w:szCs w:val="28"/>
          <w:lang w:eastAsia="zh-CN"/>
        </w:rPr>
      </w:pPr>
      <w:r w:rsidRPr="008C7E18">
        <w:rPr>
          <w:rFonts w:ascii="宋体" w:eastAsia="宋体" w:hAnsi="宋体" w:cs="宋体"/>
          <w:color w:val="auto"/>
          <w:sz w:val="28"/>
          <w:szCs w:val="28"/>
          <w:lang w:eastAsia="zh-CN"/>
        </w:rPr>
        <w:t>3</w:t>
      </w:r>
      <w:r w:rsidRPr="008C7E18">
        <w:rPr>
          <w:rFonts w:ascii="宋体" w:eastAsia="宋体" w:hAnsi="宋体" w:cs="宋体" w:hint="eastAsia"/>
          <w:color w:val="auto"/>
          <w:sz w:val="28"/>
          <w:szCs w:val="28"/>
          <w:lang w:eastAsia="zh-CN"/>
        </w:rPr>
        <w:t>、雷击灾害</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该企业所在地</w:t>
      </w:r>
      <w:r w:rsidRPr="008C7E18">
        <w:rPr>
          <w:rFonts w:ascii="宋体" w:hAnsi="宋体" w:hint="eastAsia"/>
          <w:bCs/>
          <w:color w:val="auto"/>
          <w:sz w:val="28"/>
          <w:szCs w:val="28"/>
          <w:lang w:eastAsia="zh-CN"/>
        </w:rPr>
        <w:t>属</w:t>
      </w:r>
      <w:r w:rsidRPr="008C7E18">
        <w:rPr>
          <w:rFonts w:ascii="宋体" w:eastAsia="宋体" w:hAnsi="宋体" w:cs="宋体" w:hint="eastAsia"/>
          <w:bCs/>
          <w:color w:val="auto"/>
          <w:sz w:val="28"/>
          <w:szCs w:val="28"/>
          <w:lang w:eastAsia="zh-CN"/>
        </w:rPr>
        <w:t>中</w:t>
      </w:r>
      <w:r w:rsidRPr="008C7E18">
        <w:rPr>
          <w:rFonts w:ascii="宋体" w:eastAsia="宋体" w:hAnsi="宋体" w:cs="宋体" w:hint="eastAsia"/>
          <w:color w:val="auto"/>
          <w:sz w:val="28"/>
          <w:szCs w:val="28"/>
          <w:lang w:eastAsia="zh-CN"/>
        </w:rPr>
        <w:t>温带大陆季风性气候。由于受季风气候的影响，温差较大，烟花爆竹</w:t>
      </w:r>
      <w:proofErr w:type="gramStart"/>
      <w:r w:rsidRPr="008C7E18">
        <w:rPr>
          <w:rFonts w:ascii="宋体" w:eastAsia="宋体" w:hAnsi="宋体" w:cs="宋体" w:hint="eastAsia"/>
          <w:color w:val="auto"/>
          <w:sz w:val="28"/>
          <w:szCs w:val="28"/>
          <w:lang w:eastAsia="zh-CN"/>
        </w:rPr>
        <w:t>储存受</w:t>
      </w:r>
      <w:proofErr w:type="gramEnd"/>
      <w:r w:rsidRPr="008C7E18">
        <w:rPr>
          <w:rFonts w:ascii="宋体" w:eastAsia="宋体" w:hAnsi="宋体" w:cs="宋体" w:hint="eastAsia"/>
          <w:color w:val="auto"/>
          <w:sz w:val="28"/>
          <w:szCs w:val="28"/>
          <w:lang w:eastAsia="zh-CN"/>
        </w:rPr>
        <w:t>雷电伤害的可能性不大。但危险品库房属于二类防雷电场所，防雷电伤害尤为重要。</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雷电的危害主要有直接雷击、感应雷击和雷电波入侵三种，这三种作用都会对烟花爆竹产品储运构成危害，引起火灾、爆炸事故。雷电击中建筑物或人，会造成建筑物主体的破坏或人员的伤亡，建筑物、架空输电线路、架空管道及电缆线路等遭受雷电感应和雷电波侵入时，金属部件之间会出现电位差，可能使人身遭受电击，其放电产生的火花，可能引起周围环境中药剂粉尘的燃烧和爆炸。</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直接雷击是雷云与地面建筑物之间的直接放电。如果危险品工</w:t>
      </w:r>
      <w:proofErr w:type="gramStart"/>
      <w:r w:rsidRPr="008C7E18">
        <w:rPr>
          <w:rFonts w:ascii="宋体" w:eastAsia="宋体" w:hAnsi="宋体" w:cs="宋体" w:hint="eastAsia"/>
          <w:color w:val="auto"/>
          <w:sz w:val="28"/>
          <w:szCs w:val="28"/>
          <w:lang w:eastAsia="zh-CN"/>
        </w:rPr>
        <w:t>库房无接闪</w:t>
      </w:r>
      <w:proofErr w:type="gramEnd"/>
      <w:r w:rsidRPr="008C7E18">
        <w:rPr>
          <w:rFonts w:ascii="宋体" w:eastAsia="宋体" w:hAnsi="宋体" w:cs="宋体" w:hint="eastAsia"/>
          <w:color w:val="auto"/>
          <w:sz w:val="28"/>
          <w:szCs w:val="28"/>
          <w:lang w:eastAsia="zh-CN"/>
        </w:rPr>
        <w:t>杆、或接</w:t>
      </w:r>
      <w:proofErr w:type="gramStart"/>
      <w:r w:rsidRPr="008C7E18">
        <w:rPr>
          <w:rFonts w:ascii="宋体" w:eastAsia="宋体" w:hAnsi="宋体" w:cs="宋体" w:hint="eastAsia"/>
          <w:color w:val="auto"/>
          <w:sz w:val="28"/>
          <w:szCs w:val="28"/>
          <w:lang w:eastAsia="zh-CN"/>
        </w:rPr>
        <w:t>闪杆高度</w:t>
      </w:r>
      <w:proofErr w:type="gramEnd"/>
      <w:r w:rsidRPr="008C7E18">
        <w:rPr>
          <w:rFonts w:ascii="宋体" w:eastAsia="宋体" w:hAnsi="宋体" w:cs="宋体" w:hint="eastAsia"/>
          <w:color w:val="auto"/>
          <w:sz w:val="28"/>
          <w:szCs w:val="28"/>
          <w:lang w:eastAsia="zh-CN"/>
        </w:rPr>
        <w:t>及覆盖面积不够、引下线选型不当、引下线截面</w:t>
      </w:r>
      <w:proofErr w:type="gramStart"/>
      <w:r w:rsidRPr="008C7E18">
        <w:rPr>
          <w:rFonts w:ascii="宋体" w:eastAsia="宋体" w:hAnsi="宋体" w:cs="宋体" w:hint="eastAsia"/>
          <w:color w:val="auto"/>
          <w:sz w:val="28"/>
          <w:szCs w:val="28"/>
          <w:lang w:eastAsia="zh-CN"/>
        </w:rPr>
        <w:t>积不足</w:t>
      </w:r>
      <w:proofErr w:type="gramEnd"/>
      <w:r w:rsidRPr="008C7E18">
        <w:rPr>
          <w:rFonts w:ascii="宋体" w:eastAsia="宋体" w:hAnsi="宋体" w:cs="宋体" w:hint="eastAsia"/>
          <w:color w:val="auto"/>
          <w:sz w:val="28"/>
          <w:szCs w:val="28"/>
          <w:lang w:eastAsia="zh-CN"/>
        </w:rPr>
        <w:t>或接地不符合规范要求（电阻大于10</w:t>
      </w:r>
      <w:r w:rsidRPr="008C7E18">
        <w:rPr>
          <w:rFonts w:ascii="宋体" w:eastAsia="宋体" w:hAnsi="宋体" w:cs="宋体" w:hint="eastAsia"/>
          <w:color w:val="auto"/>
          <w:sz w:val="28"/>
          <w:szCs w:val="28"/>
        </w:rPr>
        <w:t>Ω</w:t>
      </w:r>
      <w:r w:rsidRPr="008C7E18">
        <w:rPr>
          <w:rFonts w:ascii="宋体" w:eastAsia="宋体" w:hAnsi="宋体" w:cs="宋体" w:hint="eastAsia"/>
          <w:color w:val="auto"/>
          <w:sz w:val="28"/>
          <w:szCs w:val="28"/>
          <w:lang w:eastAsia="zh-CN"/>
        </w:rPr>
        <w:t>,接地方式不正确），会使建筑物遭受雷击而倒塌，引起库房内的危险物品燃烧、爆炸。</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感应雷是雷电在导体上产生的雷电感应。这种感应能在室内外导体上产生大量静电积累和感应电动势，极易产生电火花、局部过热等现象，若烟花爆竹库房内金属物体没有接地或接地方式不对，极可能发生燃烧爆炸事故。</w:t>
      </w:r>
    </w:p>
    <w:p w:rsidR="00354604" w:rsidRPr="008C7E18" w:rsidRDefault="00434093">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雷电波侵入是雷击发生时，在输电线路、供水供汽管路上产生冲击电压，并沿着管路传播。若侵入烟花爆竹储存库内，可能造成危险品燃烧、爆炸。</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color w:val="auto"/>
          <w:sz w:val="28"/>
          <w:szCs w:val="28"/>
          <w:lang w:eastAsia="zh-CN"/>
        </w:rPr>
        <w:t>4</w:t>
      </w:r>
      <w:r w:rsidRPr="008C7E18">
        <w:rPr>
          <w:rFonts w:ascii="宋体" w:eastAsia="宋体" w:hAnsi="宋体" w:cs="宋体" w:hint="eastAsia"/>
          <w:color w:val="auto"/>
          <w:sz w:val="28"/>
          <w:szCs w:val="28"/>
          <w:lang w:eastAsia="zh-CN"/>
        </w:rPr>
        <w:t>、暴雪及低温冰冻</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lastRenderedPageBreak/>
        <w:t>该项目地处黑龙江中寒温带半湿润季风气候区，冬季暴雪天气频发且具有降雪强度大、持续时间长、积雪深度深（局地可达</w:t>
      </w:r>
      <w:r w:rsidRPr="008C7E18">
        <w:rPr>
          <w:rFonts w:ascii="宋体" w:eastAsia="宋体" w:hAnsi="宋体" w:cs="宋体"/>
          <w:color w:val="auto"/>
          <w:sz w:val="28"/>
          <w:szCs w:val="28"/>
          <w:lang w:eastAsia="zh-CN"/>
        </w:rPr>
        <w:t>40</w:t>
      </w:r>
      <w:r w:rsidRPr="008C7E18">
        <w:rPr>
          <w:rFonts w:ascii="宋体" w:eastAsia="宋体" w:hAnsi="宋体" w:cs="宋体" w:hint="eastAsia"/>
          <w:color w:val="auto"/>
          <w:sz w:val="28"/>
          <w:szCs w:val="28"/>
          <w:lang w:eastAsia="zh-CN"/>
        </w:rPr>
        <w:t>厘米）、伴随强寒潮降温（局地气温低至</w:t>
      </w:r>
      <w:r w:rsidRPr="008C7E18">
        <w:rPr>
          <w:rFonts w:ascii="宋体" w:eastAsia="宋体" w:hAnsi="宋体" w:cs="宋体"/>
          <w:color w:val="auto"/>
          <w:sz w:val="28"/>
          <w:szCs w:val="28"/>
          <w:lang w:eastAsia="zh-CN"/>
        </w:rPr>
        <w:t>-25</w:t>
      </w:r>
      <w:r w:rsidRPr="008C7E18">
        <w:rPr>
          <w:rFonts w:ascii="宋体" w:eastAsia="宋体" w:hAnsi="宋体" w:cs="宋体" w:hint="eastAsia"/>
          <w:color w:val="auto"/>
          <w:sz w:val="28"/>
          <w:szCs w:val="28"/>
          <w:lang w:eastAsia="zh-CN"/>
        </w:rPr>
        <w:t>℃）的典型北方环境特点，对烟花爆竹仓库的结构安全、产品存储及应急保障构成多重风险，必须强化防坍塌、防受潮、防冻裂、防滑跌等针对性防护措施。</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暴雪及低温冰冻的危害主要体现在结构损毁、产品失效、设施故障及应急受阻四个方面，均可能诱发燃爆事故。厚重积雪长期积压会远超仓库棚顶承载极限，尤其低坡度屋顶易形成积雪堆积，可能导致顶棚坍塌、墙体开裂甚至整体垮塌，坍塌产生的冲击与摩擦会直接引爆库内烟花爆竹，类似苏格兰曾发生</w:t>
      </w:r>
      <w:r w:rsidRPr="008C7E18">
        <w:rPr>
          <w:rFonts w:ascii="宋体" w:eastAsia="宋体" w:hAnsi="宋体" w:cs="宋体"/>
          <w:color w:val="auto"/>
          <w:sz w:val="28"/>
          <w:szCs w:val="28"/>
          <w:lang w:eastAsia="zh-CN"/>
        </w:rPr>
        <w:t>40</w:t>
      </w:r>
      <w:r w:rsidRPr="008C7E18">
        <w:rPr>
          <w:rFonts w:ascii="宋体" w:eastAsia="宋体" w:hAnsi="宋体" w:cs="宋体" w:hint="eastAsia"/>
          <w:color w:val="auto"/>
          <w:sz w:val="28"/>
          <w:szCs w:val="28"/>
          <w:lang w:eastAsia="zh-CN"/>
        </w:rPr>
        <w:t>座仓库因暴雪坍塌的安全风险在本地同样存在。积雪融化后若未能及时排出，会渗入仓库内部或导致库区积水，使环境湿度骤升，烟花爆竹中的镁铝合金、铝粉等遇湿发热物质吸潮后，易引发局部高热，同时导致药剂结晶松散、燃烧稳定性下降，大幅增加燃爆风险；若排洪设施堵塞，还可能引发库区淹水，造成电器受潮短路，进而诱发二次事故。伴随暴雪的极端低温会导致仓库内消防管线、输送管道、检测仪表等设施冻凝、堵塞甚至冻裂，造成消防设施失效、物料泄漏，且低温会使烟花爆竹包装脆裂、机械强度降低，进一步放大安全隐患；同时低温会让作业人员手脚僵硬，增加操作失误率，提升安全风险。此外，暴雪会导致库区道路结冰、积雪封堵，不仅增加作业人员滑倒、高处坠落的风险，还会造成高速封闭、交通中断，阻碍应急救援车辆通行与人员疏散，若发生事故将延误处置时机，扩大灾害损失；极端低温还可能导致供电线路损坏、库区停电，影响安防监控及消防设施正常运行，加剧风险管控难度。</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5、周边外部火源（烧荒明火）</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该项目周边分布有农田、林地及荒草地，冬春季节（</w:t>
      </w:r>
      <w:r w:rsidRPr="008C7E18">
        <w:rPr>
          <w:rFonts w:ascii="宋体" w:eastAsia="宋体" w:hAnsi="宋体" w:cs="宋体"/>
          <w:color w:val="auto"/>
          <w:sz w:val="28"/>
          <w:szCs w:val="28"/>
          <w:lang w:eastAsia="zh-CN"/>
        </w:rPr>
        <w:t>11</w:t>
      </w:r>
      <w:r w:rsidRPr="008C7E18">
        <w:rPr>
          <w:rFonts w:ascii="宋体" w:eastAsia="宋体" w:hAnsi="宋体" w:cs="宋体" w:hint="eastAsia"/>
          <w:color w:val="auto"/>
          <w:sz w:val="28"/>
          <w:szCs w:val="28"/>
          <w:lang w:eastAsia="zh-CN"/>
        </w:rPr>
        <w:t>月</w:t>
      </w:r>
      <w:r w:rsidRPr="008C7E18">
        <w:rPr>
          <w:rFonts w:ascii="宋体" w:eastAsia="宋体" w:hAnsi="宋体" w:cs="宋体"/>
          <w:color w:val="auto"/>
          <w:sz w:val="28"/>
          <w:szCs w:val="28"/>
          <w:lang w:eastAsia="zh-CN"/>
        </w:rPr>
        <w:t>-</w:t>
      </w:r>
      <w:r w:rsidRPr="008C7E18">
        <w:rPr>
          <w:rFonts w:ascii="宋体" w:eastAsia="宋体" w:hAnsi="宋体" w:cs="宋体" w:hint="eastAsia"/>
          <w:color w:val="auto"/>
          <w:sz w:val="28"/>
          <w:szCs w:val="28"/>
          <w:lang w:eastAsia="zh-CN"/>
        </w:rPr>
        <w:t>次年</w:t>
      </w:r>
      <w:r w:rsidRPr="008C7E18">
        <w:rPr>
          <w:rFonts w:ascii="宋体" w:eastAsia="宋体" w:hAnsi="宋体" w:cs="宋体"/>
          <w:color w:val="auto"/>
          <w:sz w:val="28"/>
          <w:szCs w:val="28"/>
          <w:lang w:eastAsia="zh-CN"/>
        </w:rPr>
        <w:t>4</w:t>
      </w:r>
      <w:r w:rsidRPr="008C7E18">
        <w:rPr>
          <w:rFonts w:ascii="宋体" w:eastAsia="宋体" w:hAnsi="宋体" w:cs="宋体" w:hint="eastAsia"/>
          <w:color w:val="auto"/>
          <w:sz w:val="28"/>
          <w:szCs w:val="28"/>
          <w:lang w:eastAsia="zh-CN"/>
        </w:rPr>
        <w:t>月）周边农田、林地烧荒作业频发，此类活动具有随机性强、点火位置分散、</w:t>
      </w:r>
      <w:r w:rsidRPr="008C7E18">
        <w:rPr>
          <w:rFonts w:ascii="宋体" w:eastAsia="宋体" w:hAnsi="宋体" w:cs="宋体" w:hint="eastAsia"/>
          <w:color w:val="auto"/>
          <w:sz w:val="28"/>
          <w:szCs w:val="28"/>
          <w:lang w:eastAsia="zh-CN"/>
        </w:rPr>
        <w:lastRenderedPageBreak/>
        <w:t>火星飘散范围广的本地环境特征；叠加本地冬季干燥多风（阵风常达</w:t>
      </w:r>
      <w:r w:rsidRPr="008C7E18">
        <w:rPr>
          <w:rFonts w:ascii="宋体" w:eastAsia="宋体" w:hAnsi="宋体" w:cs="宋体"/>
          <w:color w:val="auto"/>
          <w:sz w:val="28"/>
          <w:szCs w:val="28"/>
          <w:lang w:eastAsia="zh-CN"/>
        </w:rPr>
        <w:t>5-6</w:t>
      </w:r>
      <w:r w:rsidRPr="008C7E18">
        <w:rPr>
          <w:rFonts w:ascii="宋体" w:eastAsia="宋体" w:hAnsi="宋体" w:cs="宋体" w:hint="eastAsia"/>
          <w:color w:val="auto"/>
          <w:sz w:val="28"/>
          <w:szCs w:val="28"/>
          <w:lang w:eastAsia="zh-CN"/>
        </w:rPr>
        <w:t>级）的气候条件，烧荒</w:t>
      </w:r>
      <w:proofErr w:type="gramStart"/>
      <w:r w:rsidRPr="008C7E18">
        <w:rPr>
          <w:rFonts w:ascii="宋体" w:eastAsia="宋体" w:hAnsi="宋体" w:cs="宋体" w:hint="eastAsia"/>
          <w:color w:val="auto"/>
          <w:sz w:val="28"/>
          <w:szCs w:val="28"/>
          <w:lang w:eastAsia="zh-CN"/>
        </w:rPr>
        <w:t>火源易快速</w:t>
      </w:r>
      <w:proofErr w:type="gramEnd"/>
      <w:r w:rsidRPr="008C7E18">
        <w:rPr>
          <w:rFonts w:ascii="宋体" w:eastAsia="宋体" w:hAnsi="宋体" w:cs="宋体" w:hint="eastAsia"/>
          <w:color w:val="auto"/>
          <w:sz w:val="28"/>
          <w:szCs w:val="28"/>
          <w:lang w:eastAsia="zh-CN"/>
        </w:rPr>
        <w:t>扩散，对烟花爆竹仓库构成直接燃爆威胁，具体影响如下：</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（1）直接触发燃爆事故</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烧荒明火若随风蔓延至仓库防火隔离带，会直接引燃库内烟花爆竹；烧荒产生的高温火星、灼热灰烬，可通过仓库通风口、墙体缝隙侵入内部，接触镁铝合金、铝粉等遇热易燃物质后，引发局部燃烧，甚至触发连环爆炸。</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（2）大幅提升事故处置难度</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烧荒若先引燃周边植被，本地干燥多风环境会使火势快速形成连片火海，既加速向仓库逼近，又会破坏</w:t>
      </w:r>
      <w:proofErr w:type="gramStart"/>
      <w:r w:rsidRPr="008C7E18">
        <w:rPr>
          <w:rFonts w:ascii="宋体" w:eastAsia="宋体" w:hAnsi="宋体" w:cs="宋体" w:hint="eastAsia"/>
          <w:color w:val="auto"/>
          <w:sz w:val="28"/>
          <w:szCs w:val="28"/>
          <w:lang w:eastAsia="zh-CN"/>
        </w:rPr>
        <w:t>库区消防</w:t>
      </w:r>
      <w:proofErr w:type="gramEnd"/>
      <w:r w:rsidRPr="008C7E18">
        <w:rPr>
          <w:rFonts w:ascii="宋体" w:eastAsia="宋体" w:hAnsi="宋体" w:cs="宋体" w:hint="eastAsia"/>
          <w:color w:val="auto"/>
          <w:sz w:val="28"/>
          <w:szCs w:val="28"/>
          <w:lang w:eastAsia="zh-CN"/>
        </w:rPr>
        <w:t>通道、防火隔离带等防护设施；火灾产生的浓密烟雾会遮挡救援视线，干扰消防人员对火情的判断与作业，延误处置时机，导致事故损失进一步扩大。</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（3）形成长期动态安全隐患</w:t>
      </w:r>
    </w:p>
    <w:p w:rsidR="009D6C6B" w:rsidRPr="008C7E18" w:rsidRDefault="009D6C6B" w:rsidP="009D6C6B">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烧荒多为农事自发行为，管控时效性差、范围难覆盖，且作业时段与烟花爆竹存储旺季（节前）部分重叠，仓库长期处于高风险环境；若仓库防火隔离带（规范要求≥</w:t>
      </w:r>
      <w:r w:rsidRPr="008C7E18">
        <w:rPr>
          <w:rFonts w:ascii="宋体" w:eastAsia="宋体" w:hAnsi="宋体" w:cs="宋体"/>
          <w:color w:val="auto"/>
          <w:sz w:val="28"/>
          <w:szCs w:val="28"/>
          <w:lang w:eastAsia="zh-CN"/>
        </w:rPr>
        <w:t>5</w:t>
      </w:r>
      <w:r w:rsidRPr="008C7E18">
        <w:rPr>
          <w:rFonts w:ascii="宋体" w:eastAsia="宋体" w:hAnsi="宋体" w:cs="宋体" w:hint="eastAsia"/>
          <w:color w:val="auto"/>
          <w:sz w:val="28"/>
          <w:szCs w:val="28"/>
          <w:lang w:eastAsia="zh-CN"/>
        </w:rPr>
        <w:t>米）维护不及时、植被清理不到位，遇大风天气时，轻微烧荒火情也可能快速升级为重大安全事故。</w:t>
      </w:r>
    </w:p>
    <w:p w:rsidR="00354604" w:rsidRPr="008C7E18"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54" w:name="bookmark23"/>
      <w:bookmarkStart w:id="155" w:name="_Toc10490"/>
      <w:bookmarkStart w:id="156" w:name="_Toc213961558"/>
      <w:bookmarkEnd w:id="154"/>
      <w:r w:rsidRPr="008C7E18">
        <w:rPr>
          <w:rFonts w:ascii="黑体" w:eastAsia="黑体" w:hAnsi="黑体" w:cs="宋体" w:hint="eastAsia"/>
          <w:bCs/>
          <w:snapToGrid/>
          <w:color w:val="auto"/>
          <w:kern w:val="2"/>
          <w:sz w:val="30"/>
          <w:szCs w:val="30"/>
          <w:lang w:eastAsia="zh-CN"/>
        </w:rPr>
        <w:t>3.6人员因素危险性分析</w:t>
      </w:r>
      <w:bookmarkEnd w:id="155"/>
      <w:bookmarkEnd w:id="156"/>
    </w:p>
    <w:p w:rsidR="00354604" w:rsidRPr="008C7E18" w:rsidRDefault="00434093" w:rsidP="00BC71BF">
      <w:pPr>
        <w:spacing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3.6.1人员因素</w:t>
      </w:r>
    </w:p>
    <w:p w:rsidR="00354604" w:rsidRPr="008C7E18" w:rsidRDefault="00434093" w:rsidP="00E128B1">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从安全的角度来讲，人的因素非常重要。人在具体工作时，更是受其本身的文化教育、素质、知识、技能、经验、思维方式、情感、性格、年龄、健康状况、工作态度、人际关系等因素的控制和影响。显然，人员因素在上述诸多危险、有害因素中起着决定或支配作用。</w:t>
      </w:r>
    </w:p>
    <w:p w:rsidR="00354604" w:rsidRDefault="00434093" w:rsidP="00E128B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肇东市正泰日用品有限公司经营、储存、装卸和运输过程中，人员失误主要表现在岗位责任、知识技能（生产、安全）、运行信息判断及传递、运行决策、检修、协同作业和巡检等方面，主要人员失误类型有负荷超限、概念错误、信息传递错误、疏忽大意造成的失误、决策失误、作业冲突、行为失误、违章指挥、违章作业、心理异常、疲劳上岗、带病上岗、从事禁忌作业等。</w:t>
      </w:r>
    </w:p>
    <w:p w:rsidR="00354604" w:rsidRPr="00BC71BF" w:rsidRDefault="00434093" w:rsidP="00BC71BF">
      <w:pPr>
        <w:spacing w:line="360" w:lineRule="auto"/>
        <w:outlineLvl w:val="2"/>
        <w:rPr>
          <w:rFonts w:ascii="黑体" w:eastAsia="黑体" w:hAnsi="黑体" w:cs="宋体"/>
          <w:color w:val="auto"/>
          <w:sz w:val="28"/>
          <w:szCs w:val="28"/>
          <w:lang w:eastAsia="zh-CN"/>
        </w:rPr>
      </w:pPr>
      <w:r w:rsidRPr="00BC71BF">
        <w:rPr>
          <w:rFonts w:ascii="黑体" w:eastAsia="黑体" w:hAnsi="黑体" w:cs="宋体" w:hint="eastAsia"/>
          <w:color w:val="auto"/>
          <w:sz w:val="28"/>
          <w:szCs w:val="28"/>
          <w:lang w:eastAsia="zh-CN"/>
        </w:rPr>
        <w:t>3.6.2管理因素</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有法不依、执法不严、违章指挥等。安全管理是为了保证及时、有效地实现既定的安全目标，是在预测、分析的基础上进行的有计划、有组织、统一协调、定期检查等工作，是预防各种安全事故发生的有效手段。</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由于烟花爆竹经营、储存、装卸和运输过程中存在的不安全因素很多，所以要从管理的角度来控制不安全因素，减少管理缺陷，最终消除或减少各种安全事故的发生。</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57" w:name="bookmark24"/>
      <w:bookmarkStart w:id="158" w:name="_Toc11866"/>
      <w:bookmarkStart w:id="159" w:name="_Toc213961559"/>
      <w:bookmarkEnd w:id="157"/>
      <w:r>
        <w:rPr>
          <w:rFonts w:ascii="黑体" w:eastAsia="黑体" w:hAnsi="黑体" w:cs="宋体"/>
          <w:bCs/>
          <w:snapToGrid/>
          <w:color w:val="auto"/>
          <w:kern w:val="2"/>
          <w:sz w:val="30"/>
          <w:szCs w:val="30"/>
          <w:lang w:eastAsia="zh-CN"/>
        </w:rPr>
        <w:t>3</w:t>
      </w:r>
      <w:r>
        <w:rPr>
          <w:rFonts w:ascii="黑体" w:eastAsia="黑体" w:hAnsi="黑体" w:cs="宋体" w:hint="eastAsia"/>
          <w:bCs/>
          <w:snapToGrid/>
          <w:color w:val="auto"/>
          <w:kern w:val="2"/>
          <w:sz w:val="30"/>
          <w:szCs w:val="30"/>
          <w:lang w:eastAsia="zh-CN"/>
        </w:rPr>
        <w:t>.7事故发生与扩大因素综合分析</w:t>
      </w:r>
      <w:bookmarkEnd w:id="158"/>
      <w:bookmarkEnd w:id="159"/>
    </w:p>
    <w:p w:rsidR="00354604" w:rsidRPr="00E128B1" w:rsidRDefault="00434093" w:rsidP="00E128B1">
      <w:pPr>
        <w:spacing w:line="360" w:lineRule="auto"/>
        <w:outlineLvl w:val="2"/>
        <w:rPr>
          <w:rFonts w:ascii="黑体" w:eastAsia="黑体" w:hAnsi="黑体" w:cs="宋体"/>
          <w:color w:val="auto"/>
          <w:sz w:val="28"/>
          <w:szCs w:val="28"/>
          <w:lang w:eastAsia="zh-CN"/>
        </w:rPr>
      </w:pPr>
      <w:r w:rsidRPr="00E128B1">
        <w:rPr>
          <w:rFonts w:ascii="黑体" w:eastAsia="黑体" w:hAnsi="黑体" w:cs="宋体" w:hint="eastAsia"/>
          <w:color w:val="auto"/>
          <w:sz w:val="28"/>
          <w:szCs w:val="28"/>
          <w:lang w:eastAsia="zh-CN"/>
        </w:rPr>
        <w:t>3.7.1事故发生的因素分析</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导致事故发生主要表现为：环境温度过高、不通风、包装不良、高温翻动、倒垛落地、静电、打雷、火花、外来冲击波或爆炸破片、潮湿自燃爆炸、不文明搬运、不正确处理或消防、不相容物品共存、小动物破坏、人为破坏等，现分类如下：</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1、能量因素</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1）烟火药的配方过于敏感。</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2）机械摩擦、撞击。</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3）药物吸湿，水分与烟火药组分反应放热，自燃起火。</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4）温度过高或接触火源而造成事故。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5）静电火花引起安全事故。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6）雷电。</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1）由于操作人员在生产中精神不集中，操作失误引起。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2）由于职工技术素质较低，对烟火药易燃易爆的性能缺乏认识。</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3）烟花爆竹安全教育不够。</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4）操作人员违反操作规程，超量储存。</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3、社会因素</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1）原材料不纯、含有杂质。</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2）故意的破坏活动。</w:t>
      </w:r>
    </w:p>
    <w:p w:rsidR="00354604" w:rsidRPr="00E128B1" w:rsidRDefault="00434093" w:rsidP="00E128B1">
      <w:pPr>
        <w:spacing w:line="360" w:lineRule="auto"/>
        <w:outlineLvl w:val="2"/>
        <w:rPr>
          <w:rFonts w:ascii="黑体" w:eastAsia="黑体" w:hAnsi="黑体" w:cs="宋体"/>
          <w:color w:val="auto"/>
          <w:sz w:val="28"/>
          <w:szCs w:val="28"/>
          <w:lang w:eastAsia="zh-CN"/>
        </w:rPr>
      </w:pPr>
      <w:r w:rsidRPr="00E128B1">
        <w:rPr>
          <w:rFonts w:ascii="黑体" w:eastAsia="黑体" w:hAnsi="黑体" w:cs="宋体" w:hint="eastAsia"/>
          <w:color w:val="auto"/>
          <w:sz w:val="28"/>
          <w:szCs w:val="28"/>
          <w:lang w:eastAsia="zh-CN"/>
        </w:rPr>
        <w:t>3.7.2事故扩大的因素分析</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1、技术因素</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1）布局不合理，安全距离不符合标准；</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2）停滞</w:t>
      </w:r>
      <w:proofErr w:type="gramStart"/>
      <w:r>
        <w:rPr>
          <w:rFonts w:ascii="宋体" w:eastAsia="宋体" w:hAnsi="宋体" w:cs="宋体" w:hint="eastAsia"/>
          <w:color w:val="auto"/>
          <w:sz w:val="28"/>
          <w:szCs w:val="28"/>
          <w:lang w:eastAsia="zh-CN"/>
        </w:rPr>
        <w:t>药量超</w:t>
      </w:r>
      <w:proofErr w:type="gramEnd"/>
      <w:r>
        <w:rPr>
          <w:rFonts w:ascii="宋体" w:eastAsia="宋体" w:hAnsi="宋体" w:cs="宋体" w:hint="eastAsia"/>
          <w:color w:val="auto"/>
          <w:sz w:val="28"/>
          <w:szCs w:val="28"/>
          <w:lang w:eastAsia="zh-CN"/>
        </w:rPr>
        <w:t>限量，</w:t>
      </w:r>
      <w:proofErr w:type="gramStart"/>
      <w:r>
        <w:rPr>
          <w:rFonts w:ascii="宋体" w:eastAsia="宋体" w:hAnsi="宋体" w:cs="宋体" w:hint="eastAsia"/>
          <w:color w:val="auto"/>
          <w:sz w:val="28"/>
          <w:szCs w:val="28"/>
          <w:lang w:eastAsia="zh-CN"/>
        </w:rPr>
        <w:t>殉</w:t>
      </w:r>
      <w:proofErr w:type="gramEnd"/>
      <w:r>
        <w:rPr>
          <w:rFonts w:ascii="宋体" w:eastAsia="宋体" w:hAnsi="宋体" w:cs="宋体" w:hint="eastAsia"/>
          <w:color w:val="auto"/>
          <w:sz w:val="28"/>
          <w:szCs w:val="28"/>
          <w:lang w:eastAsia="zh-CN"/>
        </w:rPr>
        <w:t>燃殉爆范围扩大引起连续性爆炸；</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3）储存库强度不符合要求，被冲击波击倒，造成二次事故；</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4）安全设施不到位；</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5）飞溅物。</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1）管理混乱，监督不力；</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2）调整储存库用途；</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3）应急救援采取措施不当。</w:t>
      </w:r>
    </w:p>
    <w:p w:rsidR="00354604" w:rsidRDefault="00434093" w:rsidP="008409C4">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160" w:name="_Toc213961560"/>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 xml:space="preserve">8 </w:t>
      </w:r>
      <w:r>
        <w:rPr>
          <w:rFonts w:ascii="黑体" w:eastAsia="黑体" w:hAnsi="黑体" w:cs="宋体" w:hint="eastAsia"/>
          <w:bCs/>
          <w:snapToGrid/>
          <w:color w:val="auto"/>
          <w:kern w:val="2"/>
          <w:sz w:val="30"/>
          <w:szCs w:val="30"/>
          <w:lang w:eastAsia="zh-CN"/>
        </w:rPr>
        <w:t>其它危险有害因素分析</w:t>
      </w:r>
      <w:bookmarkStart w:id="161" w:name="_Toc182643535"/>
      <w:bookmarkEnd w:id="160"/>
    </w:p>
    <w:p w:rsidR="00354604" w:rsidRDefault="00434093">
      <w:pPr>
        <w:pStyle w:val="11"/>
        <w:spacing w:line="360" w:lineRule="auto"/>
        <w:ind w:firstLine="560"/>
        <w:jc w:val="both"/>
      </w:pPr>
      <w:r>
        <w:rPr>
          <w:rFonts w:hint="eastAsia"/>
        </w:rPr>
        <w:t>1</w:t>
      </w:r>
      <w:r>
        <w:rPr>
          <w:rFonts w:hint="eastAsia"/>
        </w:rPr>
        <w:t>）标志缺陷</w:t>
      </w:r>
      <w:bookmarkEnd w:id="161"/>
    </w:p>
    <w:p w:rsidR="00354604" w:rsidRDefault="00434093">
      <w:pPr>
        <w:spacing w:line="360" w:lineRule="auto"/>
        <w:ind w:firstLineChars="200" w:firstLine="560"/>
        <w:jc w:val="both"/>
        <w:rPr>
          <w:rFonts w:ascii="宋体" w:hAnsi="宋体" w:cs="宋体"/>
          <w:color w:val="auto"/>
          <w:sz w:val="28"/>
          <w:szCs w:val="28"/>
          <w:lang w:val="zh-CN" w:eastAsia="zh-CN"/>
        </w:rPr>
      </w:pPr>
      <w:bookmarkStart w:id="162" w:name="_Toc182643536"/>
      <w:bookmarkStart w:id="163" w:name="_Toc158436487"/>
      <w:r>
        <w:rPr>
          <w:rFonts w:ascii="宋体" w:hAnsi="宋体" w:cs="宋体" w:hint="eastAsia"/>
          <w:color w:val="auto"/>
          <w:sz w:val="28"/>
          <w:szCs w:val="28"/>
          <w:lang w:val="zh-CN" w:eastAsia="zh-CN"/>
        </w:rPr>
        <w:t>标识缺陷有以下几种类型：无标识、标识不清楚、标识不规范、标识选用不当、标识位置缺陷。</w:t>
      </w:r>
    </w:p>
    <w:p w:rsidR="00354604" w:rsidRDefault="00434093" w:rsidP="008409C4">
      <w:pPr>
        <w:spacing w:line="360" w:lineRule="auto"/>
        <w:ind w:firstLineChars="200" w:firstLine="560"/>
        <w:jc w:val="both"/>
        <w:rPr>
          <w:rFonts w:ascii="宋体" w:hAnsi="宋体" w:cs="宋体"/>
          <w:color w:val="auto"/>
          <w:sz w:val="28"/>
          <w:szCs w:val="28"/>
          <w:lang w:val="zh-CN" w:eastAsia="zh-CN"/>
        </w:rPr>
      </w:pPr>
      <w:r>
        <w:rPr>
          <w:rFonts w:ascii="宋体" w:hAnsi="宋体" w:cs="宋体" w:hint="eastAsia"/>
          <w:color w:val="auto"/>
          <w:sz w:val="28"/>
          <w:szCs w:val="28"/>
          <w:lang w:val="zh-CN" w:eastAsia="zh-CN"/>
        </w:rPr>
        <w:lastRenderedPageBreak/>
        <w:t>由于标识缺陷可能导致人为操作失误，发生安全事故。</w:t>
      </w:r>
    </w:p>
    <w:p w:rsidR="00354604" w:rsidRDefault="00434093" w:rsidP="008409C4">
      <w:pPr>
        <w:pStyle w:val="11"/>
        <w:spacing w:line="360" w:lineRule="auto"/>
        <w:ind w:firstLine="560"/>
        <w:jc w:val="both"/>
      </w:pPr>
      <w:r>
        <w:rPr>
          <w:rFonts w:hint="eastAsia"/>
        </w:rPr>
        <w:t>2</w:t>
      </w:r>
      <w:r>
        <w:rPr>
          <w:rFonts w:hint="eastAsia"/>
        </w:rPr>
        <w:t>）物体打击</w:t>
      </w:r>
      <w:bookmarkEnd w:id="162"/>
    </w:p>
    <w:p w:rsidR="00354604" w:rsidRDefault="00434093" w:rsidP="008409C4">
      <w:pPr>
        <w:pStyle w:val="11"/>
        <w:spacing w:line="360" w:lineRule="auto"/>
        <w:ind w:firstLine="560"/>
        <w:jc w:val="both"/>
      </w:pPr>
      <w:r>
        <w:rPr>
          <w:rFonts w:hint="eastAsia"/>
        </w:rPr>
        <w:t>在搬运过程中码放不稳等原因，均有可能发生物体打击伤害。如物料堆码过高易倒塌伤人，高处物件落下砸伤员工。</w:t>
      </w:r>
      <w:bookmarkStart w:id="164" w:name="_Toc158436488"/>
      <w:bookmarkStart w:id="165" w:name="_Toc182643537"/>
      <w:bookmarkEnd w:id="163"/>
    </w:p>
    <w:p w:rsidR="00354604" w:rsidRDefault="00434093" w:rsidP="008409C4">
      <w:pPr>
        <w:pStyle w:val="11"/>
        <w:spacing w:line="360" w:lineRule="auto"/>
        <w:ind w:firstLine="560"/>
        <w:jc w:val="both"/>
      </w:pPr>
      <w:bookmarkStart w:id="166" w:name="_Toc158436478"/>
      <w:bookmarkStart w:id="167" w:name="_Toc182643541"/>
      <w:bookmarkEnd w:id="164"/>
      <w:bookmarkEnd w:id="165"/>
      <w:r>
        <w:rPr>
          <w:rFonts w:hint="eastAsia"/>
        </w:rPr>
        <w:t>3</w:t>
      </w:r>
      <w:r>
        <w:rPr>
          <w:rFonts w:hint="eastAsia"/>
        </w:rPr>
        <w:t>）电气</w:t>
      </w:r>
      <w:bookmarkEnd w:id="166"/>
      <w:bookmarkEnd w:id="167"/>
      <w:r>
        <w:rPr>
          <w:rFonts w:hint="eastAsia"/>
        </w:rPr>
        <w:t>火灾</w:t>
      </w:r>
    </w:p>
    <w:p w:rsidR="00354604" w:rsidRDefault="00434093" w:rsidP="008409C4">
      <w:pPr>
        <w:pStyle w:val="11"/>
        <w:spacing w:line="360" w:lineRule="auto"/>
        <w:ind w:firstLine="560"/>
        <w:jc w:val="both"/>
      </w:pPr>
      <w:r>
        <w:rPr>
          <w:rFonts w:hint="eastAsia"/>
        </w:rPr>
        <w:t>电气设备使用不规范、电气线路老化以及过载使用均可能引发火灾事故。</w:t>
      </w:r>
      <w:bookmarkStart w:id="168" w:name="_Toc182643544"/>
      <w:bookmarkStart w:id="169" w:name="_Toc158436482"/>
    </w:p>
    <w:p w:rsidR="00354604" w:rsidRDefault="00434093" w:rsidP="008409C4">
      <w:pPr>
        <w:pStyle w:val="11"/>
        <w:spacing w:line="360" w:lineRule="auto"/>
        <w:ind w:firstLine="560"/>
        <w:jc w:val="both"/>
      </w:pPr>
      <w:r>
        <w:rPr>
          <w:rFonts w:asciiTheme="minorEastAsia" w:eastAsiaTheme="minorEastAsia" w:hAnsiTheme="minorEastAsia" w:hint="eastAsia"/>
        </w:rPr>
        <w:t>4）</w:t>
      </w:r>
      <w:r>
        <w:rPr>
          <w:rFonts w:hint="eastAsia"/>
        </w:rPr>
        <w:t>防护缺陷</w:t>
      </w:r>
      <w:bookmarkEnd w:id="168"/>
      <w:bookmarkEnd w:id="169"/>
    </w:p>
    <w:p w:rsidR="00354604" w:rsidRDefault="00434093" w:rsidP="008409C4">
      <w:pPr>
        <w:pStyle w:val="11"/>
        <w:spacing w:line="360" w:lineRule="auto"/>
        <w:ind w:firstLine="560"/>
        <w:jc w:val="both"/>
      </w:pPr>
      <w:r>
        <w:rPr>
          <w:rFonts w:hint="eastAsia"/>
        </w:rPr>
        <w:t>烟花爆竹仓库无防护设施或防护装置或设施缺陷、防护不当、防护距离不够，可能引发事故；</w:t>
      </w:r>
    </w:p>
    <w:p w:rsidR="00354604" w:rsidRDefault="00434093" w:rsidP="008409C4">
      <w:pPr>
        <w:pStyle w:val="11"/>
        <w:spacing w:line="360" w:lineRule="auto"/>
        <w:ind w:firstLine="560"/>
        <w:jc w:val="both"/>
      </w:pPr>
      <w:r>
        <w:rPr>
          <w:rFonts w:hint="eastAsia"/>
        </w:rPr>
        <w:t>在检修或作业过程中，不按规定穿戴劳保用品或防护用品，可能引发机械或其它伤害。</w:t>
      </w:r>
    </w:p>
    <w:p w:rsidR="00354604" w:rsidRDefault="00434093" w:rsidP="008409C4">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170" w:name="_Toc19337"/>
      <w:bookmarkStart w:id="171" w:name="_Toc213961561"/>
      <w:r>
        <w:rPr>
          <w:rFonts w:ascii="黑体" w:eastAsia="黑体" w:hAnsi="黑体" w:cs="宋体" w:hint="eastAsia"/>
          <w:bCs/>
          <w:snapToGrid/>
          <w:color w:val="auto"/>
          <w:kern w:val="2"/>
          <w:sz w:val="30"/>
          <w:szCs w:val="30"/>
          <w:lang w:eastAsia="zh-CN"/>
        </w:rPr>
        <w:t>3.</w:t>
      </w:r>
      <w:bookmarkStart w:id="172" w:name="_Toc191617230"/>
      <w:bookmarkStart w:id="173" w:name="_Toc203457716"/>
      <w:bookmarkStart w:id="174" w:name="_Toc182643549"/>
      <w:bookmarkStart w:id="175" w:name="_Toc191900189"/>
      <w:bookmarkStart w:id="176" w:name="_Toc196027040"/>
      <w:r>
        <w:rPr>
          <w:rFonts w:ascii="黑体" w:eastAsia="黑体" w:hAnsi="黑体" w:cs="宋体"/>
          <w:bCs/>
          <w:snapToGrid/>
          <w:color w:val="auto"/>
          <w:kern w:val="2"/>
          <w:sz w:val="30"/>
          <w:szCs w:val="30"/>
          <w:lang w:eastAsia="zh-CN"/>
        </w:rPr>
        <w:t xml:space="preserve">9 </w:t>
      </w:r>
      <w:r>
        <w:rPr>
          <w:rFonts w:ascii="黑体" w:eastAsia="黑体" w:hAnsi="黑体" w:cs="宋体" w:hint="eastAsia"/>
          <w:bCs/>
          <w:snapToGrid/>
          <w:color w:val="auto"/>
          <w:kern w:val="2"/>
          <w:sz w:val="30"/>
          <w:szCs w:val="30"/>
          <w:lang w:eastAsia="zh-CN"/>
        </w:rPr>
        <w:t>主要</w:t>
      </w:r>
      <w:proofErr w:type="gramStart"/>
      <w:r>
        <w:rPr>
          <w:rFonts w:ascii="黑体" w:eastAsia="黑体" w:hAnsi="黑体" w:cs="宋体" w:hint="eastAsia"/>
          <w:bCs/>
          <w:snapToGrid/>
          <w:color w:val="auto"/>
          <w:kern w:val="2"/>
          <w:sz w:val="30"/>
          <w:szCs w:val="30"/>
          <w:lang w:eastAsia="zh-CN"/>
        </w:rPr>
        <w:t>危险危害</w:t>
      </w:r>
      <w:proofErr w:type="gramEnd"/>
      <w:r>
        <w:rPr>
          <w:rFonts w:ascii="黑体" w:eastAsia="黑体" w:hAnsi="黑体" w:cs="宋体" w:hint="eastAsia"/>
          <w:bCs/>
          <w:snapToGrid/>
          <w:color w:val="auto"/>
          <w:kern w:val="2"/>
          <w:sz w:val="30"/>
          <w:szCs w:val="30"/>
          <w:lang w:eastAsia="zh-CN"/>
        </w:rPr>
        <w:t>因素</w:t>
      </w:r>
      <w:bookmarkEnd w:id="172"/>
      <w:bookmarkEnd w:id="173"/>
      <w:bookmarkEnd w:id="174"/>
      <w:bookmarkEnd w:id="175"/>
      <w:bookmarkEnd w:id="176"/>
      <w:r>
        <w:rPr>
          <w:rFonts w:ascii="黑体" w:eastAsia="黑体" w:hAnsi="黑体" w:cs="宋体" w:hint="eastAsia"/>
          <w:bCs/>
          <w:snapToGrid/>
          <w:color w:val="auto"/>
          <w:kern w:val="2"/>
          <w:sz w:val="30"/>
          <w:szCs w:val="30"/>
          <w:lang w:eastAsia="zh-CN"/>
        </w:rPr>
        <w:t>分类</w:t>
      </w:r>
      <w:bookmarkEnd w:id="170"/>
      <w:bookmarkEnd w:id="171"/>
    </w:p>
    <w:p w:rsidR="00354604" w:rsidRDefault="00434093" w:rsidP="008409C4">
      <w:pPr>
        <w:overflowPunct w:val="0"/>
        <w:spacing w:line="360" w:lineRule="auto"/>
        <w:ind w:firstLineChars="200" w:firstLine="560"/>
        <w:jc w:val="both"/>
        <w:rPr>
          <w:rFonts w:ascii="宋体" w:eastAsia="宋体" w:hAnsi="宋体"/>
          <w:color w:val="auto"/>
          <w:sz w:val="28"/>
          <w:szCs w:val="28"/>
          <w:lang w:eastAsia="zh-CN"/>
        </w:rPr>
      </w:pPr>
      <w:r>
        <w:rPr>
          <w:color w:val="auto"/>
          <w:sz w:val="28"/>
          <w:szCs w:val="28"/>
          <w:lang w:eastAsia="zh-CN"/>
        </w:rPr>
        <w:t>根据</w:t>
      </w:r>
      <w:r>
        <w:rPr>
          <w:rFonts w:ascii="宋体" w:eastAsia="宋体" w:hAnsi="宋体" w:hint="eastAsia"/>
          <w:color w:val="auto"/>
          <w:sz w:val="28"/>
          <w:szCs w:val="28"/>
          <w:lang w:eastAsia="zh-CN"/>
        </w:rPr>
        <w:t>3.</w:t>
      </w:r>
      <w:r>
        <w:rPr>
          <w:rFonts w:ascii="宋体" w:eastAsia="宋体" w:hAnsi="宋体"/>
          <w:color w:val="auto"/>
          <w:sz w:val="28"/>
          <w:szCs w:val="28"/>
          <w:lang w:eastAsia="zh-CN"/>
        </w:rPr>
        <w:t>2</w:t>
      </w:r>
      <w:r>
        <w:rPr>
          <w:rFonts w:ascii="宋体" w:eastAsia="宋体" w:hAnsi="宋体" w:hint="eastAsia"/>
          <w:color w:val="auto"/>
          <w:sz w:val="28"/>
          <w:szCs w:val="28"/>
          <w:lang w:eastAsia="zh-CN"/>
        </w:rPr>
        <w:t xml:space="preserve"> —3.</w:t>
      </w:r>
      <w:r>
        <w:rPr>
          <w:rFonts w:ascii="宋体" w:eastAsia="宋体" w:hAnsi="宋体"/>
          <w:color w:val="auto"/>
          <w:sz w:val="28"/>
          <w:szCs w:val="28"/>
          <w:lang w:eastAsia="zh-CN"/>
        </w:rPr>
        <w:t>8</w:t>
      </w:r>
      <w:r>
        <w:rPr>
          <w:rFonts w:ascii="宋体" w:eastAsia="宋体" w:hAnsi="宋体" w:hint="eastAsia"/>
          <w:color w:val="auto"/>
          <w:sz w:val="28"/>
          <w:szCs w:val="28"/>
          <w:lang w:eastAsia="zh-CN"/>
        </w:rPr>
        <w:t>节</w:t>
      </w:r>
      <w:r>
        <w:rPr>
          <w:rFonts w:ascii="宋体" w:eastAsia="宋体" w:hAnsi="宋体"/>
          <w:color w:val="auto"/>
          <w:sz w:val="28"/>
          <w:szCs w:val="28"/>
          <w:lang w:eastAsia="zh-CN"/>
        </w:rPr>
        <w:t>分析，</w:t>
      </w:r>
      <w:r>
        <w:rPr>
          <w:rFonts w:ascii="宋体" w:eastAsia="宋体" w:hAnsi="宋体" w:hint="eastAsia"/>
          <w:color w:val="auto"/>
          <w:sz w:val="28"/>
          <w:szCs w:val="28"/>
          <w:lang w:eastAsia="zh-CN"/>
        </w:rPr>
        <w:t>本项目</w:t>
      </w:r>
      <w:r>
        <w:rPr>
          <w:rFonts w:ascii="宋体" w:eastAsia="宋体" w:hAnsi="宋体"/>
          <w:color w:val="auto"/>
          <w:sz w:val="28"/>
          <w:szCs w:val="28"/>
          <w:lang w:eastAsia="zh-CN"/>
        </w:rPr>
        <w:t>危险有害因素造成后果及存在部位见表</w:t>
      </w:r>
      <w:r>
        <w:rPr>
          <w:rFonts w:ascii="宋体" w:eastAsia="宋体" w:hAnsi="宋体" w:hint="eastAsia"/>
          <w:color w:val="auto"/>
          <w:sz w:val="28"/>
          <w:szCs w:val="28"/>
          <w:lang w:eastAsia="zh-CN"/>
        </w:rPr>
        <w:t>3</w:t>
      </w:r>
      <w:r w:rsidR="00E128B1">
        <w:rPr>
          <w:rFonts w:ascii="宋体" w:eastAsia="宋体" w:hAnsi="宋体"/>
          <w:color w:val="auto"/>
          <w:sz w:val="28"/>
          <w:szCs w:val="28"/>
          <w:lang w:eastAsia="zh-CN"/>
        </w:rPr>
        <w:t>-6</w:t>
      </w:r>
      <w:r>
        <w:rPr>
          <w:rFonts w:ascii="宋体" w:eastAsia="宋体" w:hAnsi="宋体"/>
          <w:color w:val="auto"/>
          <w:sz w:val="28"/>
          <w:szCs w:val="28"/>
          <w:lang w:eastAsia="zh-CN"/>
        </w:rPr>
        <w:t>。</w:t>
      </w:r>
    </w:p>
    <w:p w:rsidR="00354604" w:rsidRDefault="00434093" w:rsidP="008409C4">
      <w:pPr>
        <w:pStyle w:val="11"/>
        <w:ind w:firstLine="482"/>
        <w:jc w:val="center"/>
        <w:rPr>
          <w:rFonts w:ascii="宋体" w:hAnsi="宋体" w:cs="黑体"/>
          <w:b/>
          <w:sz w:val="24"/>
          <w:szCs w:val="24"/>
        </w:rPr>
      </w:pPr>
      <w:r>
        <w:rPr>
          <w:rFonts w:ascii="宋体" w:hAnsi="宋体" w:cs="黑体" w:hint="eastAsia"/>
          <w:b/>
          <w:sz w:val="24"/>
          <w:szCs w:val="24"/>
        </w:rPr>
        <w:t>表</w:t>
      </w:r>
      <w:r w:rsidR="00E128B1">
        <w:rPr>
          <w:rFonts w:ascii="宋体" w:hAnsi="宋体" w:cs="黑体"/>
          <w:b/>
          <w:sz w:val="24"/>
          <w:szCs w:val="24"/>
        </w:rPr>
        <w:t>3-6</w:t>
      </w:r>
      <w:r>
        <w:rPr>
          <w:rFonts w:ascii="宋体" w:hAnsi="宋体" w:cs="黑体" w:hint="eastAsia"/>
          <w:b/>
          <w:sz w:val="24"/>
          <w:szCs w:val="24"/>
        </w:rPr>
        <w:t xml:space="preserve"> </w:t>
      </w:r>
      <w:r w:rsidR="00E128B1">
        <w:rPr>
          <w:rFonts w:ascii="宋体" w:hAnsi="宋体" w:cs="黑体"/>
          <w:b/>
          <w:sz w:val="24"/>
          <w:szCs w:val="24"/>
        </w:rPr>
        <w:t xml:space="preserve"> </w:t>
      </w:r>
      <w:r>
        <w:rPr>
          <w:rFonts w:ascii="宋体" w:hAnsi="宋体" w:cs="黑体" w:hint="eastAsia"/>
          <w:b/>
          <w:sz w:val="24"/>
          <w:szCs w:val="24"/>
        </w:rPr>
        <w:t>存在的主要危险、有害因素一览表</w:t>
      </w:r>
    </w:p>
    <w:tbl>
      <w:tblPr>
        <w:tblW w:w="90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0"/>
        <w:gridCol w:w="1782"/>
        <w:gridCol w:w="3827"/>
        <w:gridCol w:w="2693"/>
      </w:tblGrid>
      <w:tr w:rsidR="00354604" w:rsidTr="00CB26BC">
        <w:trPr>
          <w:trHeight w:val="454"/>
          <w:tblHeader/>
          <w:jc w:val="center"/>
        </w:trPr>
        <w:tc>
          <w:tcPr>
            <w:tcW w:w="710" w:type="dxa"/>
            <w:vAlign w:val="center"/>
          </w:tcPr>
          <w:p w:rsidR="00354604" w:rsidRPr="00224DD3" w:rsidRDefault="00434093">
            <w:pPr>
              <w:pStyle w:val="af5"/>
              <w:snapToGrid w:val="0"/>
              <w:rPr>
                <w:b/>
                <w:bCs/>
              </w:rPr>
            </w:pPr>
            <w:r w:rsidRPr="00224DD3">
              <w:rPr>
                <w:rFonts w:hint="eastAsia"/>
                <w:b/>
                <w:bCs/>
              </w:rPr>
              <w:t>序号</w:t>
            </w:r>
          </w:p>
        </w:tc>
        <w:tc>
          <w:tcPr>
            <w:tcW w:w="1782" w:type="dxa"/>
            <w:vAlign w:val="center"/>
          </w:tcPr>
          <w:p w:rsidR="00354604" w:rsidRPr="00224DD3" w:rsidRDefault="00434093">
            <w:pPr>
              <w:pStyle w:val="af5"/>
              <w:snapToGrid w:val="0"/>
              <w:jc w:val="center"/>
              <w:rPr>
                <w:b/>
                <w:bCs/>
              </w:rPr>
            </w:pPr>
            <w:r w:rsidRPr="00224DD3">
              <w:rPr>
                <w:rFonts w:hint="eastAsia"/>
                <w:b/>
                <w:bCs/>
              </w:rPr>
              <w:t>危险特性</w:t>
            </w:r>
          </w:p>
        </w:tc>
        <w:tc>
          <w:tcPr>
            <w:tcW w:w="3827" w:type="dxa"/>
            <w:vAlign w:val="center"/>
          </w:tcPr>
          <w:p w:rsidR="00354604" w:rsidRPr="00224DD3" w:rsidRDefault="00434093">
            <w:pPr>
              <w:pStyle w:val="af5"/>
              <w:snapToGrid w:val="0"/>
              <w:jc w:val="center"/>
              <w:rPr>
                <w:b/>
                <w:bCs/>
              </w:rPr>
            </w:pPr>
            <w:r w:rsidRPr="00224DD3">
              <w:rPr>
                <w:rFonts w:hint="eastAsia"/>
                <w:b/>
                <w:bCs/>
              </w:rPr>
              <w:t>引发因素</w:t>
            </w:r>
          </w:p>
        </w:tc>
        <w:tc>
          <w:tcPr>
            <w:tcW w:w="2693" w:type="dxa"/>
            <w:vAlign w:val="center"/>
          </w:tcPr>
          <w:p w:rsidR="00354604" w:rsidRPr="00224DD3" w:rsidRDefault="00434093">
            <w:pPr>
              <w:pStyle w:val="af5"/>
              <w:snapToGrid w:val="0"/>
              <w:jc w:val="center"/>
              <w:rPr>
                <w:b/>
                <w:bCs/>
              </w:rPr>
            </w:pPr>
            <w:r w:rsidRPr="00224DD3">
              <w:rPr>
                <w:rFonts w:hint="eastAsia"/>
                <w:b/>
                <w:bCs/>
              </w:rPr>
              <w:t>危险、有害因素存在场所</w:t>
            </w:r>
          </w:p>
        </w:tc>
      </w:tr>
      <w:tr w:rsidR="00354604" w:rsidTr="00CB26BC">
        <w:trPr>
          <w:trHeight w:val="454"/>
          <w:jc w:val="center"/>
        </w:trPr>
        <w:tc>
          <w:tcPr>
            <w:tcW w:w="710" w:type="dxa"/>
            <w:vAlign w:val="center"/>
          </w:tcPr>
          <w:p w:rsidR="00354604" w:rsidRDefault="00434093">
            <w:pPr>
              <w:pStyle w:val="af5"/>
              <w:snapToGrid w:val="0"/>
              <w:jc w:val="center"/>
            </w:pPr>
            <w:r>
              <w:rPr>
                <w:rFonts w:hint="eastAsia"/>
              </w:rPr>
              <w:t>1</w:t>
            </w:r>
          </w:p>
        </w:tc>
        <w:tc>
          <w:tcPr>
            <w:tcW w:w="1782" w:type="dxa"/>
            <w:vAlign w:val="center"/>
          </w:tcPr>
          <w:p w:rsidR="00354604" w:rsidRDefault="00434093">
            <w:pPr>
              <w:pStyle w:val="af5"/>
              <w:snapToGrid w:val="0"/>
              <w:jc w:val="center"/>
            </w:pPr>
            <w:r>
              <w:rPr>
                <w:rFonts w:hint="eastAsia"/>
              </w:rPr>
              <w:t>爆炸</w:t>
            </w:r>
          </w:p>
        </w:tc>
        <w:tc>
          <w:tcPr>
            <w:tcW w:w="3827" w:type="dxa"/>
            <w:vAlign w:val="center"/>
          </w:tcPr>
          <w:p w:rsidR="00354604" w:rsidRDefault="00434093">
            <w:pPr>
              <w:pStyle w:val="af5"/>
              <w:snapToGrid w:val="0"/>
              <w:jc w:val="center"/>
            </w:pPr>
            <w:r>
              <w:rPr>
                <w:rFonts w:hint="eastAsia"/>
              </w:rPr>
              <w:t>遇火源、摩擦、撞击、冲击波等</w:t>
            </w:r>
          </w:p>
        </w:tc>
        <w:tc>
          <w:tcPr>
            <w:tcW w:w="2693" w:type="dxa"/>
            <w:vAlign w:val="center"/>
          </w:tcPr>
          <w:p w:rsidR="00354604" w:rsidRDefault="00434093">
            <w:pPr>
              <w:pStyle w:val="af5"/>
              <w:snapToGrid w:val="0"/>
              <w:jc w:val="center"/>
            </w:pPr>
            <w:r>
              <w:rPr>
                <w:rFonts w:hint="eastAsia"/>
              </w:rPr>
              <w:t>烟花爆竹成品仓库</w:t>
            </w:r>
          </w:p>
        </w:tc>
      </w:tr>
      <w:tr w:rsidR="00354604" w:rsidTr="00CB26BC">
        <w:trPr>
          <w:trHeight w:val="454"/>
          <w:jc w:val="center"/>
        </w:trPr>
        <w:tc>
          <w:tcPr>
            <w:tcW w:w="710" w:type="dxa"/>
            <w:vAlign w:val="center"/>
          </w:tcPr>
          <w:p w:rsidR="00354604" w:rsidRDefault="00434093">
            <w:pPr>
              <w:pStyle w:val="af5"/>
              <w:snapToGrid w:val="0"/>
              <w:jc w:val="center"/>
            </w:pPr>
            <w:r>
              <w:rPr>
                <w:rFonts w:hint="eastAsia"/>
              </w:rPr>
              <w:t>2</w:t>
            </w:r>
          </w:p>
        </w:tc>
        <w:tc>
          <w:tcPr>
            <w:tcW w:w="1782" w:type="dxa"/>
            <w:vAlign w:val="center"/>
          </w:tcPr>
          <w:p w:rsidR="00354604" w:rsidRDefault="00434093">
            <w:pPr>
              <w:pStyle w:val="af5"/>
              <w:snapToGrid w:val="0"/>
              <w:jc w:val="center"/>
            </w:pPr>
            <w:r>
              <w:rPr>
                <w:rFonts w:hint="eastAsia"/>
              </w:rPr>
              <w:t>火灾</w:t>
            </w:r>
          </w:p>
        </w:tc>
        <w:tc>
          <w:tcPr>
            <w:tcW w:w="3827" w:type="dxa"/>
            <w:vAlign w:val="center"/>
          </w:tcPr>
          <w:p w:rsidR="00354604" w:rsidRDefault="00434093">
            <w:pPr>
              <w:pStyle w:val="af5"/>
              <w:snapToGrid w:val="0"/>
              <w:jc w:val="center"/>
            </w:pPr>
            <w:r>
              <w:rPr>
                <w:rFonts w:hint="eastAsia"/>
              </w:rPr>
              <w:t>易燃物质遇到火源；电气火灾</w:t>
            </w:r>
          </w:p>
        </w:tc>
        <w:tc>
          <w:tcPr>
            <w:tcW w:w="2693" w:type="dxa"/>
            <w:vAlign w:val="center"/>
          </w:tcPr>
          <w:p w:rsidR="00354604" w:rsidRDefault="00434093">
            <w:pPr>
              <w:pStyle w:val="af5"/>
              <w:snapToGrid w:val="0"/>
              <w:jc w:val="center"/>
            </w:pPr>
            <w:r>
              <w:rPr>
                <w:rFonts w:hint="eastAsia"/>
              </w:rPr>
              <w:t>烟花爆竹成品仓库</w:t>
            </w:r>
          </w:p>
        </w:tc>
      </w:tr>
      <w:tr w:rsidR="00354604" w:rsidTr="00CB26BC">
        <w:trPr>
          <w:trHeight w:val="454"/>
          <w:jc w:val="center"/>
        </w:trPr>
        <w:tc>
          <w:tcPr>
            <w:tcW w:w="710" w:type="dxa"/>
            <w:vAlign w:val="center"/>
          </w:tcPr>
          <w:p w:rsidR="00354604" w:rsidRDefault="00434093">
            <w:pPr>
              <w:pStyle w:val="af5"/>
              <w:snapToGrid w:val="0"/>
              <w:jc w:val="center"/>
            </w:pPr>
            <w:r>
              <w:rPr>
                <w:rFonts w:hint="eastAsia"/>
              </w:rPr>
              <w:t>3</w:t>
            </w:r>
          </w:p>
        </w:tc>
        <w:tc>
          <w:tcPr>
            <w:tcW w:w="1782" w:type="dxa"/>
            <w:vAlign w:val="center"/>
          </w:tcPr>
          <w:p w:rsidR="00354604" w:rsidRDefault="00434093">
            <w:pPr>
              <w:pStyle w:val="af5"/>
              <w:snapToGrid w:val="0"/>
              <w:jc w:val="center"/>
            </w:pPr>
            <w:r>
              <w:rPr>
                <w:rFonts w:hint="eastAsia"/>
              </w:rPr>
              <w:t>车辆伤害</w:t>
            </w:r>
          </w:p>
        </w:tc>
        <w:tc>
          <w:tcPr>
            <w:tcW w:w="3827" w:type="dxa"/>
            <w:vAlign w:val="center"/>
          </w:tcPr>
          <w:p w:rsidR="00354604" w:rsidRDefault="00434093">
            <w:pPr>
              <w:pStyle w:val="af5"/>
              <w:snapToGrid w:val="0"/>
              <w:jc w:val="center"/>
            </w:pPr>
            <w:r>
              <w:rPr>
                <w:rFonts w:hint="eastAsia"/>
              </w:rPr>
              <w:t>辆</w:t>
            </w:r>
            <w:r>
              <w:t>安全装置失效</w:t>
            </w:r>
            <w:r>
              <w:rPr>
                <w:rFonts w:hint="eastAsia"/>
              </w:rPr>
              <w:t>、超载、司机违规驾驶</w:t>
            </w:r>
          </w:p>
        </w:tc>
        <w:tc>
          <w:tcPr>
            <w:tcW w:w="2693" w:type="dxa"/>
            <w:vAlign w:val="center"/>
          </w:tcPr>
          <w:p w:rsidR="00354604" w:rsidRDefault="00434093">
            <w:pPr>
              <w:pStyle w:val="af5"/>
              <w:snapToGrid w:val="0"/>
              <w:jc w:val="center"/>
            </w:pPr>
            <w:r>
              <w:rPr>
                <w:rFonts w:hint="eastAsia"/>
              </w:rPr>
              <w:t>库区</w:t>
            </w:r>
          </w:p>
        </w:tc>
      </w:tr>
      <w:tr w:rsidR="00354604" w:rsidTr="00CB26BC">
        <w:trPr>
          <w:trHeight w:val="454"/>
          <w:jc w:val="center"/>
        </w:trPr>
        <w:tc>
          <w:tcPr>
            <w:tcW w:w="710" w:type="dxa"/>
            <w:vAlign w:val="center"/>
          </w:tcPr>
          <w:p w:rsidR="00354604" w:rsidRDefault="00434093">
            <w:pPr>
              <w:pStyle w:val="af5"/>
              <w:snapToGrid w:val="0"/>
              <w:jc w:val="center"/>
            </w:pPr>
            <w:r>
              <w:t>4</w:t>
            </w:r>
          </w:p>
        </w:tc>
        <w:tc>
          <w:tcPr>
            <w:tcW w:w="1782" w:type="dxa"/>
            <w:vAlign w:val="center"/>
          </w:tcPr>
          <w:p w:rsidR="00354604" w:rsidRDefault="00434093">
            <w:pPr>
              <w:pStyle w:val="af5"/>
              <w:snapToGrid w:val="0"/>
              <w:jc w:val="center"/>
            </w:pPr>
            <w:r>
              <w:rPr>
                <w:rFonts w:hint="eastAsia"/>
              </w:rPr>
              <w:t>烫伤</w:t>
            </w:r>
          </w:p>
        </w:tc>
        <w:tc>
          <w:tcPr>
            <w:tcW w:w="3827" w:type="dxa"/>
            <w:vAlign w:val="center"/>
          </w:tcPr>
          <w:p w:rsidR="00354604" w:rsidRDefault="00434093">
            <w:pPr>
              <w:pStyle w:val="af5"/>
              <w:snapToGrid w:val="0"/>
              <w:jc w:val="center"/>
            </w:pPr>
            <w:r>
              <w:rPr>
                <w:rFonts w:hint="eastAsia"/>
              </w:rPr>
              <w:t>燃烧、或其它火灾、高温表面</w:t>
            </w:r>
          </w:p>
        </w:tc>
        <w:tc>
          <w:tcPr>
            <w:tcW w:w="2693" w:type="dxa"/>
            <w:vAlign w:val="center"/>
          </w:tcPr>
          <w:p w:rsidR="00354604" w:rsidRDefault="00434093">
            <w:pPr>
              <w:pStyle w:val="af5"/>
              <w:snapToGrid w:val="0"/>
              <w:jc w:val="center"/>
            </w:pPr>
            <w:r>
              <w:rPr>
                <w:rFonts w:hint="eastAsia"/>
              </w:rPr>
              <w:t>烟花爆竹成品仓库</w:t>
            </w:r>
          </w:p>
        </w:tc>
      </w:tr>
      <w:tr w:rsidR="00354604" w:rsidTr="00CB26BC">
        <w:trPr>
          <w:trHeight w:val="454"/>
          <w:jc w:val="center"/>
        </w:trPr>
        <w:tc>
          <w:tcPr>
            <w:tcW w:w="710" w:type="dxa"/>
            <w:vAlign w:val="center"/>
          </w:tcPr>
          <w:p w:rsidR="00354604" w:rsidRDefault="00434093">
            <w:pPr>
              <w:pStyle w:val="af5"/>
              <w:snapToGrid w:val="0"/>
              <w:jc w:val="center"/>
            </w:pPr>
            <w:r>
              <w:rPr>
                <w:rFonts w:hint="eastAsia"/>
              </w:rPr>
              <w:t>5</w:t>
            </w:r>
          </w:p>
        </w:tc>
        <w:tc>
          <w:tcPr>
            <w:tcW w:w="1782" w:type="dxa"/>
            <w:vAlign w:val="center"/>
          </w:tcPr>
          <w:p w:rsidR="00354604" w:rsidRDefault="00434093">
            <w:pPr>
              <w:pStyle w:val="af5"/>
              <w:snapToGrid w:val="0"/>
              <w:jc w:val="center"/>
            </w:pPr>
            <w:r>
              <w:rPr>
                <w:rFonts w:hint="eastAsia"/>
              </w:rPr>
              <w:t>高处坠落</w:t>
            </w:r>
          </w:p>
        </w:tc>
        <w:tc>
          <w:tcPr>
            <w:tcW w:w="3827" w:type="dxa"/>
            <w:vAlign w:val="center"/>
          </w:tcPr>
          <w:p w:rsidR="00354604" w:rsidRDefault="00434093">
            <w:pPr>
              <w:pStyle w:val="af5"/>
              <w:snapToGrid w:val="0"/>
              <w:jc w:val="center"/>
            </w:pPr>
            <w:r>
              <w:rPr>
                <w:rFonts w:hint="eastAsia"/>
              </w:rPr>
              <w:t>屋面作业</w:t>
            </w:r>
          </w:p>
        </w:tc>
        <w:tc>
          <w:tcPr>
            <w:tcW w:w="2693" w:type="dxa"/>
            <w:vAlign w:val="center"/>
          </w:tcPr>
          <w:p w:rsidR="00354604" w:rsidRDefault="00434093">
            <w:pPr>
              <w:pStyle w:val="af5"/>
              <w:snapToGrid w:val="0"/>
              <w:jc w:val="center"/>
            </w:pPr>
            <w:r>
              <w:rPr>
                <w:rFonts w:hint="eastAsia"/>
              </w:rPr>
              <w:t>烟花爆竹成品仓库</w:t>
            </w:r>
          </w:p>
        </w:tc>
      </w:tr>
      <w:tr w:rsidR="00354604" w:rsidTr="00CB26BC">
        <w:trPr>
          <w:trHeight w:val="454"/>
          <w:jc w:val="center"/>
        </w:trPr>
        <w:tc>
          <w:tcPr>
            <w:tcW w:w="710" w:type="dxa"/>
            <w:vAlign w:val="center"/>
          </w:tcPr>
          <w:p w:rsidR="00354604" w:rsidRDefault="00434093">
            <w:pPr>
              <w:pStyle w:val="af5"/>
              <w:snapToGrid w:val="0"/>
              <w:jc w:val="center"/>
            </w:pPr>
            <w:r>
              <w:rPr>
                <w:rFonts w:hint="eastAsia"/>
              </w:rPr>
              <w:t>6</w:t>
            </w:r>
          </w:p>
        </w:tc>
        <w:tc>
          <w:tcPr>
            <w:tcW w:w="1782" w:type="dxa"/>
            <w:vAlign w:val="center"/>
          </w:tcPr>
          <w:p w:rsidR="00354604" w:rsidRDefault="00434093">
            <w:pPr>
              <w:pStyle w:val="af5"/>
              <w:snapToGrid w:val="0"/>
              <w:jc w:val="center"/>
            </w:pPr>
            <w:r>
              <w:rPr>
                <w:rFonts w:hint="eastAsia"/>
              </w:rPr>
              <w:t>机械伤害</w:t>
            </w:r>
          </w:p>
        </w:tc>
        <w:tc>
          <w:tcPr>
            <w:tcW w:w="3827" w:type="dxa"/>
            <w:vAlign w:val="center"/>
          </w:tcPr>
          <w:p w:rsidR="00354604" w:rsidRDefault="00434093">
            <w:pPr>
              <w:pStyle w:val="af5"/>
              <w:snapToGrid w:val="0"/>
              <w:jc w:val="center"/>
            </w:pPr>
            <w:r>
              <w:rPr>
                <w:rFonts w:hint="eastAsia"/>
              </w:rPr>
              <w:t>消防设施（消防泵）运转异常</w:t>
            </w:r>
          </w:p>
        </w:tc>
        <w:tc>
          <w:tcPr>
            <w:tcW w:w="2693" w:type="dxa"/>
            <w:vAlign w:val="center"/>
          </w:tcPr>
          <w:p w:rsidR="00354604" w:rsidRDefault="00434093">
            <w:pPr>
              <w:pStyle w:val="af5"/>
              <w:snapToGrid w:val="0"/>
              <w:jc w:val="center"/>
            </w:pPr>
            <w:r>
              <w:rPr>
                <w:rFonts w:hint="eastAsia"/>
              </w:rPr>
              <w:t>水泵房</w:t>
            </w:r>
          </w:p>
        </w:tc>
      </w:tr>
      <w:tr w:rsidR="00354604" w:rsidTr="00CB26BC">
        <w:trPr>
          <w:trHeight w:val="454"/>
          <w:jc w:val="center"/>
        </w:trPr>
        <w:tc>
          <w:tcPr>
            <w:tcW w:w="710" w:type="dxa"/>
            <w:vAlign w:val="center"/>
          </w:tcPr>
          <w:p w:rsidR="00354604" w:rsidRDefault="00434093">
            <w:pPr>
              <w:pStyle w:val="af5"/>
              <w:snapToGrid w:val="0"/>
              <w:jc w:val="center"/>
            </w:pPr>
            <w:r>
              <w:rPr>
                <w:rFonts w:hint="eastAsia"/>
              </w:rPr>
              <w:t>7</w:t>
            </w:r>
          </w:p>
        </w:tc>
        <w:tc>
          <w:tcPr>
            <w:tcW w:w="1782" w:type="dxa"/>
            <w:vAlign w:val="center"/>
          </w:tcPr>
          <w:p w:rsidR="00354604" w:rsidRDefault="00434093">
            <w:pPr>
              <w:pStyle w:val="af5"/>
              <w:snapToGrid w:val="0"/>
              <w:jc w:val="center"/>
            </w:pPr>
            <w:r>
              <w:rPr>
                <w:rFonts w:hint="eastAsia"/>
              </w:rPr>
              <w:t>触电</w:t>
            </w:r>
          </w:p>
        </w:tc>
        <w:tc>
          <w:tcPr>
            <w:tcW w:w="3827" w:type="dxa"/>
            <w:vAlign w:val="center"/>
          </w:tcPr>
          <w:p w:rsidR="00354604" w:rsidRDefault="00434093">
            <w:pPr>
              <w:pStyle w:val="af5"/>
              <w:snapToGrid w:val="0"/>
              <w:jc w:val="center"/>
            </w:pPr>
            <w:r>
              <w:rPr>
                <w:rFonts w:hint="eastAsia"/>
              </w:rPr>
              <w:t>电器设备或电气线路漏电；静电；雷击</w:t>
            </w:r>
          </w:p>
        </w:tc>
        <w:tc>
          <w:tcPr>
            <w:tcW w:w="2693" w:type="dxa"/>
            <w:vAlign w:val="center"/>
          </w:tcPr>
          <w:p w:rsidR="00354604" w:rsidRDefault="00434093">
            <w:pPr>
              <w:pStyle w:val="af5"/>
              <w:snapToGrid w:val="0"/>
              <w:jc w:val="center"/>
            </w:pPr>
            <w:r>
              <w:rPr>
                <w:rFonts w:hint="eastAsia"/>
              </w:rPr>
              <w:t>库区地势高处和各用电场所</w:t>
            </w:r>
          </w:p>
        </w:tc>
      </w:tr>
      <w:tr w:rsidR="00354604" w:rsidTr="00CB26BC">
        <w:trPr>
          <w:trHeight w:val="454"/>
          <w:jc w:val="center"/>
        </w:trPr>
        <w:tc>
          <w:tcPr>
            <w:tcW w:w="710" w:type="dxa"/>
            <w:vAlign w:val="center"/>
          </w:tcPr>
          <w:p w:rsidR="00354604" w:rsidRDefault="00434093">
            <w:pPr>
              <w:pStyle w:val="af5"/>
              <w:snapToGrid w:val="0"/>
              <w:jc w:val="center"/>
            </w:pPr>
            <w:r>
              <w:t>8</w:t>
            </w:r>
          </w:p>
        </w:tc>
        <w:tc>
          <w:tcPr>
            <w:tcW w:w="1782" w:type="dxa"/>
            <w:vAlign w:val="center"/>
          </w:tcPr>
          <w:p w:rsidR="00354604" w:rsidRDefault="00434093">
            <w:pPr>
              <w:pStyle w:val="af5"/>
              <w:snapToGrid w:val="0"/>
              <w:jc w:val="center"/>
            </w:pPr>
            <w:r>
              <w:rPr>
                <w:rFonts w:hint="eastAsia"/>
              </w:rPr>
              <w:t>物体打击</w:t>
            </w:r>
          </w:p>
        </w:tc>
        <w:tc>
          <w:tcPr>
            <w:tcW w:w="3827" w:type="dxa"/>
            <w:vAlign w:val="center"/>
          </w:tcPr>
          <w:p w:rsidR="00354604" w:rsidRDefault="00434093">
            <w:pPr>
              <w:pStyle w:val="af5"/>
              <w:snapToGrid w:val="0"/>
              <w:jc w:val="center"/>
            </w:pPr>
            <w:r>
              <w:rPr>
                <w:rFonts w:hint="eastAsia"/>
              </w:rPr>
              <w:t>爆炸、外力作用引起物体非正常运动</w:t>
            </w:r>
          </w:p>
        </w:tc>
        <w:tc>
          <w:tcPr>
            <w:tcW w:w="2693" w:type="dxa"/>
            <w:vAlign w:val="center"/>
          </w:tcPr>
          <w:p w:rsidR="00354604" w:rsidRDefault="00434093">
            <w:pPr>
              <w:pStyle w:val="af5"/>
              <w:snapToGrid w:val="0"/>
              <w:jc w:val="center"/>
            </w:pPr>
            <w:r>
              <w:rPr>
                <w:rFonts w:hint="eastAsia"/>
              </w:rPr>
              <w:t>烟花爆竹成品仓库、搬运、装卸场所，其它场所</w:t>
            </w:r>
          </w:p>
        </w:tc>
      </w:tr>
      <w:tr w:rsidR="00354604" w:rsidTr="00CB26BC">
        <w:trPr>
          <w:trHeight w:val="454"/>
          <w:jc w:val="center"/>
        </w:trPr>
        <w:tc>
          <w:tcPr>
            <w:tcW w:w="710" w:type="dxa"/>
            <w:vAlign w:val="center"/>
          </w:tcPr>
          <w:p w:rsidR="00354604" w:rsidRDefault="00434093">
            <w:pPr>
              <w:pStyle w:val="af5"/>
              <w:snapToGrid w:val="0"/>
              <w:jc w:val="center"/>
            </w:pPr>
            <w:r>
              <w:rPr>
                <w:rFonts w:hint="eastAsia"/>
              </w:rPr>
              <w:t>9</w:t>
            </w:r>
          </w:p>
        </w:tc>
        <w:tc>
          <w:tcPr>
            <w:tcW w:w="1782" w:type="dxa"/>
            <w:vAlign w:val="center"/>
          </w:tcPr>
          <w:p w:rsidR="00354604" w:rsidRDefault="00434093">
            <w:pPr>
              <w:pStyle w:val="af5"/>
              <w:snapToGrid w:val="0"/>
              <w:jc w:val="center"/>
            </w:pPr>
            <w:r>
              <w:rPr>
                <w:rFonts w:hint="eastAsia"/>
              </w:rPr>
              <w:t>人的危险有害因素分析</w:t>
            </w:r>
          </w:p>
        </w:tc>
        <w:tc>
          <w:tcPr>
            <w:tcW w:w="3827" w:type="dxa"/>
            <w:vAlign w:val="center"/>
          </w:tcPr>
          <w:p w:rsidR="00354604" w:rsidRDefault="00434093">
            <w:pPr>
              <w:pStyle w:val="af5"/>
              <w:snapToGrid w:val="0"/>
              <w:jc w:val="center"/>
            </w:pPr>
            <w:r>
              <w:rPr>
                <w:rFonts w:hint="eastAsia"/>
              </w:rPr>
              <w:t>长期超强度工作，得不到有效休息，易引发颈椎和腰椎等职业病</w:t>
            </w:r>
          </w:p>
        </w:tc>
        <w:tc>
          <w:tcPr>
            <w:tcW w:w="2693" w:type="dxa"/>
            <w:vAlign w:val="center"/>
          </w:tcPr>
          <w:p w:rsidR="00354604" w:rsidRDefault="00434093">
            <w:pPr>
              <w:pStyle w:val="af5"/>
              <w:snapToGrid w:val="0"/>
              <w:jc w:val="center"/>
            </w:pPr>
            <w:r>
              <w:rPr>
                <w:rFonts w:hint="eastAsia"/>
              </w:rPr>
              <w:t>搬运、驾驶岗位</w:t>
            </w:r>
          </w:p>
        </w:tc>
      </w:tr>
      <w:tr w:rsidR="00354604" w:rsidTr="00CB26BC">
        <w:trPr>
          <w:trHeight w:val="454"/>
          <w:jc w:val="center"/>
        </w:trPr>
        <w:tc>
          <w:tcPr>
            <w:tcW w:w="710" w:type="dxa"/>
            <w:vAlign w:val="center"/>
          </w:tcPr>
          <w:p w:rsidR="00354604" w:rsidRDefault="00434093">
            <w:pPr>
              <w:pStyle w:val="af5"/>
              <w:snapToGrid w:val="0"/>
              <w:jc w:val="center"/>
            </w:pPr>
            <w:r>
              <w:rPr>
                <w:rFonts w:hint="eastAsia"/>
              </w:rPr>
              <w:lastRenderedPageBreak/>
              <w:t>10</w:t>
            </w:r>
          </w:p>
        </w:tc>
        <w:tc>
          <w:tcPr>
            <w:tcW w:w="1782" w:type="dxa"/>
            <w:vAlign w:val="center"/>
          </w:tcPr>
          <w:p w:rsidR="00354604" w:rsidRDefault="00434093">
            <w:pPr>
              <w:pStyle w:val="af5"/>
              <w:snapToGrid w:val="0"/>
              <w:jc w:val="center"/>
            </w:pPr>
            <w:r>
              <w:rPr>
                <w:rFonts w:hint="eastAsia"/>
              </w:rPr>
              <w:t>其它危险有害因素分析</w:t>
            </w:r>
          </w:p>
        </w:tc>
        <w:tc>
          <w:tcPr>
            <w:tcW w:w="3827" w:type="dxa"/>
            <w:vAlign w:val="center"/>
          </w:tcPr>
          <w:p w:rsidR="00354604" w:rsidRDefault="00434093">
            <w:pPr>
              <w:pStyle w:val="af5"/>
              <w:snapToGrid w:val="0"/>
              <w:jc w:val="center"/>
            </w:pPr>
            <w:r>
              <w:rPr>
                <w:rFonts w:hint="eastAsia"/>
              </w:rPr>
              <w:t>标志缺陷、长期高强度工作等</w:t>
            </w:r>
          </w:p>
        </w:tc>
        <w:tc>
          <w:tcPr>
            <w:tcW w:w="2693" w:type="dxa"/>
            <w:vAlign w:val="center"/>
          </w:tcPr>
          <w:p w:rsidR="00354604" w:rsidRDefault="00434093">
            <w:pPr>
              <w:pStyle w:val="af5"/>
              <w:snapToGrid w:val="0"/>
              <w:jc w:val="center"/>
            </w:pPr>
            <w:r>
              <w:rPr>
                <w:rFonts w:hint="eastAsia"/>
              </w:rPr>
              <w:t>库区</w:t>
            </w:r>
          </w:p>
        </w:tc>
      </w:tr>
    </w:tbl>
    <w:p w:rsidR="00354604" w:rsidRDefault="00434093" w:rsidP="008409C4">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77" w:name="bookmark25"/>
      <w:bookmarkStart w:id="178" w:name="_Toc2884"/>
      <w:bookmarkStart w:id="179" w:name="_Toc213961562"/>
      <w:bookmarkEnd w:id="177"/>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10</w:t>
      </w:r>
      <w:r>
        <w:rPr>
          <w:rFonts w:ascii="黑体" w:eastAsia="黑体" w:hAnsi="黑体" w:cs="宋体" w:hint="eastAsia"/>
          <w:bCs/>
          <w:snapToGrid/>
          <w:color w:val="auto"/>
          <w:kern w:val="2"/>
          <w:sz w:val="30"/>
          <w:szCs w:val="30"/>
          <w:lang w:eastAsia="zh-CN"/>
        </w:rPr>
        <w:t>烟花爆竹重大危险源辨识</w:t>
      </w:r>
      <w:bookmarkEnd w:id="178"/>
      <w:bookmarkEnd w:id="179"/>
    </w:p>
    <w:p w:rsidR="00354604" w:rsidRDefault="00434093" w:rsidP="00CB26BC">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本项目以《烟花爆竹重大危险源辨识》（AQ4131-2023）为依据对该企业</w:t>
      </w:r>
      <w:r w:rsidR="00224DD3">
        <w:rPr>
          <w:rFonts w:ascii="宋体" w:eastAsia="宋体" w:hAnsi="宋体" w:cs="宋体" w:hint="eastAsia"/>
          <w:snapToGrid/>
          <w:color w:val="auto"/>
          <w:kern w:val="2"/>
          <w:sz w:val="28"/>
          <w:szCs w:val="28"/>
          <w:lang w:eastAsia="zh-CN"/>
        </w:rPr>
        <w:t>改</w:t>
      </w:r>
      <w:r>
        <w:rPr>
          <w:rFonts w:ascii="宋体" w:eastAsia="宋体" w:hAnsi="宋体" w:cs="宋体" w:hint="eastAsia"/>
          <w:snapToGrid/>
          <w:color w:val="auto"/>
          <w:kern w:val="2"/>
          <w:sz w:val="28"/>
          <w:szCs w:val="28"/>
          <w:lang w:eastAsia="zh-CN"/>
        </w:rPr>
        <w:t>建项目进行烟花爆竹重大危险源辨识。</w:t>
      </w:r>
    </w:p>
    <w:p w:rsidR="00354604" w:rsidRPr="00421DA7" w:rsidRDefault="00434093" w:rsidP="00CB26BC">
      <w:pPr>
        <w:spacing w:line="360" w:lineRule="auto"/>
        <w:outlineLvl w:val="2"/>
        <w:rPr>
          <w:rFonts w:ascii="黑体" w:eastAsia="黑体" w:hAnsi="黑体" w:cs="宋体"/>
          <w:color w:val="auto"/>
          <w:sz w:val="28"/>
          <w:szCs w:val="28"/>
          <w:lang w:eastAsia="zh-CN"/>
        </w:rPr>
      </w:pPr>
      <w:r w:rsidRPr="00421DA7">
        <w:rPr>
          <w:rFonts w:ascii="黑体" w:eastAsia="黑体" w:hAnsi="黑体" w:cs="宋体"/>
          <w:color w:val="auto"/>
          <w:sz w:val="28"/>
          <w:szCs w:val="28"/>
          <w:lang w:eastAsia="zh-CN"/>
        </w:rPr>
        <w:t xml:space="preserve">3.10.1 </w:t>
      </w:r>
      <w:r w:rsidRPr="00421DA7">
        <w:rPr>
          <w:rFonts w:ascii="黑体" w:eastAsia="黑体" w:hAnsi="黑体" w:cs="宋体" w:hint="eastAsia"/>
          <w:color w:val="auto"/>
          <w:sz w:val="28"/>
          <w:szCs w:val="28"/>
          <w:lang w:eastAsia="zh-CN"/>
        </w:rPr>
        <w:t>烟花爆竹重大危险源定义</w:t>
      </w:r>
    </w:p>
    <w:p w:rsidR="00354604" w:rsidRDefault="00434093" w:rsidP="00CB26BC">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长期地或</w:t>
      </w:r>
      <w:proofErr w:type="gramStart"/>
      <w:r>
        <w:rPr>
          <w:rFonts w:ascii="宋体" w:eastAsia="宋体" w:hAnsi="宋体" w:cs="宋体" w:hint="eastAsia"/>
          <w:snapToGrid/>
          <w:color w:val="auto"/>
          <w:kern w:val="2"/>
          <w:sz w:val="28"/>
          <w:szCs w:val="28"/>
          <w:lang w:eastAsia="zh-CN"/>
        </w:rPr>
        <w:t>临时地</w:t>
      </w:r>
      <w:proofErr w:type="gramEnd"/>
      <w:r>
        <w:rPr>
          <w:rFonts w:ascii="宋体" w:eastAsia="宋体" w:hAnsi="宋体" w:cs="宋体" w:hint="eastAsia"/>
          <w:snapToGrid/>
          <w:color w:val="auto"/>
          <w:kern w:val="2"/>
          <w:sz w:val="28"/>
          <w:szCs w:val="28"/>
          <w:lang w:eastAsia="zh-CN"/>
        </w:rPr>
        <w:t>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rsidR="00354604" w:rsidRDefault="00434093" w:rsidP="00CB26BC">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生产单元是指危险品生产区，每栋工房、中转库或每个晾晒场划分为一个生产单元；当工房、中转库或晾晒场之间通过管道、传送带、转动装置等相连时，相连的所有工房、中转库或晾晒场划分为一个生产单元。</w:t>
      </w:r>
    </w:p>
    <w:p w:rsidR="00354604" w:rsidRDefault="00434093" w:rsidP="00CB26BC">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储存单元是指危险品仓库区，每个库区内所有的烟火药(含黑火药,单基火药)、引火线、硝化纤维素仓库划分为一个储存单元；每栋独立的烟花爆竹成品和半成品仓库划分为一个储存单元。</w:t>
      </w:r>
    </w:p>
    <w:p w:rsidR="00354604" w:rsidRDefault="00434093" w:rsidP="00CB26BC">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按式（1）计算单元的重大危险源辨识指标</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S=q1/Q1＋q2/Q2…＋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 xml:space="preserve"> ……</w:t>
      </w:r>
      <w:proofErr w:type="gramStart"/>
      <w:r>
        <w:rPr>
          <w:rFonts w:ascii="宋体" w:eastAsia="宋体" w:hAnsi="宋体" w:cs="宋体" w:hint="eastAsia"/>
          <w:snapToGrid/>
          <w:color w:val="auto"/>
          <w:kern w:val="2"/>
          <w:sz w:val="28"/>
          <w:szCs w:val="28"/>
          <w:lang w:eastAsia="zh-CN"/>
        </w:rPr>
        <w:t>………………………</w:t>
      </w:r>
      <w:proofErr w:type="gramEnd"/>
      <w:r>
        <w:rPr>
          <w:rFonts w:ascii="宋体" w:eastAsia="宋体" w:hAnsi="宋体" w:cs="宋体" w:hint="eastAsia"/>
          <w:snapToGrid/>
          <w:color w:val="auto"/>
          <w:kern w:val="2"/>
          <w:sz w:val="28"/>
          <w:szCs w:val="28"/>
          <w:lang w:eastAsia="zh-CN"/>
        </w:rPr>
        <w:t>（1）</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式中：</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S——重大危险源辨识指标；</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q1，q2，…，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——各种危险品的设计存放量，单位为吨（t）；</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Q1，Q2，…，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——各种危险品对应的临界量，单位为吨（t）。</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当单元的S≥1时，则该单元判定为重大危险源</w:t>
      </w:r>
      <w:r>
        <w:rPr>
          <w:rFonts w:ascii="宋体" w:eastAsia="宋体" w:hAnsi="宋体" w:cs="宋体"/>
          <w:snapToGrid/>
          <w:color w:val="auto"/>
          <w:kern w:val="2"/>
          <w:sz w:val="28"/>
          <w:szCs w:val="28"/>
          <w:lang w:eastAsia="zh-CN"/>
        </w:rPr>
        <w:t>。</w:t>
      </w:r>
    </w:p>
    <w:p w:rsidR="00354604" w:rsidRPr="00421DA7" w:rsidRDefault="00434093" w:rsidP="00421DA7">
      <w:pPr>
        <w:spacing w:line="360" w:lineRule="auto"/>
        <w:outlineLvl w:val="2"/>
        <w:rPr>
          <w:rFonts w:ascii="黑体" w:eastAsia="黑体" w:hAnsi="黑体" w:cs="宋体"/>
          <w:color w:val="auto"/>
          <w:sz w:val="28"/>
          <w:szCs w:val="28"/>
          <w:lang w:eastAsia="zh-CN"/>
        </w:rPr>
      </w:pPr>
      <w:bookmarkStart w:id="180" w:name="_Toc141368184"/>
      <w:r w:rsidRPr="00421DA7">
        <w:rPr>
          <w:rFonts w:ascii="黑体" w:eastAsia="黑体" w:hAnsi="黑体" w:cs="宋体" w:hint="eastAsia"/>
          <w:color w:val="auto"/>
          <w:sz w:val="28"/>
          <w:szCs w:val="28"/>
          <w:lang w:eastAsia="zh-CN"/>
        </w:rPr>
        <w:t>3</w:t>
      </w:r>
      <w:r w:rsidRPr="00421DA7">
        <w:rPr>
          <w:rFonts w:ascii="黑体" w:eastAsia="黑体" w:hAnsi="黑体" w:cs="宋体"/>
          <w:color w:val="auto"/>
          <w:sz w:val="28"/>
          <w:szCs w:val="28"/>
          <w:lang w:eastAsia="zh-CN"/>
        </w:rPr>
        <w:t>.10</w:t>
      </w:r>
      <w:r w:rsidRPr="00421DA7">
        <w:rPr>
          <w:rFonts w:ascii="黑体" w:eastAsia="黑体" w:hAnsi="黑体" w:cs="宋体" w:hint="eastAsia"/>
          <w:color w:val="auto"/>
          <w:sz w:val="28"/>
          <w:szCs w:val="28"/>
          <w:lang w:eastAsia="zh-CN"/>
        </w:rPr>
        <w:t>.2烟花爆竹重大危险源临界量</w:t>
      </w:r>
      <w:bookmarkEnd w:id="180"/>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根据《烟花爆竹重大危险源辨识》AQ4131-2023，本项目烟花爆竹</w:t>
      </w:r>
      <w:r>
        <w:rPr>
          <w:rFonts w:ascii="宋体" w:eastAsia="宋体" w:hAnsi="宋体" w:cs="宋体"/>
          <w:snapToGrid/>
          <w:color w:val="auto"/>
          <w:kern w:val="2"/>
          <w:sz w:val="28"/>
          <w:szCs w:val="28"/>
          <w:lang w:eastAsia="zh-CN"/>
        </w:rPr>
        <w:t>成品</w:t>
      </w:r>
      <w:r>
        <w:rPr>
          <w:rFonts w:ascii="宋体" w:eastAsia="宋体" w:hAnsi="宋体" w:cs="宋体" w:hint="eastAsia"/>
          <w:snapToGrid/>
          <w:color w:val="auto"/>
          <w:kern w:val="2"/>
          <w:sz w:val="28"/>
          <w:szCs w:val="28"/>
          <w:lang w:eastAsia="zh-CN"/>
        </w:rPr>
        <w:lastRenderedPageBreak/>
        <w:t>重大危险源临界</w:t>
      </w:r>
      <w:proofErr w:type="gramStart"/>
      <w:r>
        <w:rPr>
          <w:rFonts w:ascii="宋体" w:eastAsia="宋体" w:hAnsi="宋体" w:cs="宋体" w:hint="eastAsia"/>
          <w:snapToGrid/>
          <w:color w:val="auto"/>
          <w:kern w:val="2"/>
          <w:sz w:val="28"/>
          <w:szCs w:val="28"/>
          <w:lang w:eastAsia="zh-CN"/>
        </w:rPr>
        <w:t>量如下</w:t>
      </w:r>
      <w:proofErr w:type="gramEnd"/>
      <w:r>
        <w:rPr>
          <w:rFonts w:ascii="宋体" w:eastAsia="宋体" w:hAnsi="宋体" w:cs="宋体" w:hint="eastAsia"/>
          <w:snapToGrid/>
          <w:color w:val="auto"/>
          <w:kern w:val="2"/>
          <w:sz w:val="28"/>
          <w:szCs w:val="28"/>
          <w:lang w:eastAsia="zh-CN"/>
        </w:rPr>
        <w:t>表</w:t>
      </w:r>
      <w:r>
        <w:rPr>
          <w:rFonts w:ascii="宋体" w:eastAsia="宋体" w:hAnsi="宋体" w:cs="宋体"/>
          <w:snapToGrid/>
          <w:color w:val="auto"/>
          <w:kern w:val="2"/>
          <w:sz w:val="28"/>
          <w:szCs w:val="28"/>
          <w:lang w:eastAsia="zh-CN"/>
        </w:rPr>
        <w:t>1</w:t>
      </w:r>
      <w:r>
        <w:rPr>
          <w:rFonts w:ascii="宋体" w:eastAsia="宋体" w:hAnsi="宋体" w:cs="宋体" w:hint="eastAsia"/>
          <w:snapToGrid/>
          <w:color w:val="auto"/>
          <w:kern w:val="2"/>
          <w:sz w:val="28"/>
          <w:szCs w:val="28"/>
          <w:lang w:eastAsia="zh-CN"/>
        </w:rPr>
        <w:t>所示。</w:t>
      </w:r>
    </w:p>
    <w:p w:rsidR="00354604" w:rsidRDefault="00434093" w:rsidP="008409C4">
      <w:pPr>
        <w:widowControl w:val="0"/>
        <w:tabs>
          <w:tab w:val="left" w:pos="900"/>
          <w:tab w:val="left" w:pos="1080"/>
        </w:tabs>
        <w:jc w:val="center"/>
        <w:rPr>
          <w:rFonts w:ascii="黑体" w:eastAsia="黑体" w:hAnsi="黑体" w:cs="Times New Roman"/>
          <w:snapToGrid/>
          <w:color w:val="auto"/>
          <w:kern w:val="2"/>
          <w:sz w:val="24"/>
          <w:szCs w:val="24"/>
          <w:u w:color="FF0000"/>
          <w:lang w:eastAsia="zh-CN"/>
        </w:rPr>
      </w:pPr>
      <w:r>
        <w:rPr>
          <w:rFonts w:ascii="黑体" w:eastAsia="黑体" w:hAnsi="黑体" w:cs="Times New Roman" w:hint="eastAsia"/>
          <w:snapToGrid/>
          <w:color w:val="auto"/>
          <w:kern w:val="2"/>
          <w:sz w:val="24"/>
          <w:szCs w:val="24"/>
          <w:u w:color="FF0000"/>
          <w:lang w:eastAsia="zh-CN"/>
        </w:rPr>
        <w:t>表</w:t>
      </w:r>
      <w:r>
        <w:rPr>
          <w:rFonts w:ascii="黑体" w:eastAsia="黑体" w:hAnsi="黑体" w:cs="Times New Roman"/>
          <w:snapToGrid/>
          <w:color w:val="auto"/>
          <w:kern w:val="2"/>
          <w:sz w:val="24"/>
          <w:szCs w:val="24"/>
          <w:u w:color="FF0000"/>
          <w:lang w:eastAsia="zh-CN"/>
        </w:rPr>
        <w:t>1</w:t>
      </w:r>
      <w:r>
        <w:rPr>
          <w:rFonts w:ascii="黑体" w:eastAsia="黑体" w:hAnsi="黑体" w:cs="Times New Roman" w:hint="eastAsia"/>
          <w:snapToGrid/>
          <w:color w:val="auto"/>
          <w:kern w:val="2"/>
          <w:sz w:val="24"/>
          <w:szCs w:val="24"/>
          <w:u w:color="FF0000"/>
          <w:lang w:eastAsia="zh-CN"/>
        </w:rPr>
        <w:t xml:space="preserve">  烟花爆竹成品临界量</w:t>
      </w:r>
    </w:p>
    <w:tbl>
      <w:tblPr>
        <w:tblW w:w="87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7"/>
        <w:gridCol w:w="1543"/>
      </w:tblGrid>
      <w:tr w:rsidR="00354604" w:rsidTr="008409C4">
        <w:trPr>
          <w:trHeight w:val="454"/>
          <w:jc w:val="center"/>
        </w:trPr>
        <w:tc>
          <w:tcPr>
            <w:tcW w:w="7227" w:type="dxa"/>
            <w:vAlign w:val="center"/>
          </w:tcPr>
          <w:p w:rsidR="00354604" w:rsidRDefault="00434093">
            <w:pPr>
              <w:widowControl w:val="0"/>
              <w:ind w:rightChars="-31" w:right="-65" w:firstLine="476"/>
              <w:jc w:val="center"/>
              <w:rPr>
                <w:rFonts w:ascii="宋体" w:eastAsia="宋体" w:hAnsi="宋体" w:cs="Times New Roman"/>
                <w:b/>
                <w:snapToGrid/>
                <w:color w:val="auto"/>
                <w:kern w:val="2"/>
                <w:szCs w:val="20"/>
                <w:u w:color="FF0000"/>
                <w:lang w:eastAsia="zh-CN"/>
              </w:rPr>
            </w:pPr>
            <w:r>
              <w:rPr>
                <w:rFonts w:ascii="宋体" w:eastAsia="宋体" w:hAnsi="宋体" w:cs="Times New Roman"/>
                <w:b/>
                <w:snapToGrid/>
                <w:color w:val="auto"/>
                <w:kern w:val="2"/>
                <w:szCs w:val="20"/>
                <w:u w:color="FF0000"/>
                <w:lang w:eastAsia="zh-CN"/>
              </w:rPr>
              <w:t>种类</w:t>
            </w:r>
          </w:p>
        </w:tc>
        <w:tc>
          <w:tcPr>
            <w:tcW w:w="1543" w:type="dxa"/>
            <w:vAlign w:val="center"/>
          </w:tcPr>
          <w:p w:rsidR="00354604" w:rsidRDefault="00434093">
            <w:pPr>
              <w:widowControl w:val="0"/>
              <w:ind w:rightChars="-31" w:right="-65"/>
              <w:jc w:val="center"/>
              <w:rPr>
                <w:rFonts w:ascii="宋体" w:eastAsia="宋体" w:hAnsi="宋体" w:cs="Times New Roman"/>
                <w:b/>
                <w:snapToGrid/>
                <w:color w:val="auto"/>
                <w:kern w:val="2"/>
                <w:szCs w:val="20"/>
                <w:u w:color="FF0000"/>
                <w:lang w:eastAsia="zh-CN"/>
              </w:rPr>
            </w:pPr>
            <w:r>
              <w:rPr>
                <w:rFonts w:ascii="宋体" w:eastAsia="宋体" w:hAnsi="宋体" w:cs="Times New Roman"/>
                <w:b/>
                <w:snapToGrid/>
                <w:color w:val="auto"/>
                <w:kern w:val="2"/>
                <w:szCs w:val="20"/>
                <w:u w:color="FF0000"/>
                <w:lang w:eastAsia="zh-CN"/>
              </w:rPr>
              <w:t>临界量</w:t>
            </w:r>
            <w:r>
              <w:rPr>
                <w:rFonts w:ascii="宋体" w:eastAsia="宋体" w:hAnsi="宋体" w:cs="Times New Roman" w:hint="eastAsia"/>
                <w:b/>
                <w:snapToGrid/>
                <w:color w:val="auto"/>
                <w:kern w:val="2"/>
                <w:szCs w:val="20"/>
                <w:u w:color="FF0000"/>
                <w:lang w:eastAsia="zh-CN"/>
              </w:rPr>
              <w:t>（吨）</w:t>
            </w:r>
          </w:p>
        </w:tc>
      </w:tr>
      <w:tr w:rsidR="00354604" w:rsidTr="008409C4">
        <w:trPr>
          <w:trHeight w:val="454"/>
          <w:jc w:val="center"/>
        </w:trPr>
        <w:tc>
          <w:tcPr>
            <w:tcW w:w="7227" w:type="dxa"/>
            <w:vAlign w:val="center"/>
          </w:tcPr>
          <w:p w:rsidR="00354604" w:rsidRDefault="00434093">
            <w:pPr>
              <w:widowControl w:val="0"/>
              <w:ind w:leftChars="-4" w:left="-8"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u w:color="FF0000"/>
                <w:lang w:eastAsia="zh-CN"/>
              </w:rPr>
              <w:t>双响成品</w:t>
            </w:r>
          </w:p>
        </w:tc>
        <w:tc>
          <w:tcPr>
            <w:tcW w:w="1543" w:type="dxa"/>
            <w:vAlign w:val="center"/>
          </w:tcPr>
          <w:p w:rsidR="00354604" w:rsidRDefault="00434093">
            <w:pPr>
              <w:widowControl w:val="0"/>
              <w:ind w:rightChars="-31" w:right="-6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5</w:t>
            </w:r>
          </w:p>
        </w:tc>
      </w:tr>
      <w:tr w:rsidR="00354604" w:rsidTr="008409C4">
        <w:trPr>
          <w:trHeight w:val="454"/>
          <w:jc w:val="center"/>
        </w:trPr>
        <w:tc>
          <w:tcPr>
            <w:tcW w:w="7227" w:type="dxa"/>
            <w:vAlign w:val="center"/>
          </w:tcPr>
          <w:p w:rsidR="00354604" w:rsidRDefault="00434093">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个人燃放类组合烟花；</w:t>
            </w:r>
          </w:p>
          <w:p w:rsidR="00354604" w:rsidRDefault="00434093">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单个爆竹白药药量小于等于0.14g的结鞭爆竹，</w:t>
            </w:r>
          </w:p>
          <w:p w:rsidR="00354604" w:rsidRDefault="00434093">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单个爆竹黑药药量小于等于 1g的结鞭爆竹</w:t>
            </w:r>
          </w:p>
        </w:tc>
        <w:tc>
          <w:tcPr>
            <w:tcW w:w="1543" w:type="dxa"/>
            <w:vAlign w:val="center"/>
          </w:tcPr>
          <w:p w:rsidR="00354604" w:rsidRDefault="00434093">
            <w:pPr>
              <w:widowControl w:val="0"/>
              <w:ind w:rightChars="-31" w:right="-6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50</w:t>
            </w:r>
          </w:p>
        </w:tc>
      </w:tr>
      <w:tr w:rsidR="00354604" w:rsidTr="008409C4">
        <w:trPr>
          <w:trHeight w:val="454"/>
          <w:jc w:val="center"/>
        </w:trPr>
        <w:tc>
          <w:tcPr>
            <w:tcW w:w="8770" w:type="dxa"/>
            <w:gridSpan w:val="2"/>
            <w:vAlign w:val="center"/>
          </w:tcPr>
          <w:p w:rsidR="00354604" w:rsidRDefault="00434093">
            <w:pPr>
              <w:widowControl w:val="0"/>
              <w:ind w:rightChars="-31" w:right="-65"/>
              <w:rPr>
                <w:rFonts w:ascii="宋体" w:eastAsia="宋体" w:hAnsi="宋体" w:cs="Times New Roman"/>
                <w:snapToGrid/>
                <w:color w:val="auto"/>
                <w:kern w:val="2"/>
                <w:szCs w:val="20"/>
                <w:u w:color="FF0000"/>
                <w:lang w:eastAsia="zh-CN"/>
              </w:rPr>
            </w:pPr>
            <w:r>
              <w:rPr>
                <w:rFonts w:ascii="宋体" w:eastAsia="宋体" w:hAnsi="宋体" w:cs="宋体" w:hint="eastAsia"/>
                <w:snapToGrid/>
                <w:color w:val="auto"/>
                <w:kern w:val="2"/>
                <w:lang w:eastAsia="zh-CN"/>
              </w:rPr>
              <w:t>备注：</w:t>
            </w:r>
            <w:r>
              <w:rPr>
                <w:rFonts w:ascii="宋体" w:eastAsia="宋体" w:hAnsi="宋体" w:cs="宋体"/>
                <w:snapToGrid/>
                <w:color w:val="auto"/>
                <w:kern w:val="2"/>
                <w:lang w:eastAsia="zh-CN"/>
              </w:rPr>
              <w:t>表中未规定临界量的C级和D级烟花爆竹成品的临界量为50t</w:t>
            </w:r>
          </w:p>
        </w:tc>
      </w:tr>
    </w:tbl>
    <w:p w:rsidR="00354604" w:rsidRPr="00421DA7" w:rsidRDefault="00434093" w:rsidP="003D4D1F">
      <w:pPr>
        <w:spacing w:beforeLines="100" w:before="240" w:line="360" w:lineRule="auto"/>
        <w:outlineLvl w:val="2"/>
        <w:rPr>
          <w:rFonts w:ascii="黑体" w:eastAsia="黑体" w:hAnsi="黑体" w:cs="宋体"/>
          <w:color w:val="auto"/>
          <w:sz w:val="28"/>
          <w:szCs w:val="28"/>
          <w:lang w:eastAsia="zh-CN"/>
        </w:rPr>
      </w:pPr>
      <w:r w:rsidRPr="00421DA7">
        <w:rPr>
          <w:rFonts w:ascii="黑体" w:eastAsia="黑体" w:hAnsi="黑体" w:cs="宋体"/>
          <w:color w:val="auto"/>
          <w:sz w:val="28"/>
          <w:szCs w:val="28"/>
          <w:lang w:eastAsia="zh-CN"/>
        </w:rPr>
        <w:t xml:space="preserve">3.10.3 </w:t>
      </w:r>
      <w:r w:rsidRPr="00421DA7">
        <w:rPr>
          <w:rFonts w:ascii="黑体" w:eastAsia="黑体" w:hAnsi="黑体" w:cs="宋体" w:hint="eastAsia"/>
          <w:color w:val="auto"/>
          <w:sz w:val="28"/>
          <w:szCs w:val="28"/>
          <w:lang w:eastAsia="zh-CN"/>
        </w:rPr>
        <w:t>烟花爆竹重大危险源辨识</w:t>
      </w:r>
    </w:p>
    <w:p w:rsidR="00354604" w:rsidRPr="008C7E18" w:rsidRDefault="00434093" w:rsidP="00D24262">
      <w:pPr>
        <w:widowControl w:val="0"/>
        <w:spacing w:line="360" w:lineRule="auto"/>
        <w:ind w:firstLineChars="200" w:firstLine="560"/>
        <w:jc w:val="both"/>
        <w:rPr>
          <w:rFonts w:asciiTheme="minorEastAsia" w:eastAsiaTheme="minorEastAsia" w:hAnsiTheme="minorEastAsia" w:cs="宋体"/>
          <w:snapToGrid/>
          <w:color w:val="auto"/>
          <w:kern w:val="2"/>
          <w:sz w:val="28"/>
          <w:szCs w:val="28"/>
          <w:lang w:eastAsia="zh-CN"/>
        </w:rPr>
      </w:pPr>
      <w:r w:rsidRPr="008C7E18">
        <w:rPr>
          <w:rFonts w:asciiTheme="minorEastAsia" w:eastAsiaTheme="minorEastAsia" w:hAnsiTheme="minorEastAsia" w:cs="宋体" w:hint="eastAsia"/>
          <w:snapToGrid/>
          <w:color w:val="auto"/>
          <w:kern w:val="2"/>
          <w:sz w:val="28"/>
          <w:szCs w:val="28"/>
          <w:lang w:eastAsia="zh-CN"/>
        </w:rPr>
        <w:t>本项目烟花爆竹仓库储存C、D级烟花爆竹成品，根据表</w:t>
      </w:r>
      <w:r w:rsidRPr="008C7E18">
        <w:rPr>
          <w:rFonts w:asciiTheme="minorEastAsia" w:eastAsiaTheme="minorEastAsia" w:hAnsiTheme="minorEastAsia" w:cs="宋体"/>
          <w:snapToGrid/>
          <w:color w:val="auto"/>
          <w:kern w:val="2"/>
          <w:sz w:val="28"/>
          <w:szCs w:val="28"/>
          <w:lang w:eastAsia="zh-CN"/>
        </w:rPr>
        <w:t>3</w:t>
      </w:r>
      <w:r w:rsidRPr="008C7E18">
        <w:rPr>
          <w:rFonts w:asciiTheme="minorEastAsia" w:eastAsiaTheme="minorEastAsia" w:hAnsiTheme="minorEastAsia" w:cs="宋体" w:hint="eastAsia"/>
          <w:snapToGrid/>
          <w:color w:val="auto"/>
          <w:kern w:val="2"/>
          <w:sz w:val="28"/>
          <w:szCs w:val="28"/>
          <w:lang w:eastAsia="zh-CN"/>
        </w:rPr>
        <w:t>-2</w:t>
      </w:r>
      <w:r w:rsidRPr="008C7E18">
        <w:rPr>
          <w:rFonts w:asciiTheme="minorEastAsia" w:eastAsiaTheme="minorEastAsia" w:hAnsiTheme="minorEastAsia" w:cs="宋体"/>
          <w:snapToGrid/>
          <w:color w:val="auto"/>
          <w:kern w:val="2"/>
          <w:sz w:val="28"/>
          <w:szCs w:val="28"/>
          <w:lang w:eastAsia="zh-CN"/>
        </w:rPr>
        <w:t xml:space="preserve"> </w:t>
      </w:r>
      <w:r w:rsidRPr="008C7E18">
        <w:rPr>
          <w:rFonts w:asciiTheme="minorEastAsia" w:eastAsiaTheme="minorEastAsia" w:hAnsiTheme="minorEastAsia" w:cs="宋体" w:hint="eastAsia"/>
          <w:snapToGrid/>
          <w:color w:val="auto"/>
          <w:kern w:val="2"/>
          <w:sz w:val="28"/>
          <w:szCs w:val="28"/>
          <w:lang w:eastAsia="zh-CN"/>
        </w:rPr>
        <w:t>所述，</w:t>
      </w:r>
      <w:r w:rsidRPr="008C7E18">
        <w:rPr>
          <w:rFonts w:asciiTheme="minorEastAsia" w:eastAsiaTheme="minorEastAsia" w:hAnsiTheme="minorEastAsia" w:cs="宋体"/>
          <w:snapToGrid/>
          <w:color w:val="auto"/>
          <w:kern w:val="2"/>
          <w:sz w:val="28"/>
          <w:szCs w:val="28"/>
          <w:lang w:eastAsia="zh-CN"/>
        </w:rPr>
        <w:t xml:space="preserve"> C级和D级烟花爆竹成品的临界量为50t</w:t>
      </w:r>
      <w:r w:rsidRPr="008C7E18">
        <w:rPr>
          <w:rFonts w:asciiTheme="minorEastAsia" w:eastAsiaTheme="minorEastAsia" w:hAnsiTheme="minorEastAsia" w:cs="宋体" w:hint="eastAsia"/>
          <w:snapToGrid/>
          <w:color w:val="auto"/>
          <w:kern w:val="2"/>
          <w:sz w:val="28"/>
          <w:szCs w:val="28"/>
          <w:lang w:eastAsia="zh-CN"/>
        </w:rPr>
        <w:t>，双响成品临界量为5</w:t>
      </w:r>
      <w:r w:rsidRPr="008C7E18">
        <w:rPr>
          <w:rFonts w:asciiTheme="minorEastAsia" w:eastAsiaTheme="minorEastAsia" w:hAnsiTheme="minorEastAsia" w:cs="宋体"/>
          <w:snapToGrid/>
          <w:color w:val="auto"/>
          <w:kern w:val="2"/>
          <w:sz w:val="28"/>
          <w:szCs w:val="28"/>
          <w:lang w:eastAsia="zh-CN"/>
        </w:rPr>
        <w:t>t</w:t>
      </w:r>
      <w:r w:rsidRPr="008C7E18">
        <w:rPr>
          <w:rFonts w:asciiTheme="minorEastAsia" w:eastAsiaTheme="minorEastAsia" w:hAnsiTheme="minorEastAsia" w:cs="宋体" w:hint="eastAsia"/>
          <w:snapToGrid/>
          <w:color w:val="auto"/>
          <w:kern w:val="2"/>
          <w:sz w:val="28"/>
          <w:szCs w:val="28"/>
          <w:lang w:eastAsia="zh-CN"/>
        </w:rPr>
        <w:t>。本项目</w:t>
      </w:r>
      <w:r w:rsidRPr="008C7E18">
        <w:rPr>
          <w:rFonts w:asciiTheme="minorEastAsia" w:eastAsiaTheme="minorEastAsia" w:hAnsiTheme="minorEastAsia" w:cs="宋体" w:hint="eastAsia"/>
          <w:bCs/>
          <w:color w:val="auto"/>
          <w:sz w:val="28"/>
          <w:szCs w:val="28"/>
          <w:lang w:eastAsia="zh-CN"/>
        </w:rPr>
        <w:t>按设计</w:t>
      </w:r>
      <w:r w:rsidR="00171F17" w:rsidRPr="008C7E18">
        <w:rPr>
          <w:rFonts w:asciiTheme="minorEastAsia" w:eastAsiaTheme="minorEastAsia" w:hAnsiTheme="minorEastAsia" w:cs="宋体" w:hint="eastAsia"/>
          <w:bCs/>
          <w:color w:val="auto"/>
          <w:sz w:val="28"/>
          <w:szCs w:val="28"/>
          <w:lang w:eastAsia="zh-CN"/>
        </w:rPr>
        <w:t>存放量</w:t>
      </w:r>
      <w:r w:rsidRPr="008C7E18">
        <w:rPr>
          <w:rFonts w:asciiTheme="minorEastAsia" w:eastAsiaTheme="minorEastAsia" w:hAnsiTheme="minorEastAsia" w:cs="宋体" w:hint="eastAsia"/>
          <w:bCs/>
          <w:color w:val="auto"/>
          <w:sz w:val="28"/>
          <w:szCs w:val="28"/>
          <w:lang w:eastAsia="zh-CN"/>
        </w:rPr>
        <w:t>对该企业原有1</w:t>
      </w:r>
      <w:r w:rsidRPr="008C7E18">
        <w:rPr>
          <w:rFonts w:asciiTheme="minorEastAsia" w:eastAsiaTheme="minorEastAsia" w:hAnsiTheme="minorEastAsia" w:cs="宋体"/>
          <w:bCs/>
          <w:color w:val="auto"/>
          <w:sz w:val="28"/>
          <w:szCs w:val="28"/>
          <w:lang w:eastAsia="zh-CN"/>
        </w:rPr>
        <w:t>#</w:t>
      </w:r>
      <w:r w:rsidRPr="008C7E18">
        <w:rPr>
          <w:rFonts w:asciiTheme="minorEastAsia" w:eastAsiaTheme="minorEastAsia" w:hAnsiTheme="minorEastAsia" w:cs="宋体" w:hint="eastAsia"/>
          <w:bCs/>
          <w:color w:val="auto"/>
          <w:sz w:val="28"/>
          <w:szCs w:val="28"/>
          <w:lang w:eastAsia="zh-CN"/>
        </w:rPr>
        <w:t>、2</w:t>
      </w:r>
      <w:r w:rsidRPr="008C7E18">
        <w:rPr>
          <w:rFonts w:asciiTheme="minorEastAsia" w:eastAsiaTheme="minorEastAsia" w:hAnsiTheme="minorEastAsia" w:cs="宋体"/>
          <w:bCs/>
          <w:color w:val="auto"/>
          <w:sz w:val="28"/>
          <w:szCs w:val="28"/>
          <w:lang w:eastAsia="zh-CN"/>
        </w:rPr>
        <w:t>#1.3</w:t>
      </w:r>
      <w:r w:rsidRPr="008C7E18">
        <w:rPr>
          <w:rFonts w:asciiTheme="minorEastAsia" w:eastAsiaTheme="minorEastAsia" w:hAnsiTheme="minorEastAsia" w:cs="宋体" w:hint="eastAsia"/>
          <w:bCs/>
          <w:color w:val="auto"/>
          <w:sz w:val="28"/>
          <w:szCs w:val="28"/>
          <w:lang w:eastAsia="zh-CN"/>
        </w:rPr>
        <w:t>级库房及</w:t>
      </w:r>
      <w:r w:rsidR="00224DD3" w:rsidRPr="008C7E18">
        <w:rPr>
          <w:rFonts w:asciiTheme="minorEastAsia" w:eastAsiaTheme="minorEastAsia" w:hAnsiTheme="minorEastAsia" w:cs="宋体" w:hint="eastAsia"/>
          <w:bCs/>
          <w:color w:val="auto"/>
          <w:sz w:val="28"/>
          <w:szCs w:val="28"/>
          <w:lang w:eastAsia="zh-CN"/>
        </w:rPr>
        <w:t>改</w:t>
      </w:r>
      <w:r w:rsidRPr="008C7E18">
        <w:rPr>
          <w:rFonts w:asciiTheme="minorEastAsia" w:eastAsiaTheme="minorEastAsia" w:hAnsiTheme="minorEastAsia" w:cs="宋体" w:hint="eastAsia"/>
          <w:bCs/>
          <w:color w:val="auto"/>
          <w:sz w:val="28"/>
          <w:szCs w:val="28"/>
          <w:lang w:eastAsia="zh-CN"/>
        </w:rPr>
        <w:t>建4</w:t>
      </w:r>
      <w:r w:rsidRPr="008C7E18">
        <w:rPr>
          <w:rFonts w:asciiTheme="minorEastAsia" w:eastAsiaTheme="minorEastAsia" w:hAnsiTheme="minorEastAsia" w:cs="宋体"/>
          <w:bCs/>
          <w:color w:val="auto"/>
          <w:sz w:val="28"/>
          <w:szCs w:val="28"/>
          <w:lang w:eastAsia="zh-CN"/>
        </w:rPr>
        <w:t>#</w:t>
      </w:r>
      <w:r w:rsidR="00224DD3" w:rsidRPr="008C7E18">
        <w:rPr>
          <w:rFonts w:asciiTheme="minorEastAsia" w:eastAsiaTheme="minorEastAsia" w:hAnsiTheme="minorEastAsia" w:cs="宋体" w:hint="eastAsia"/>
          <w:bCs/>
          <w:color w:val="auto"/>
          <w:sz w:val="28"/>
          <w:szCs w:val="28"/>
          <w:lang w:eastAsia="zh-CN"/>
        </w:rPr>
        <w:t>、6</w:t>
      </w:r>
      <w:r w:rsidR="00224DD3" w:rsidRPr="008C7E18">
        <w:rPr>
          <w:rFonts w:asciiTheme="minorEastAsia" w:eastAsiaTheme="minorEastAsia" w:hAnsiTheme="minorEastAsia" w:cs="宋体"/>
          <w:bCs/>
          <w:color w:val="auto"/>
          <w:sz w:val="28"/>
          <w:szCs w:val="28"/>
          <w:lang w:eastAsia="zh-CN"/>
        </w:rPr>
        <w:t>#</w:t>
      </w:r>
      <w:r w:rsidRPr="008C7E18">
        <w:rPr>
          <w:rFonts w:asciiTheme="minorEastAsia" w:eastAsiaTheme="minorEastAsia" w:hAnsiTheme="minorEastAsia" w:cs="宋体"/>
          <w:bCs/>
          <w:color w:val="auto"/>
          <w:sz w:val="28"/>
          <w:szCs w:val="28"/>
          <w:lang w:eastAsia="zh-CN"/>
        </w:rPr>
        <w:t>1.3</w:t>
      </w:r>
      <w:r w:rsidRPr="008C7E18">
        <w:rPr>
          <w:rFonts w:asciiTheme="minorEastAsia" w:eastAsiaTheme="minorEastAsia" w:hAnsiTheme="minorEastAsia" w:cs="宋体" w:hint="eastAsia"/>
          <w:bCs/>
          <w:color w:val="auto"/>
          <w:sz w:val="28"/>
          <w:szCs w:val="28"/>
          <w:lang w:eastAsia="zh-CN"/>
        </w:rPr>
        <w:t>级库房进行烟花爆竹重大危险源辨识</w:t>
      </w:r>
      <w:r w:rsidRPr="008C7E18">
        <w:rPr>
          <w:rFonts w:asciiTheme="minorEastAsia" w:eastAsiaTheme="minorEastAsia" w:hAnsiTheme="minorEastAsia" w:cs="宋体" w:hint="eastAsia"/>
          <w:bCs/>
          <w:snapToGrid/>
          <w:color w:val="auto"/>
          <w:kern w:val="2"/>
          <w:sz w:val="28"/>
          <w:szCs w:val="28"/>
          <w:lang w:eastAsia="zh-CN"/>
        </w:rPr>
        <w:t>，</w:t>
      </w:r>
      <w:r w:rsidRPr="008C7E18">
        <w:rPr>
          <w:rFonts w:asciiTheme="minorEastAsia" w:eastAsiaTheme="minorEastAsia" w:hAnsiTheme="minorEastAsia" w:cs="宋体" w:hint="eastAsia"/>
          <w:snapToGrid/>
          <w:color w:val="auto"/>
          <w:kern w:val="2"/>
          <w:sz w:val="28"/>
          <w:szCs w:val="28"/>
          <w:lang w:eastAsia="zh-CN"/>
        </w:rPr>
        <w:t>相关数据列于下表3</w:t>
      </w:r>
      <w:r w:rsidR="00E128B1" w:rsidRPr="008C7E18">
        <w:rPr>
          <w:rFonts w:asciiTheme="minorEastAsia" w:eastAsiaTheme="minorEastAsia" w:hAnsiTheme="minorEastAsia" w:cs="宋体"/>
          <w:snapToGrid/>
          <w:color w:val="auto"/>
          <w:kern w:val="2"/>
          <w:sz w:val="28"/>
          <w:szCs w:val="28"/>
          <w:lang w:eastAsia="zh-CN"/>
        </w:rPr>
        <w:t>-7</w:t>
      </w:r>
      <w:r w:rsidRPr="008C7E18">
        <w:rPr>
          <w:rFonts w:asciiTheme="minorEastAsia" w:eastAsiaTheme="minorEastAsia" w:hAnsiTheme="minorEastAsia" w:cs="宋体" w:hint="eastAsia"/>
          <w:snapToGrid/>
          <w:color w:val="auto"/>
          <w:kern w:val="2"/>
          <w:sz w:val="28"/>
          <w:szCs w:val="28"/>
          <w:lang w:eastAsia="zh-CN"/>
        </w:rPr>
        <w:t>中。</w:t>
      </w:r>
    </w:p>
    <w:p w:rsidR="00171F17" w:rsidRPr="008C7E18" w:rsidRDefault="00434093">
      <w:pPr>
        <w:ind w:firstLine="542"/>
        <w:jc w:val="center"/>
        <w:rPr>
          <w:rFonts w:ascii="黑体" w:eastAsia="黑体" w:hAnsi="黑体" w:cs="Times New Roman"/>
          <w:snapToGrid/>
          <w:color w:val="auto"/>
          <w:kern w:val="2"/>
          <w:sz w:val="24"/>
          <w:szCs w:val="24"/>
          <w:u w:color="FF0000"/>
          <w:lang w:eastAsia="zh-CN"/>
        </w:rPr>
      </w:pPr>
      <w:r w:rsidRPr="008C7E18">
        <w:rPr>
          <w:rFonts w:ascii="黑体" w:eastAsia="黑体" w:hAnsi="黑体" w:cs="Times New Roman" w:hint="eastAsia"/>
          <w:snapToGrid/>
          <w:color w:val="auto"/>
          <w:kern w:val="2"/>
          <w:sz w:val="24"/>
          <w:szCs w:val="24"/>
          <w:u w:color="FF0000"/>
          <w:lang w:eastAsia="zh-CN"/>
        </w:rPr>
        <w:t>表3</w:t>
      </w:r>
      <w:r w:rsidR="00E128B1" w:rsidRPr="008C7E18">
        <w:rPr>
          <w:rFonts w:ascii="黑体" w:eastAsia="黑体" w:hAnsi="黑体" w:cs="Times New Roman"/>
          <w:snapToGrid/>
          <w:color w:val="auto"/>
          <w:kern w:val="2"/>
          <w:sz w:val="24"/>
          <w:szCs w:val="24"/>
          <w:u w:color="FF0000"/>
          <w:lang w:eastAsia="zh-CN"/>
        </w:rPr>
        <w:t>-7</w:t>
      </w:r>
      <w:r w:rsidRPr="008C7E18">
        <w:rPr>
          <w:rFonts w:ascii="黑体" w:eastAsia="黑体" w:hAnsi="黑体" w:cs="Times New Roman" w:hint="eastAsia"/>
          <w:snapToGrid/>
          <w:color w:val="auto"/>
          <w:kern w:val="2"/>
          <w:sz w:val="24"/>
          <w:szCs w:val="24"/>
          <w:u w:color="FF0000"/>
          <w:lang w:eastAsia="zh-CN"/>
        </w:rPr>
        <w:t xml:space="preserve"> 烟花爆竹重大危险源辨识</w:t>
      </w:r>
    </w:p>
    <w:tbl>
      <w:tblPr>
        <w:tblW w:w="92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0"/>
        <w:gridCol w:w="1440"/>
        <w:gridCol w:w="1559"/>
        <w:gridCol w:w="1418"/>
        <w:gridCol w:w="1559"/>
        <w:gridCol w:w="2410"/>
      </w:tblGrid>
      <w:tr w:rsidR="008C7E18" w:rsidRPr="008C7E18" w:rsidTr="009864E2">
        <w:trPr>
          <w:cantSplit/>
          <w:trHeight w:val="397"/>
          <w:tblHeader/>
          <w:jc w:val="center"/>
        </w:trPr>
        <w:tc>
          <w:tcPr>
            <w:tcW w:w="840" w:type="dxa"/>
            <w:vAlign w:val="center"/>
          </w:tcPr>
          <w:p w:rsidR="00171F17" w:rsidRPr="008C7E18" w:rsidRDefault="00171F17" w:rsidP="00F17E4C">
            <w:pPr>
              <w:adjustRightInd w:val="0"/>
              <w:snapToGrid w:val="0"/>
              <w:jc w:val="center"/>
              <w:rPr>
                <w:rFonts w:ascii="宋体" w:eastAsia="宋体" w:hAnsi="宋体" w:cs="宋体"/>
                <w:b/>
                <w:bCs/>
                <w:color w:val="auto"/>
              </w:rPr>
            </w:pPr>
            <w:proofErr w:type="spellStart"/>
            <w:r w:rsidRPr="008C7E18">
              <w:rPr>
                <w:rFonts w:ascii="宋体" w:eastAsia="宋体" w:hAnsi="宋体" w:cs="宋体" w:hint="eastAsia"/>
                <w:b/>
                <w:color w:val="auto"/>
              </w:rPr>
              <w:t>辨识单元</w:t>
            </w:r>
            <w:proofErr w:type="spellEnd"/>
          </w:p>
        </w:tc>
        <w:tc>
          <w:tcPr>
            <w:tcW w:w="1440" w:type="dxa"/>
            <w:vAlign w:val="center"/>
          </w:tcPr>
          <w:p w:rsidR="00171F17" w:rsidRPr="008C7E18" w:rsidRDefault="00171F17" w:rsidP="00F17E4C">
            <w:pPr>
              <w:adjustRightInd w:val="0"/>
              <w:snapToGrid w:val="0"/>
              <w:ind w:leftChars="-51" w:left="-107"/>
              <w:jc w:val="center"/>
              <w:rPr>
                <w:rFonts w:ascii="宋体" w:eastAsia="宋体" w:hAnsi="宋体" w:cs="宋体"/>
                <w:b/>
                <w:bCs/>
                <w:color w:val="auto"/>
              </w:rPr>
            </w:pPr>
            <w:proofErr w:type="spellStart"/>
            <w:r w:rsidRPr="008C7E18">
              <w:rPr>
                <w:rFonts w:ascii="宋体" w:eastAsia="宋体" w:hAnsi="宋体" w:cs="宋体" w:hint="eastAsia"/>
                <w:b/>
                <w:bCs/>
                <w:color w:val="auto"/>
              </w:rPr>
              <w:t>单元名称</w:t>
            </w:r>
            <w:proofErr w:type="spellEnd"/>
          </w:p>
        </w:tc>
        <w:tc>
          <w:tcPr>
            <w:tcW w:w="1559" w:type="dxa"/>
            <w:vAlign w:val="center"/>
          </w:tcPr>
          <w:p w:rsidR="00171F17" w:rsidRPr="008C7E18" w:rsidRDefault="00171F17" w:rsidP="00F17E4C">
            <w:pPr>
              <w:adjustRightInd w:val="0"/>
              <w:snapToGrid w:val="0"/>
              <w:jc w:val="center"/>
              <w:rPr>
                <w:rFonts w:ascii="宋体" w:eastAsia="宋体" w:hAnsi="宋体" w:cs="宋体"/>
                <w:b/>
                <w:color w:val="auto"/>
                <w:lang w:eastAsia="zh-CN"/>
              </w:rPr>
            </w:pPr>
            <w:r w:rsidRPr="008C7E18">
              <w:rPr>
                <w:rFonts w:ascii="宋体" w:eastAsia="宋体" w:hAnsi="宋体" w:cs="宋体" w:hint="eastAsia"/>
                <w:b/>
                <w:color w:val="auto"/>
                <w:lang w:eastAsia="zh-CN"/>
              </w:rPr>
              <w:t>产品类别</w:t>
            </w:r>
          </w:p>
        </w:tc>
        <w:tc>
          <w:tcPr>
            <w:tcW w:w="1418" w:type="dxa"/>
            <w:vAlign w:val="center"/>
          </w:tcPr>
          <w:p w:rsidR="00171F17" w:rsidRPr="008C7E18" w:rsidRDefault="00171F17" w:rsidP="00F17E4C">
            <w:pPr>
              <w:adjustRightInd w:val="0"/>
              <w:snapToGrid w:val="0"/>
              <w:jc w:val="center"/>
              <w:rPr>
                <w:rFonts w:ascii="宋体" w:eastAsia="宋体" w:hAnsi="宋体" w:cs="宋体"/>
                <w:b/>
                <w:bCs/>
                <w:color w:val="auto"/>
              </w:rPr>
            </w:pPr>
            <w:r w:rsidRPr="008C7E18">
              <w:rPr>
                <w:rFonts w:ascii="宋体" w:eastAsia="宋体" w:hAnsi="宋体" w:cs="宋体" w:hint="eastAsia"/>
                <w:b/>
                <w:color w:val="auto"/>
                <w:lang w:eastAsia="zh-CN"/>
              </w:rPr>
              <w:t>设计存放量（</w:t>
            </w:r>
            <w:r w:rsidRPr="008C7E18">
              <w:rPr>
                <w:rFonts w:ascii="宋体" w:eastAsia="宋体" w:hAnsi="宋体" w:cs="宋体" w:hint="eastAsia"/>
                <w:b/>
                <w:color w:val="auto"/>
              </w:rPr>
              <w:t>t)</w:t>
            </w:r>
          </w:p>
        </w:tc>
        <w:tc>
          <w:tcPr>
            <w:tcW w:w="1559" w:type="dxa"/>
            <w:vAlign w:val="center"/>
          </w:tcPr>
          <w:p w:rsidR="00171F17" w:rsidRPr="008C7E18" w:rsidRDefault="00171F17" w:rsidP="00FD5824">
            <w:pPr>
              <w:adjustRightInd w:val="0"/>
              <w:snapToGrid w:val="0"/>
              <w:jc w:val="center"/>
              <w:rPr>
                <w:rFonts w:ascii="宋体" w:eastAsia="宋体" w:hAnsi="宋体" w:cs="宋体"/>
                <w:b/>
                <w:bCs/>
                <w:color w:val="auto"/>
              </w:rPr>
            </w:pPr>
            <w:proofErr w:type="spellStart"/>
            <w:r w:rsidRPr="008C7E18">
              <w:rPr>
                <w:rFonts w:ascii="宋体" w:eastAsia="宋体" w:hAnsi="宋体" w:cs="宋体" w:hint="eastAsia"/>
                <w:b/>
                <w:bCs/>
                <w:color w:val="auto"/>
              </w:rPr>
              <w:t>标准规定临界量</w:t>
            </w:r>
            <w:proofErr w:type="spellEnd"/>
            <w:r w:rsidRPr="008C7E18">
              <w:rPr>
                <w:rFonts w:ascii="宋体" w:eastAsia="宋体" w:hAnsi="宋体" w:cs="宋体" w:hint="eastAsia"/>
                <w:b/>
                <w:color w:val="auto"/>
              </w:rPr>
              <w:t>(t)</w:t>
            </w:r>
          </w:p>
        </w:tc>
        <w:tc>
          <w:tcPr>
            <w:tcW w:w="2410" w:type="dxa"/>
            <w:vAlign w:val="center"/>
          </w:tcPr>
          <w:p w:rsidR="00171F17" w:rsidRPr="008C7E18" w:rsidRDefault="00171F17" w:rsidP="00F17E4C">
            <w:pPr>
              <w:adjustRightInd w:val="0"/>
              <w:snapToGrid w:val="0"/>
              <w:jc w:val="center"/>
              <w:rPr>
                <w:rFonts w:ascii="宋体" w:eastAsia="宋体" w:hAnsi="宋体" w:cs="宋体"/>
                <w:b/>
                <w:bCs/>
                <w:color w:val="auto"/>
              </w:rPr>
            </w:pPr>
            <w:r w:rsidRPr="008C7E18">
              <w:rPr>
                <w:rFonts w:ascii="宋体" w:eastAsia="宋体" w:hAnsi="宋体" w:cs="宋体" w:hint="eastAsia"/>
                <w:b/>
                <w:bCs/>
                <w:color w:val="auto"/>
              </w:rPr>
              <w:t>S=q1/Q1</w:t>
            </w:r>
          </w:p>
        </w:tc>
      </w:tr>
      <w:tr w:rsidR="008C7E18" w:rsidRPr="008C7E18" w:rsidTr="009864E2">
        <w:trPr>
          <w:cantSplit/>
          <w:trHeight w:val="397"/>
          <w:jc w:val="center"/>
        </w:trPr>
        <w:tc>
          <w:tcPr>
            <w:tcW w:w="840" w:type="dxa"/>
            <w:vMerge w:val="restart"/>
            <w:vAlign w:val="center"/>
          </w:tcPr>
          <w:p w:rsidR="009864E2" w:rsidRPr="008C7E18" w:rsidRDefault="009864E2" w:rsidP="00F17E4C">
            <w:pPr>
              <w:adjustRightInd w:val="0"/>
              <w:snapToGrid w:val="0"/>
              <w:jc w:val="center"/>
              <w:rPr>
                <w:rFonts w:ascii="宋体" w:eastAsia="宋体" w:hAnsi="宋体" w:cs="宋体"/>
                <w:bCs/>
                <w:color w:val="auto"/>
              </w:rPr>
            </w:pPr>
            <w:proofErr w:type="spellStart"/>
            <w:r w:rsidRPr="008C7E18">
              <w:rPr>
                <w:rFonts w:ascii="宋体" w:eastAsia="宋体" w:hAnsi="宋体" w:cs="宋体" w:hint="eastAsia"/>
                <w:bCs/>
                <w:color w:val="auto"/>
              </w:rPr>
              <w:t>储存单元</w:t>
            </w:r>
            <w:proofErr w:type="spellEnd"/>
          </w:p>
        </w:tc>
        <w:tc>
          <w:tcPr>
            <w:tcW w:w="1440" w:type="dxa"/>
            <w:vMerge w:val="restart"/>
            <w:shd w:val="clear" w:color="auto" w:fill="auto"/>
            <w:vAlign w:val="center"/>
          </w:tcPr>
          <w:p w:rsidR="009864E2" w:rsidRPr="008C7E18" w:rsidRDefault="009864E2" w:rsidP="00123F7E">
            <w:pPr>
              <w:spacing w:before="65"/>
              <w:jc w:val="center"/>
              <w:rPr>
                <w:rFonts w:ascii="宋体" w:eastAsia="宋体" w:hAnsi="宋体" w:cs="宋体"/>
                <w:bCs/>
                <w:color w:val="auto"/>
                <w:spacing w:val="13"/>
                <w:lang w:eastAsia="zh-CN"/>
              </w:rPr>
            </w:pPr>
            <w:r w:rsidRPr="008C7E18">
              <w:rPr>
                <w:rFonts w:ascii="宋体" w:eastAsia="宋体" w:hAnsi="宋体" w:cs="宋体"/>
                <w:bCs/>
                <w:color w:val="auto"/>
                <w:lang w:eastAsia="zh-CN"/>
              </w:rPr>
              <w:t>1#1.3</w:t>
            </w:r>
            <w:r w:rsidRPr="008C7E18">
              <w:rPr>
                <w:rFonts w:ascii="宋体" w:eastAsia="宋体" w:hAnsi="宋体" w:cs="宋体" w:hint="eastAsia"/>
                <w:bCs/>
                <w:color w:val="auto"/>
                <w:lang w:eastAsia="zh-CN"/>
              </w:rPr>
              <w:t>级仓库</w:t>
            </w:r>
          </w:p>
        </w:tc>
        <w:tc>
          <w:tcPr>
            <w:tcW w:w="1559" w:type="dxa"/>
            <w:shd w:val="clear" w:color="auto" w:fill="auto"/>
            <w:vAlign w:val="center"/>
          </w:tcPr>
          <w:p w:rsidR="009864E2" w:rsidRPr="008C7E18" w:rsidRDefault="009864E2" w:rsidP="00F17E4C">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双响成品</w:t>
            </w:r>
          </w:p>
        </w:tc>
        <w:tc>
          <w:tcPr>
            <w:tcW w:w="1418" w:type="dxa"/>
            <w:shd w:val="clear" w:color="auto" w:fill="auto"/>
            <w:vAlign w:val="center"/>
          </w:tcPr>
          <w:p w:rsidR="009864E2" w:rsidRPr="008C7E18" w:rsidRDefault="009864E2" w:rsidP="00F17E4C">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.8</w:t>
            </w:r>
          </w:p>
        </w:tc>
        <w:tc>
          <w:tcPr>
            <w:tcW w:w="1559" w:type="dxa"/>
            <w:shd w:val="clear" w:color="auto" w:fill="auto"/>
            <w:vAlign w:val="center"/>
          </w:tcPr>
          <w:p w:rsidR="009864E2" w:rsidRPr="008C7E18" w:rsidRDefault="009864E2" w:rsidP="00F17E4C">
            <w:pPr>
              <w:adjustRightInd w:val="0"/>
              <w:snapToGrid w:val="0"/>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5</w:t>
            </w:r>
          </w:p>
        </w:tc>
        <w:tc>
          <w:tcPr>
            <w:tcW w:w="2410" w:type="dxa"/>
            <w:shd w:val="clear" w:color="auto" w:fill="auto"/>
            <w:vAlign w:val="center"/>
          </w:tcPr>
          <w:p w:rsidR="009864E2" w:rsidRPr="008C7E18" w:rsidRDefault="009864E2" w:rsidP="00F17E4C">
            <w:pPr>
              <w:adjustRightInd w:val="0"/>
              <w:snapToGrid w:val="0"/>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.8/5=0.96</w:t>
            </w:r>
            <w:r w:rsidRPr="008C7E18">
              <w:rPr>
                <w:rFonts w:asciiTheme="minorEastAsia" w:eastAsiaTheme="minorEastAsia" w:hAnsiTheme="minorEastAsia" w:hint="eastAsia"/>
                <w:bCs/>
                <w:color w:val="auto"/>
                <w:lang w:eastAsia="zh-CN"/>
              </w:rPr>
              <w:t>＜1</w:t>
            </w:r>
          </w:p>
        </w:tc>
      </w:tr>
      <w:tr w:rsidR="008C7E18" w:rsidRPr="008C7E18" w:rsidTr="009864E2">
        <w:trPr>
          <w:cantSplit/>
          <w:trHeight w:val="397"/>
          <w:jc w:val="center"/>
        </w:trPr>
        <w:tc>
          <w:tcPr>
            <w:tcW w:w="840" w:type="dxa"/>
            <w:vMerge/>
            <w:vAlign w:val="center"/>
          </w:tcPr>
          <w:p w:rsidR="009864E2" w:rsidRPr="008C7E18" w:rsidRDefault="009864E2" w:rsidP="00F17E4C">
            <w:pPr>
              <w:adjustRightInd w:val="0"/>
              <w:snapToGrid w:val="0"/>
              <w:jc w:val="center"/>
              <w:rPr>
                <w:rFonts w:ascii="宋体" w:eastAsia="宋体" w:hAnsi="宋体" w:cs="宋体"/>
                <w:bCs/>
                <w:color w:val="auto"/>
              </w:rPr>
            </w:pPr>
          </w:p>
        </w:tc>
        <w:tc>
          <w:tcPr>
            <w:tcW w:w="1440" w:type="dxa"/>
            <w:vMerge/>
            <w:shd w:val="clear" w:color="auto" w:fill="auto"/>
            <w:vAlign w:val="center"/>
          </w:tcPr>
          <w:p w:rsidR="009864E2" w:rsidRPr="008C7E18" w:rsidRDefault="009864E2" w:rsidP="00123F7E">
            <w:pPr>
              <w:spacing w:before="65"/>
              <w:jc w:val="center"/>
              <w:rPr>
                <w:rFonts w:ascii="宋体" w:eastAsia="宋体" w:hAnsi="宋体" w:cs="宋体"/>
                <w:bCs/>
                <w:color w:val="auto"/>
                <w:lang w:eastAsia="zh-CN"/>
              </w:rPr>
            </w:pPr>
          </w:p>
        </w:tc>
        <w:tc>
          <w:tcPr>
            <w:tcW w:w="1559" w:type="dxa"/>
            <w:shd w:val="clear" w:color="auto" w:fill="auto"/>
            <w:vAlign w:val="center"/>
          </w:tcPr>
          <w:p w:rsidR="009864E2" w:rsidRPr="008C7E18" w:rsidRDefault="009864E2" w:rsidP="00F17E4C">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除双响外成品</w:t>
            </w:r>
          </w:p>
        </w:tc>
        <w:tc>
          <w:tcPr>
            <w:tcW w:w="1418" w:type="dxa"/>
            <w:shd w:val="clear" w:color="auto" w:fill="auto"/>
            <w:vAlign w:val="center"/>
          </w:tcPr>
          <w:p w:rsidR="009864E2" w:rsidRPr="008C7E18" w:rsidRDefault="009864E2" w:rsidP="00F17E4C">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.8</w:t>
            </w:r>
          </w:p>
        </w:tc>
        <w:tc>
          <w:tcPr>
            <w:tcW w:w="1559" w:type="dxa"/>
            <w:shd w:val="clear" w:color="auto" w:fill="auto"/>
            <w:vAlign w:val="center"/>
          </w:tcPr>
          <w:p w:rsidR="009864E2" w:rsidRPr="008C7E18" w:rsidRDefault="009864E2" w:rsidP="00F17E4C">
            <w:pPr>
              <w:adjustRightInd w:val="0"/>
              <w:snapToGrid w:val="0"/>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5</w:t>
            </w:r>
            <w:r w:rsidRPr="008C7E18">
              <w:rPr>
                <w:rFonts w:asciiTheme="minorEastAsia" w:eastAsiaTheme="minorEastAsia" w:hAnsiTheme="minorEastAsia"/>
                <w:bCs/>
                <w:color w:val="auto"/>
                <w:lang w:eastAsia="zh-CN"/>
              </w:rPr>
              <w:t>0</w:t>
            </w:r>
          </w:p>
        </w:tc>
        <w:tc>
          <w:tcPr>
            <w:tcW w:w="2410" w:type="dxa"/>
            <w:shd w:val="clear" w:color="auto" w:fill="auto"/>
            <w:vAlign w:val="center"/>
          </w:tcPr>
          <w:p w:rsidR="009864E2" w:rsidRPr="008C7E18" w:rsidRDefault="009864E2" w:rsidP="00F17E4C">
            <w:pPr>
              <w:adjustRightInd w:val="0"/>
              <w:snapToGrid w:val="0"/>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.8/50=0.096</w:t>
            </w:r>
            <w:r w:rsidRPr="008C7E18">
              <w:rPr>
                <w:rFonts w:asciiTheme="minorEastAsia" w:eastAsiaTheme="minorEastAsia" w:hAnsiTheme="minorEastAsia" w:hint="eastAsia"/>
                <w:bCs/>
                <w:color w:val="auto"/>
                <w:lang w:eastAsia="zh-CN"/>
              </w:rPr>
              <w:t>＜1</w:t>
            </w:r>
          </w:p>
        </w:tc>
      </w:tr>
      <w:tr w:rsidR="008C7E18" w:rsidRPr="008C7E18" w:rsidTr="009864E2">
        <w:trPr>
          <w:cantSplit/>
          <w:trHeight w:val="397"/>
          <w:jc w:val="center"/>
        </w:trPr>
        <w:tc>
          <w:tcPr>
            <w:tcW w:w="840" w:type="dxa"/>
            <w:vMerge/>
            <w:vAlign w:val="center"/>
          </w:tcPr>
          <w:p w:rsidR="009864E2" w:rsidRPr="008C7E18" w:rsidRDefault="009864E2" w:rsidP="00F17E4C">
            <w:pPr>
              <w:adjustRightInd w:val="0"/>
              <w:snapToGrid w:val="0"/>
              <w:jc w:val="center"/>
              <w:rPr>
                <w:rFonts w:ascii="宋体" w:eastAsia="宋体" w:hAnsi="宋体" w:cs="宋体"/>
                <w:bCs/>
                <w:color w:val="auto"/>
              </w:rPr>
            </w:pPr>
          </w:p>
        </w:tc>
        <w:tc>
          <w:tcPr>
            <w:tcW w:w="1440" w:type="dxa"/>
            <w:vMerge w:val="restart"/>
            <w:shd w:val="clear" w:color="auto" w:fill="auto"/>
            <w:vAlign w:val="center"/>
          </w:tcPr>
          <w:p w:rsidR="009864E2" w:rsidRPr="008C7E18" w:rsidRDefault="009864E2" w:rsidP="00123F7E">
            <w:pPr>
              <w:spacing w:before="65"/>
              <w:jc w:val="center"/>
              <w:rPr>
                <w:rFonts w:ascii="宋体" w:eastAsia="宋体" w:hAnsi="宋体" w:cs="宋体"/>
                <w:bCs/>
                <w:color w:val="auto"/>
                <w:lang w:eastAsia="zh-CN"/>
              </w:rPr>
            </w:pPr>
            <w:r w:rsidRPr="008C7E18">
              <w:rPr>
                <w:rFonts w:ascii="宋体" w:eastAsia="宋体" w:hAnsi="宋体" w:cs="宋体" w:hint="eastAsia"/>
                <w:bCs/>
                <w:color w:val="auto"/>
                <w:lang w:eastAsia="zh-CN"/>
              </w:rPr>
              <w:t>2</w:t>
            </w:r>
            <w:r w:rsidRPr="008C7E18">
              <w:rPr>
                <w:rFonts w:ascii="宋体" w:eastAsia="宋体" w:hAnsi="宋体" w:cs="宋体"/>
                <w:bCs/>
                <w:color w:val="auto"/>
                <w:lang w:eastAsia="zh-CN"/>
              </w:rPr>
              <w:t>#1.3</w:t>
            </w:r>
            <w:r w:rsidRPr="008C7E18">
              <w:rPr>
                <w:rFonts w:ascii="宋体" w:eastAsia="宋体" w:hAnsi="宋体" w:cs="宋体" w:hint="eastAsia"/>
                <w:bCs/>
                <w:color w:val="auto"/>
                <w:lang w:eastAsia="zh-CN"/>
              </w:rPr>
              <w:t>级仓库</w:t>
            </w:r>
          </w:p>
        </w:tc>
        <w:tc>
          <w:tcPr>
            <w:tcW w:w="1559" w:type="dxa"/>
            <w:shd w:val="clear" w:color="auto" w:fill="auto"/>
            <w:vAlign w:val="center"/>
          </w:tcPr>
          <w:p w:rsidR="009864E2" w:rsidRPr="008C7E18" w:rsidRDefault="009864E2" w:rsidP="00F17E4C">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双响成品</w:t>
            </w:r>
          </w:p>
        </w:tc>
        <w:tc>
          <w:tcPr>
            <w:tcW w:w="1418" w:type="dxa"/>
            <w:shd w:val="clear" w:color="auto" w:fill="auto"/>
            <w:vAlign w:val="center"/>
          </w:tcPr>
          <w:p w:rsidR="009864E2" w:rsidRPr="008C7E18" w:rsidRDefault="009864E2" w:rsidP="00F17E4C">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.8</w:t>
            </w:r>
          </w:p>
        </w:tc>
        <w:tc>
          <w:tcPr>
            <w:tcW w:w="1559" w:type="dxa"/>
            <w:shd w:val="clear" w:color="auto" w:fill="auto"/>
            <w:vAlign w:val="center"/>
          </w:tcPr>
          <w:p w:rsidR="009864E2" w:rsidRPr="008C7E18" w:rsidRDefault="009864E2" w:rsidP="00F17E4C">
            <w:pPr>
              <w:adjustRightInd w:val="0"/>
              <w:snapToGrid w:val="0"/>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5</w:t>
            </w:r>
          </w:p>
        </w:tc>
        <w:tc>
          <w:tcPr>
            <w:tcW w:w="2410" w:type="dxa"/>
            <w:vMerge w:val="restart"/>
            <w:shd w:val="clear" w:color="auto" w:fill="auto"/>
            <w:vAlign w:val="center"/>
          </w:tcPr>
          <w:p w:rsidR="009864E2" w:rsidRPr="008C7E18" w:rsidRDefault="009864E2" w:rsidP="00F17E4C">
            <w:pPr>
              <w:adjustRightInd w:val="0"/>
              <w:snapToGrid w:val="0"/>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（4</w:t>
            </w:r>
            <w:r w:rsidRPr="008C7E18">
              <w:rPr>
                <w:rFonts w:asciiTheme="minorEastAsia" w:eastAsiaTheme="minorEastAsia" w:hAnsiTheme="minorEastAsia"/>
                <w:color w:val="auto"/>
                <w:lang w:eastAsia="zh-CN"/>
              </w:rPr>
              <w:t>.8/5</w:t>
            </w:r>
            <w:r w:rsidRPr="008C7E18">
              <w:rPr>
                <w:rFonts w:asciiTheme="minorEastAsia" w:eastAsiaTheme="minorEastAsia" w:hAnsiTheme="minorEastAsia" w:hint="eastAsia"/>
                <w:color w:val="auto"/>
                <w:lang w:eastAsia="zh-CN"/>
              </w:rPr>
              <w:t>）+（1</w:t>
            </w:r>
            <w:r w:rsidRPr="008C7E18">
              <w:rPr>
                <w:rFonts w:asciiTheme="minorEastAsia" w:eastAsiaTheme="minorEastAsia" w:hAnsiTheme="minorEastAsia"/>
                <w:color w:val="auto"/>
                <w:lang w:eastAsia="zh-CN"/>
              </w:rPr>
              <w:t>.2/50</w:t>
            </w:r>
            <w:r w:rsidRPr="008C7E18">
              <w:rPr>
                <w:rFonts w:asciiTheme="minorEastAsia" w:eastAsiaTheme="minorEastAsia" w:hAnsiTheme="minorEastAsia" w:hint="eastAsia"/>
                <w:color w:val="auto"/>
                <w:lang w:eastAsia="zh-CN"/>
              </w:rPr>
              <w:t>）=</w:t>
            </w:r>
            <w:r w:rsidRPr="008C7E18">
              <w:rPr>
                <w:rFonts w:asciiTheme="minorEastAsia" w:eastAsiaTheme="minorEastAsia" w:hAnsiTheme="minorEastAsia"/>
                <w:color w:val="auto"/>
                <w:lang w:eastAsia="zh-CN"/>
              </w:rPr>
              <w:t>0.96+0.024=0.984</w:t>
            </w:r>
            <w:r w:rsidR="0053367E" w:rsidRPr="008C7E18">
              <w:rPr>
                <w:rFonts w:asciiTheme="minorEastAsia" w:eastAsiaTheme="minorEastAsia" w:hAnsiTheme="minorEastAsia" w:hint="eastAsia"/>
                <w:bCs/>
                <w:color w:val="auto"/>
                <w:lang w:eastAsia="zh-CN"/>
              </w:rPr>
              <w:t>＜1</w:t>
            </w:r>
          </w:p>
        </w:tc>
      </w:tr>
      <w:tr w:rsidR="008C7E18" w:rsidRPr="008C7E18" w:rsidTr="009864E2">
        <w:trPr>
          <w:cantSplit/>
          <w:trHeight w:val="397"/>
          <w:jc w:val="center"/>
        </w:trPr>
        <w:tc>
          <w:tcPr>
            <w:tcW w:w="840" w:type="dxa"/>
            <w:vMerge/>
            <w:vAlign w:val="center"/>
          </w:tcPr>
          <w:p w:rsidR="009864E2" w:rsidRPr="008C7E18" w:rsidRDefault="009864E2" w:rsidP="00F17E4C">
            <w:pPr>
              <w:adjustRightInd w:val="0"/>
              <w:snapToGrid w:val="0"/>
              <w:jc w:val="center"/>
              <w:rPr>
                <w:rFonts w:ascii="宋体" w:eastAsia="宋体" w:hAnsi="宋体" w:cs="宋体"/>
                <w:bCs/>
                <w:color w:val="auto"/>
              </w:rPr>
            </w:pPr>
          </w:p>
        </w:tc>
        <w:tc>
          <w:tcPr>
            <w:tcW w:w="1440" w:type="dxa"/>
            <w:vMerge/>
            <w:shd w:val="clear" w:color="auto" w:fill="auto"/>
            <w:vAlign w:val="center"/>
          </w:tcPr>
          <w:p w:rsidR="009864E2" w:rsidRPr="008C7E18" w:rsidRDefault="009864E2" w:rsidP="00123F7E">
            <w:pPr>
              <w:spacing w:before="65"/>
              <w:jc w:val="center"/>
              <w:rPr>
                <w:rFonts w:ascii="宋体" w:eastAsia="宋体" w:hAnsi="宋体" w:cs="宋体"/>
                <w:bCs/>
                <w:color w:val="auto"/>
                <w:lang w:eastAsia="zh-CN"/>
              </w:rPr>
            </w:pPr>
          </w:p>
        </w:tc>
        <w:tc>
          <w:tcPr>
            <w:tcW w:w="1559" w:type="dxa"/>
            <w:shd w:val="clear" w:color="auto" w:fill="auto"/>
            <w:vAlign w:val="center"/>
          </w:tcPr>
          <w:p w:rsidR="009864E2" w:rsidRPr="008C7E18" w:rsidRDefault="009864E2" w:rsidP="00F17E4C">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除双响外成品</w:t>
            </w:r>
          </w:p>
        </w:tc>
        <w:tc>
          <w:tcPr>
            <w:tcW w:w="1418" w:type="dxa"/>
            <w:shd w:val="clear" w:color="auto" w:fill="auto"/>
            <w:vAlign w:val="center"/>
          </w:tcPr>
          <w:p w:rsidR="009864E2" w:rsidRPr="008C7E18" w:rsidRDefault="009864E2" w:rsidP="00F17E4C">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1</w:t>
            </w:r>
            <w:r w:rsidRPr="008C7E18">
              <w:rPr>
                <w:rFonts w:asciiTheme="minorEastAsia" w:eastAsiaTheme="minorEastAsia" w:hAnsiTheme="minorEastAsia"/>
                <w:bCs/>
                <w:color w:val="auto"/>
                <w:lang w:eastAsia="zh-CN"/>
              </w:rPr>
              <w:t>.2</w:t>
            </w:r>
          </w:p>
        </w:tc>
        <w:tc>
          <w:tcPr>
            <w:tcW w:w="1559" w:type="dxa"/>
            <w:shd w:val="clear" w:color="auto" w:fill="auto"/>
            <w:vAlign w:val="center"/>
          </w:tcPr>
          <w:p w:rsidR="009864E2" w:rsidRPr="008C7E18" w:rsidRDefault="009864E2" w:rsidP="00F17E4C">
            <w:pPr>
              <w:adjustRightInd w:val="0"/>
              <w:snapToGrid w:val="0"/>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5</w:t>
            </w:r>
            <w:r w:rsidRPr="008C7E18">
              <w:rPr>
                <w:rFonts w:asciiTheme="minorEastAsia" w:eastAsiaTheme="minorEastAsia" w:hAnsiTheme="minorEastAsia"/>
                <w:color w:val="auto"/>
                <w:lang w:eastAsia="zh-CN"/>
              </w:rPr>
              <w:t>0</w:t>
            </w:r>
          </w:p>
        </w:tc>
        <w:tc>
          <w:tcPr>
            <w:tcW w:w="2410" w:type="dxa"/>
            <w:vMerge/>
            <w:shd w:val="clear" w:color="auto" w:fill="auto"/>
            <w:vAlign w:val="center"/>
          </w:tcPr>
          <w:p w:rsidR="009864E2" w:rsidRPr="008C7E18" w:rsidRDefault="009864E2" w:rsidP="00F17E4C">
            <w:pPr>
              <w:adjustRightInd w:val="0"/>
              <w:snapToGrid w:val="0"/>
              <w:jc w:val="center"/>
              <w:rPr>
                <w:rFonts w:asciiTheme="minorEastAsia" w:eastAsiaTheme="minorEastAsia" w:hAnsiTheme="minorEastAsia"/>
                <w:color w:val="auto"/>
              </w:rPr>
            </w:pPr>
          </w:p>
        </w:tc>
      </w:tr>
      <w:tr w:rsidR="008C7E18" w:rsidRPr="008C7E18" w:rsidTr="009864E2">
        <w:trPr>
          <w:cantSplit/>
          <w:trHeight w:val="397"/>
          <w:jc w:val="center"/>
        </w:trPr>
        <w:tc>
          <w:tcPr>
            <w:tcW w:w="840" w:type="dxa"/>
            <w:vMerge/>
            <w:vAlign w:val="center"/>
          </w:tcPr>
          <w:p w:rsidR="009864E2" w:rsidRPr="008C7E18" w:rsidRDefault="009864E2" w:rsidP="009864E2">
            <w:pPr>
              <w:adjustRightInd w:val="0"/>
              <w:snapToGrid w:val="0"/>
              <w:jc w:val="center"/>
              <w:rPr>
                <w:rFonts w:ascii="宋体" w:eastAsia="宋体" w:hAnsi="宋体" w:cs="宋体"/>
                <w:bCs/>
                <w:color w:val="auto"/>
              </w:rPr>
            </w:pPr>
          </w:p>
        </w:tc>
        <w:tc>
          <w:tcPr>
            <w:tcW w:w="1440" w:type="dxa"/>
            <w:vMerge w:val="restart"/>
            <w:shd w:val="clear" w:color="auto" w:fill="auto"/>
            <w:vAlign w:val="center"/>
          </w:tcPr>
          <w:p w:rsidR="009864E2" w:rsidRPr="008C7E18" w:rsidRDefault="009864E2" w:rsidP="009864E2">
            <w:pPr>
              <w:spacing w:before="65"/>
              <w:jc w:val="center"/>
              <w:rPr>
                <w:rFonts w:ascii="宋体" w:eastAsia="宋体" w:hAnsi="宋体" w:cs="宋体"/>
                <w:bCs/>
                <w:color w:val="auto"/>
                <w:lang w:eastAsia="zh-CN"/>
              </w:rPr>
            </w:pPr>
            <w:r w:rsidRPr="008C7E18">
              <w:rPr>
                <w:rFonts w:ascii="宋体" w:eastAsia="宋体" w:hAnsi="宋体" w:cs="宋体" w:hint="eastAsia"/>
                <w:bCs/>
                <w:color w:val="auto"/>
                <w:lang w:eastAsia="zh-CN"/>
              </w:rPr>
              <w:t>4</w:t>
            </w:r>
            <w:r w:rsidRPr="008C7E18">
              <w:rPr>
                <w:rFonts w:ascii="宋体" w:eastAsia="宋体" w:hAnsi="宋体" w:cs="宋体"/>
                <w:bCs/>
                <w:color w:val="auto"/>
                <w:lang w:eastAsia="zh-CN"/>
              </w:rPr>
              <w:t>#1.3</w:t>
            </w:r>
            <w:r w:rsidRPr="008C7E18">
              <w:rPr>
                <w:rFonts w:ascii="宋体" w:eastAsia="宋体" w:hAnsi="宋体" w:cs="宋体" w:hint="eastAsia"/>
                <w:bCs/>
                <w:color w:val="auto"/>
                <w:lang w:eastAsia="zh-CN"/>
              </w:rPr>
              <w:t>级仓库</w:t>
            </w:r>
          </w:p>
        </w:tc>
        <w:tc>
          <w:tcPr>
            <w:tcW w:w="1559" w:type="dxa"/>
            <w:shd w:val="clear" w:color="auto" w:fill="auto"/>
            <w:vAlign w:val="center"/>
          </w:tcPr>
          <w:p w:rsidR="009864E2" w:rsidRPr="008C7E18" w:rsidRDefault="009864E2" w:rsidP="009864E2">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双响成品</w:t>
            </w:r>
          </w:p>
        </w:tc>
        <w:tc>
          <w:tcPr>
            <w:tcW w:w="1418" w:type="dxa"/>
            <w:shd w:val="clear" w:color="auto" w:fill="auto"/>
            <w:vAlign w:val="center"/>
          </w:tcPr>
          <w:p w:rsidR="009864E2" w:rsidRPr="008C7E18" w:rsidRDefault="0053367E" w:rsidP="009864E2">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.48</w:t>
            </w:r>
          </w:p>
        </w:tc>
        <w:tc>
          <w:tcPr>
            <w:tcW w:w="1559" w:type="dxa"/>
            <w:shd w:val="clear" w:color="auto" w:fill="auto"/>
            <w:vAlign w:val="center"/>
          </w:tcPr>
          <w:p w:rsidR="009864E2" w:rsidRPr="008C7E18" w:rsidRDefault="0053367E" w:rsidP="009864E2">
            <w:pPr>
              <w:adjustRightInd w:val="0"/>
              <w:snapToGrid w:val="0"/>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5</w:t>
            </w:r>
          </w:p>
        </w:tc>
        <w:tc>
          <w:tcPr>
            <w:tcW w:w="2410" w:type="dxa"/>
            <w:shd w:val="clear" w:color="auto" w:fill="auto"/>
            <w:vAlign w:val="center"/>
          </w:tcPr>
          <w:p w:rsidR="0053367E" w:rsidRPr="008C7E18" w:rsidRDefault="0053367E" w:rsidP="0053367E">
            <w:pPr>
              <w:adjustRightInd w:val="0"/>
              <w:snapToGrid w:val="0"/>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4.</w:t>
            </w:r>
            <w:r w:rsidRPr="008C7E18">
              <w:rPr>
                <w:rFonts w:asciiTheme="minorEastAsia" w:eastAsiaTheme="minorEastAsia" w:hAnsiTheme="minorEastAsia"/>
                <w:color w:val="auto"/>
                <w:lang w:eastAsia="zh-CN"/>
              </w:rPr>
              <w:t>48/5=0.896</w:t>
            </w:r>
            <w:r w:rsidRPr="008C7E18">
              <w:rPr>
                <w:rFonts w:asciiTheme="minorEastAsia" w:eastAsiaTheme="minorEastAsia" w:hAnsiTheme="minorEastAsia" w:hint="eastAsia"/>
                <w:bCs/>
                <w:color w:val="auto"/>
                <w:lang w:eastAsia="zh-CN"/>
              </w:rPr>
              <w:t>＜1</w:t>
            </w:r>
          </w:p>
        </w:tc>
      </w:tr>
      <w:tr w:rsidR="008C7E18" w:rsidRPr="008C7E18" w:rsidTr="009864E2">
        <w:trPr>
          <w:cantSplit/>
          <w:trHeight w:val="397"/>
          <w:jc w:val="center"/>
        </w:trPr>
        <w:tc>
          <w:tcPr>
            <w:tcW w:w="840" w:type="dxa"/>
            <w:vMerge/>
            <w:vAlign w:val="center"/>
          </w:tcPr>
          <w:p w:rsidR="009864E2" w:rsidRPr="008C7E18" w:rsidRDefault="009864E2" w:rsidP="009864E2">
            <w:pPr>
              <w:adjustRightInd w:val="0"/>
              <w:snapToGrid w:val="0"/>
              <w:jc w:val="center"/>
              <w:rPr>
                <w:rFonts w:ascii="宋体" w:eastAsia="宋体" w:hAnsi="宋体" w:cs="宋体"/>
                <w:bCs/>
                <w:color w:val="auto"/>
              </w:rPr>
            </w:pPr>
          </w:p>
        </w:tc>
        <w:tc>
          <w:tcPr>
            <w:tcW w:w="1440" w:type="dxa"/>
            <w:vMerge/>
            <w:shd w:val="clear" w:color="auto" w:fill="auto"/>
            <w:vAlign w:val="center"/>
          </w:tcPr>
          <w:p w:rsidR="009864E2" w:rsidRPr="008C7E18" w:rsidRDefault="009864E2" w:rsidP="009864E2">
            <w:pPr>
              <w:spacing w:before="65"/>
              <w:jc w:val="center"/>
              <w:rPr>
                <w:rFonts w:ascii="宋体" w:eastAsia="宋体" w:hAnsi="宋体" w:cs="宋体"/>
                <w:bCs/>
                <w:color w:val="auto"/>
                <w:lang w:eastAsia="zh-CN"/>
              </w:rPr>
            </w:pPr>
          </w:p>
        </w:tc>
        <w:tc>
          <w:tcPr>
            <w:tcW w:w="1559" w:type="dxa"/>
            <w:shd w:val="clear" w:color="auto" w:fill="auto"/>
            <w:vAlign w:val="center"/>
          </w:tcPr>
          <w:p w:rsidR="009864E2" w:rsidRPr="008C7E18" w:rsidRDefault="009864E2" w:rsidP="009864E2">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除双响外成品</w:t>
            </w:r>
          </w:p>
        </w:tc>
        <w:tc>
          <w:tcPr>
            <w:tcW w:w="1418" w:type="dxa"/>
            <w:shd w:val="clear" w:color="auto" w:fill="auto"/>
            <w:vAlign w:val="center"/>
          </w:tcPr>
          <w:p w:rsidR="009864E2" w:rsidRPr="008C7E18" w:rsidRDefault="0053367E" w:rsidP="009864E2">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.48</w:t>
            </w:r>
          </w:p>
        </w:tc>
        <w:tc>
          <w:tcPr>
            <w:tcW w:w="1559" w:type="dxa"/>
            <w:shd w:val="clear" w:color="auto" w:fill="auto"/>
            <w:vAlign w:val="center"/>
          </w:tcPr>
          <w:p w:rsidR="009864E2" w:rsidRPr="008C7E18" w:rsidRDefault="0053367E" w:rsidP="009864E2">
            <w:pPr>
              <w:adjustRightInd w:val="0"/>
              <w:snapToGrid w:val="0"/>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5</w:t>
            </w:r>
            <w:r w:rsidRPr="008C7E18">
              <w:rPr>
                <w:rFonts w:asciiTheme="minorEastAsia" w:eastAsiaTheme="minorEastAsia" w:hAnsiTheme="minorEastAsia"/>
                <w:color w:val="auto"/>
                <w:lang w:eastAsia="zh-CN"/>
              </w:rPr>
              <w:t>0</w:t>
            </w:r>
          </w:p>
        </w:tc>
        <w:tc>
          <w:tcPr>
            <w:tcW w:w="2410" w:type="dxa"/>
            <w:shd w:val="clear" w:color="auto" w:fill="auto"/>
            <w:vAlign w:val="center"/>
          </w:tcPr>
          <w:p w:rsidR="009864E2" w:rsidRPr="008C7E18" w:rsidRDefault="0053367E" w:rsidP="009864E2">
            <w:pPr>
              <w:adjustRightInd w:val="0"/>
              <w:snapToGrid w:val="0"/>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4</w:t>
            </w:r>
            <w:r w:rsidRPr="008C7E18">
              <w:rPr>
                <w:rFonts w:asciiTheme="minorEastAsia" w:eastAsiaTheme="minorEastAsia" w:hAnsiTheme="minorEastAsia"/>
                <w:color w:val="auto"/>
                <w:lang w:eastAsia="zh-CN"/>
              </w:rPr>
              <w:t>.48/50=0.0896</w:t>
            </w:r>
            <w:r w:rsidRPr="008C7E18">
              <w:rPr>
                <w:rFonts w:asciiTheme="minorEastAsia" w:eastAsiaTheme="minorEastAsia" w:hAnsiTheme="minorEastAsia" w:hint="eastAsia"/>
                <w:bCs/>
                <w:color w:val="auto"/>
                <w:lang w:eastAsia="zh-CN"/>
              </w:rPr>
              <w:t>＜1</w:t>
            </w:r>
          </w:p>
        </w:tc>
      </w:tr>
      <w:tr w:rsidR="008C7E18" w:rsidRPr="008C7E18" w:rsidTr="009864E2">
        <w:trPr>
          <w:cantSplit/>
          <w:trHeight w:val="397"/>
          <w:jc w:val="center"/>
        </w:trPr>
        <w:tc>
          <w:tcPr>
            <w:tcW w:w="840" w:type="dxa"/>
            <w:vMerge/>
            <w:vAlign w:val="center"/>
          </w:tcPr>
          <w:p w:rsidR="009864E2" w:rsidRPr="008C7E18" w:rsidRDefault="009864E2" w:rsidP="009864E2">
            <w:pPr>
              <w:adjustRightInd w:val="0"/>
              <w:snapToGrid w:val="0"/>
              <w:jc w:val="center"/>
              <w:rPr>
                <w:rFonts w:ascii="宋体" w:eastAsia="宋体" w:hAnsi="宋体" w:cs="宋体"/>
                <w:bCs/>
                <w:color w:val="auto"/>
              </w:rPr>
            </w:pPr>
          </w:p>
        </w:tc>
        <w:tc>
          <w:tcPr>
            <w:tcW w:w="1440" w:type="dxa"/>
            <w:vMerge w:val="restart"/>
            <w:shd w:val="clear" w:color="auto" w:fill="auto"/>
            <w:vAlign w:val="center"/>
          </w:tcPr>
          <w:p w:rsidR="009864E2" w:rsidRPr="008C7E18" w:rsidRDefault="009864E2" w:rsidP="009864E2">
            <w:pPr>
              <w:spacing w:before="65"/>
              <w:jc w:val="center"/>
              <w:rPr>
                <w:rFonts w:ascii="宋体" w:eastAsia="宋体" w:hAnsi="宋体" w:cs="宋体"/>
                <w:bCs/>
                <w:color w:val="auto"/>
                <w:lang w:eastAsia="zh-CN"/>
              </w:rPr>
            </w:pPr>
            <w:r w:rsidRPr="008C7E18">
              <w:rPr>
                <w:rFonts w:ascii="宋体" w:eastAsia="宋体" w:hAnsi="宋体" w:cs="宋体" w:hint="eastAsia"/>
                <w:bCs/>
                <w:color w:val="auto"/>
                <w:lang w:eastAsia="zh-CN"/>
              </w:rPr>
              <w:t>6</w:t>
            </w:r>
            <w:r w:rsidRPr="008C7E18">
              <w:rPr>
                <w:rFonts w:ascii="宋体" w:eastAsia="宋体" w:hAnsi="宋体" w:cs="宋体"/>
                <w:bCs/>
                <w:color w:val="auto"/>
                <w:lang w:eastAsia="zh-CN"/>
              </w:rPr>
              <w:t>#1.3</w:t>
            </w:r>
            <w:r w:rsidRPr="008C7E18">
              <w:rPr>
                <w:rFonts w:ascii="宋体" w:eastAsia="宋体" w:hAnsi="宋体" w:cs="宋体" w:hint="eastAsia"/>
                <w:bCs/>
                <w:color w:val="auto"/>
                <w:lang w:eastAsia="zh-CN"/>
              </w:rPr>
              <w:t>级仓库</w:t>
            </w:r>
          </w:p>
        </w:tc>
        <w:tc>
          <w:tcPr>
            <w:tcW w:w="1559" w:type="dxa"/>
            <w:shd w:val="clear" w:color="auto" w:fill="auto"/>
            <w:vAlign w:val="center"/>
          </w:tcPr>
          <w:p w:rsidR="009864E2" w:rsidRPr="008C7E18" w:rsidRDefault="009864E2" w:rsidP="009864E2">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双响成品</w:t>
            </w:r>
          </w:p>
        </w:tc>
        <w:tc>
          <w:tcPr>
            <w:tcW w:w="1418" w:type="dxa"/>
            <w:shd w:val="clear" w:color="auto" w:fill="auto"/>
            <w:vAlign w:val="center"/>
          </w:tcPr>
          <w:p w:rsidR="009864E2" w:rsidRPr="008C7E18" w:rsidRDefault="0053367E" w:rsidP="009864E2">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.18</w:t>
            </w:r>
          </w:p>
        </w:tc>
        <w:tc>
          <w:tcPr>
            <w:tcW w:w="1559" w:type="dxa"/>
            <w:shd w:val="clear" w:color="auto" w:fill="auto"/>
            <w:vAlign w:val="center"/>
          </w:tcPr>
          <w:p w:rsidR="009864E2" w:rsidRPr="008C7E18" w:rsidRDefault="0053367E" w:rsidP="009864E2">
            <w:pPr>
              <w:adjustRightInd w:val="0"/>
              <w:snapToGrid w:val="0"/>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5</w:t>
            </w:r>
          </w:p>
        </w:tc>
        <w:tc>
          <w:tcPr>
            <w:tcW w:w="2410" w:type="dxa"/>
            <w:shd w:val="clear" w:color="auto" w:fill="auto"/>
            <w:vAlign w:val="center"/>
          </w:tcPr>
          <w:p w:rsidR="009864E2" w:rsidRPr="008C7E18" w:rsidRDefault="0053367E" w:rsidP="009864E2">
            <w:pPr>
              <w:adjustRightInd w:val="0"/>
              <w:snapToGrid w:val="0"/>
              <w:jc w:val="center"/>
              <w:rPr>
                <w:rFonts w:asciiTheme="minorEastAsia" w:eastAsiaTheme="minorEastAsia" w:hAnsiTheme="minorEastAsia"/>
                <w:color w:val="auto"/>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.18/5=0.836</w:t>
            </w:r>
            <w:r w:rsidRPr="008C7E18">
              <w:rPr>
                <w:rFonts w:asciiTheme="minorEastAsia" w:eastAsiaTheme="minorEastAsia" w:hAnsiTheme="minorEastAsia" w:hint="eastAsia"/>
                <w:bCs/>
                <w:color w:val="auto"/>
                <w:lang w:eastAsia="zh-CN"/>
              </w:rPr>
              <w:t>＜1</w:t>
            </w:r>
          </w:p>
        </w:tc>
      </w:tr>
      <w:tr w:rsidR="008C7E18" w:rsidRPr="008C7E18" w:rsidTr="009864E2">
        <w:trPr>
          <w:cantSplit/>
          <w:trHeight w:val="397"/>
          <w:jc w:val="center"/>
        </w:trPr>
        <w:tc>
          <w:tcPr>
            <w:tcW w:w="840" w:type="dxa"/>
            <w:vMerge/>
            <w:vAlign w:val="center"/>
          </w:tcPr>
          <w:p w:rsidR="009864E2" w:rsidRPr="008C7E18" w:rsidRDefault="009864E2" w:rsidP="009864E2">
            <w:pPr>
              <w:adjustRightInd w:val="0"/>
              <w:snapToGrid w:val="0"/>
              <w:jc w:val="center"/>
              <w:rPr>
                <w:rFonts w:ascii="宋体" w:eastAsia="宋体" w:hAnsi="宋体" w:cs="宋体"/>
                <w:bCs/>
                <w:color w:val="auto"/>
              </w:rPr>
            </w:pPr>
          </w:p>
        </w:tc>
        <w:tc>
          <w:tcPr>
            <w:tcW w:w="1440" w:type="dxa"/>
            <w:vMerge/>
            <w:shd w:val="clear" w:color="auto" w:fill="auto"/>
            <w:vAlign w:val="center"/>
          </w:tcPr>
          <w:p w:rsidR="009864E2" w:rsidRPr="008C7E18" w:rsidRDefault="009864E2" w:rsidP="009864E2">
            <w:pPr>
              <w:spacing w:before="65"/>
              <w:jc w:val="center"/>
              <w:rPr>
                <w:rFonts w:ascii="宋体" w:eastAsia="宋体" w:hAnsi="宋体" w:cs="宋体"/>
                <w:bCs/>
                <w:color w:val="auto"/>
                <w:lang w:eastAsia="zh-CN"/>
              </w:rPr>
            </w:pPr>
          </w:p>
        </w:tc>
        <w:tc>
          <w:tcPr>
            <w:tcW w:w="1559" w:type="dxa"/>
            <w:shd w:val="clear" w:color="auto" w:fill="auto"/>
            <w:vAlign w:val="center"/>
          </w:tcPr>
          <w:p w:rsidR="009864E2" w:rsidRPr="008C7E18" w:rsidRDefault="009864E2" w:rsidP="009864E2">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除双响外成品</w:t>
            </w:r>
          </w:p>
        </w:tc>
        <w:tc>
          <w:tcPr>
            <w:tcW w:w="1418" w:type="dxa"/>
            <w:shd w:val="clear" w:color="auto" w:fill="auto"/>
            <w:vAlign w:val="center"/>
          </w:tcPr>
          <w:p w:rsidR="009864E2" w:rsidRPr="008C7E18" w:rsidRDefault="0053367E" w:rsidP="009864E2">
            <w:pPr>
              <w:jc w:val="center"/>
              <w:rPr>
                <w:rFonts w:asciiTheme="minorEastAsia" w:eastAsiaTheme="minorEastAsia" w:hAnsiTheme="minorEastAsia"/>
                <w:bCs/>
                <w:color w:val="auto"/>
                <w:lang w:eastAsia="zh-CN"/>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.18</w:t>
            </w:r>
          </w:p>
        </w:tc>
        <w:tc>
          <w:tcPr>
            <w:tcW w:w="1559" w:type="dxa"/>
            <w:shd w:val="clear" w:color="auto" w:fill="auto"/>
            <w:vAlign w:val="center"/>
          </w:tcPr>
          <w:p w:rsidR="009864E2" w:rsidRPr="008C7E18" w:rsidRDefault="0053367E" w:rsidP="009864E2">
            <w:pPr>
              <w:adjustRightInd w:val="0"/>
              <w:snapToGrid w:val="0"/>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5</w:t>
            </w:r>
            <w:r w:rsidRPr="008C7E18">
              <w:rPr>
                <w:rFonts w:asciiTheme="minorEastAsia" w:eastAsiaTheme="minorEastAsia" w:hAnsiTheme="minorEastAsia"/>
                <w:color w:val="auto"/>
                <w:lang w:eastAsia="zh-CN"/>
              </w:rPr>
              <w:t>0</w:t>
            </w:r>
          </w:p>
        </w:tc>
        <w:tc>
          <w:tcPr>
            <w:tcW w:w="2410" w:type="dxa"/>
            <w:shd w:val="clear" w:color="auto" w:fill="auto"/>
            <w:vAlign w:val="center"/>
          </w:tcPr>
          <w:p w:rsidR="009864E2" w:rsidRPr="008C7E18" w:rsidRDefault="0053367E" w:rsidP="009864E2">
            <w:pPr>
              <w:adjustRightInd w:val="0"/>
              <w:snapToGrid w:val="0"/>
              <w:jc w:val="center"/>
              <w:rPr>
                <w:rFonts w:asciiTheme="minorEastAsia" w:eastAsiaTheme="minorEastAsia" w:hAnsiTheme="minorEastAsia"/>
                <w:color w:val="auto"/>
              </w:rPr>
            </w:pPr>
            <w:r w:rsidRPr="008C7E18">
              <w:rPr>
                <w:rFonts w:asciiTheme="minorEastAsia" w:eastAsiaTheme="minorEastAsia" w:hAnsiTheme="minorEastAsia" w:hint="eastAsia"/>
                <w:bCs/>
                <w:color w:val="auto"/>
                <w:lang w:eastAsia="zh-CN"/>
              </w:rPr>
              <w:t>4</w:t>
            </w:r>
            <w:r w:rsidRPr="008C7E18">
              <w:rPr>
                <w:rFonts w:asciiTheme="minorEastAsia" w:eastAsiaTheme="minorEastAsia" w:hAnsiTheme="minorEastAsia"/>
                <w:bCs/>
                <w:color w:val="auto"/>
                <w:lang w:eastAsia="zh-CN"/>
              </w:rPr>
              <w:t>.18/50=0.0836</w:t>
            </w:r>
            <w:r w:rsidRPr="008C7E18">
              <w:rPr>
                <w:rFonts w:asciiTheme="minorEastAsia" w:eastAsiaTheme="minorEastAsia" w:hAnsiTheme="minorEastAsia" w:hint="eastAsia"/>
                <w:bCs/>
                <w:color w:val="auto"/>
                <w:lang w:eastAsia="zh-CN"/>
              </w:rPr>
              <w:t>＜1</w:t>
            </w:r>
          </w:p>
        </w:tc>
      </w:tr>
    </w:tbl>
    <w:p w:rsidR="00354604" w:rsidRPr="008C7E18" w:rsidRDefault="00434093" w:rsidP="00D24262">
      <w:pPr>
        <w:spacing w:beforeLines="50" w:before="120" w:line="360" w:lineRule="auto"/>
        <w:outlineLvl w:val="2"/>
        <w:rPr>
          <w:rFonts w:ascii="黑体" w:eastAsia="黑体" w:hAnsi="黑体" w:cs="宋体"/>
          <w:color w:val="auto"/>
          <w:sz w:val="28"/>
          <w:szCs w:val="28"/>
          <w:lang w:eastAsia="zh-CN"/>
        </w:rPr>
      </w:pPr>
      <w:r w:rsidRPr="008C7E18">
        <w:rPr>
          <w:rFonts w:ascii="黑体" w:eastAsia="黑体" w:hAnsi="黑体" w:cs="宋体" w:hint="eastAsia"/>
          <w:color w:val="auto"/>
          <w:sz w:val="28"/>
          <w:szCs w:val="28"/>
          <w:lang w:eastAsia="zh-CN"/>
        </w:rPr>
        <w:t>3.</w:t>
      </w:r>
      <w:r w:rsidRPr="008C7E18">
        <w:rPr>
          <w:rFonts w:ascii="黑体" w:eastAsia="黑体" w:hAnsi="黑体" w:cs="宋体"/>
          <w:color w:val="auto"/>
          <w:sz w:val="28"/>
          <w:szCs w:val="28"/>
          <w:lang w:eastAsia="zh-CN"/>
        </w:rPr>
        <w:t>10</w:t>
      </w:r>
      <w:r w:rsidRPr="008C7E18">
        <w:rPr>
          <w:rFonts w:ascii="黑体" w:eastAsia="黑体" w:hAnsi="黑体" w:cs="宋体" w:hint="eastAsia"/>
          <w:color w:val="auto"/>
          <w:sz w:val="28"/>
          <w:szCs w:val="28"/>
          <w:lang w:eastAsia="zh-CN"/>
        </w:rPr>
        <w:t>.4重大危险源辨识结果</w:t>
      </w:r>
    </w:p>
    <w:p w:rsidR="00354604" w:rsidRDefault="00434093" w:rsidP="00D2426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综上所述，该企业中原有的1</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、2</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库房和改建的4</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、6</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3级库房对烟花爆竹的双响产品的储存</w:t>
      </w:r>
      <w:proofErr w:type="gramStart"/>
      <w:r>
        <w:rPr>
          <w:rFonts w:ascii="宋体" w:eastAsia="宋体" w:hAnsi="宋体" w:cs="宋体" w:hint="eastAsia"/>
          <w:color w:val="auto"/>
          <w:sz w:val="28"/>
          <w:szCs w:val="28"/>
          <w:lang w:eastAsia="zh-CN"/>
        </w:rPr>
        <w:t>量加以</w:t>
      </w:r>
      <w:proofErr w:type="gramEnd"/>
      <w:r>
        <w:rPr>
          <w:rFonts w:ascii="宋体" w:eastAsia="宋体" w:hAnsi="宋体" w:cs="宋体" w:hint="eastAsia"/>
          <w:color w:val="auto"/>
          <w:sz w:val="28"/>
          <w:szCs w:val="28"/>
          <w:lang w:eastAsia="zh-CN"/>
        </w:rPr>
        <w:t>控制后</w:t>
      </w:r>
      <w:r w:rsidR="006F1DF5">
        <w:rPr>
          <w:rFonts w:ascii="宋体" w:eastAsia="宋体" w:hAnsi="宋体" w:cs="宋体" w:hint="eastAsia"/>
          <w:color w:val="auto"/>
          <w:sz w:val="28"/>
          <w:szCs w:val="28"/>
          <w:lang w:eastAsia="zh-CN"/>
        </w:rPr>
        <w:t>则</w:t>
      </w:r>
      <w:r>
        <w:rPr>
          <w:rFonts w:ascii="宋体" w:eastAsia="宋体" w:hAnsi="宋体" w:cs="宋体" w:hint="eastAsia"/>
          <w:color w:val="auto"/>
          <w:sz w:val="28"/>
          <w:szCs w:val="28"/>
          <w:lang w:eastAsia="zh-CN"/>
        </w:rPr>
        <w:t>均不构成烟花爆竹重大危险源，因此不进行重大危险源分级。</w:t>
      </w:r>
    </w:p>
    <w:p w:rsidR="00354604" w:rsidRPr="008C7E18" w:rsidRDefault="00434093" w:rsidP="00D2426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但由于烟花爆竹本身具有易燃易爆的危险，因此企业对此应引起充分重视，在实际经营过程中，对烟花爆竹储存仓库严格管理，进行实时监控，</w:t>
      </w:r>
      <w:r w:rsidR="008848D1" w:rsidRPr="008C7E18">
        <w:rPr>
          <w:rFonts w:ascii="宋体" w:eastAsia="宋体" w:hAnsi="宋体" w:cs="宋体" w:hint="eastAsia"/>
          <w:color w:val="auto"/>
          <w:sz w:val="28"/>
          <w:szCs w:val="28"/>
          <w:lang w:eastAsia="zh-CN"/>
        </w:rPr>
        <w:lastRenderedPageBreak/>
        <w:t>并按《生产经营单位生产安全事故应急预案编制导则》（G</w:t>
      </w:r>
      <w:r w:rsidR="008848D1" w:rsidRPr="008C7E18">
        <w:rPr>
          <w:rFonts w:ascii="宋体" w:eastAsia="宋体" w:hAnsi="宋体" w:cs="宋体"/>
          <w:color w:val="auto"/>
          <w:sz w:val="28"/>
          <w:szCs w:val="28"/>
          <w:lang w:eastAsia="zh-CN"/>
        </w:rPr>
        <w:t>B/T 29639-2020</w:t>
      </w:r>
      <w:r w:rsidR="008848D1" w:rsidRPr="008C7E18">
        <w:rPr>
          <w:rFonts w:ascii="宋体" w:eastAsia="宋体" w:hAnsi="宋体" w:cs="宋体" w:hint="eastAsia"/>
          <w:color w:val="auto"/>
          <w:sz w:val="28"/>
          <w:szCs w:val="28"/>
          <w:lang w:eastAsia="zh-CN"/>
        </w:rPr>
        <w:t>）</w:t>
      </w:r>
      <w:r w:rsidRPr="008C7E18">
        <w:rPr>
          <w:rFonts w:ascii="宋体" w:eastAsia="宋体" w:hAnsi="宋体" w:cs="宋体" w:hint="eastAsia"/>
          <w:color w:val="auto"/>
          <w:sz w:val="28"/>
          <w:szCs w:val="28"/>
          <w:lang w:eastAsia="zh-CN"/>
        </w:rPr>
        <w:t>制定事故应急救援预案</w:t>
      </w:r>
      <w:r w:rsidR="008848D1" w:rsidRPr="008C7E18">
        <w:rPr>
          <w:rFonts w:ascii="宋体" w:eastAsia="宋体" w:hAnsi="宋体" w:cs="宋体" w:hint="eastAsia"/>
          <w:color w:val="auto"/>
          <w:sz w:val="28"/>
          <w:szCs w:val="28"/>
          <w:lang w:eastAsia="zh-CN"/>
        </w:rPr>
        <w:t>且</w:t>
      </w:r>
      <w:r w:rsidRPr="008C7E18">
        <w:rPr>
          <w:rFonts w:ascii="宋体" w:eastAsia="宋体" w:hAnsi="宋体" w:cs="宋体" w:hint="eastAsia"/>
          <w:color w:val="auto"/>
          <w:sz w:val="28"/>
          <w:szCs w:val="28"/>
          <w:lang w:eastAsia="zh-CN"/>
        </w:rPr>
        <w:t>定期演练，采取严格措施预防和控制库区发生火灾、爆炸事故。</w:t>
      </w:r>
    </w:p>
    <w:p w:rsidR="00354604" w:rsidRPr="008C7E18" w:rsidRDefault="00434093" w:rsidP="002558BC">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1" w:name="bookmark26"/>
      <w:bookmarkStart w:id="182" w:name="_Toc19219"/>
      <w:bookmarkStart w:id="183" w:name="_Toc213961563"/>
      <w:bookmarkEnd w:id="181"/>
      <w:r w:rsidRPr="008C7E18">
        <w:rPr>
          <w:rFonts w:ascii="黑体" w:eastAsia="黑体" w:hAnsi="黑体" w:cs="宋体" w:hint="eastAsia"/>
          <w:bCs/>
          <w:snapToGrid/>
          <w:color w:val="auto"/>
          <w:kern w:val="2"/>
          <w:sz w:val="30"/>
          <w:szCs w:val="30"/>
          <w:lang w:eastAsia="zh-CN"/>
        </w:rPr>
        <w:t>3.</w:t>
      </w:r>
      <w:r w:rsidRPr="008C7E18">
        <w:rPr>
          <w:rFonts w:ascii="黑体" w:eastAsia="黑体" w:hAnsi="黑体" w:cs="宋体"/>
          <w:bCs/>
          <w:snapToGrid/>
          <w:color w:val="auto"/>
          <w:kern w:val="2"/>
          <w:sz w:val="30"/>
          <w:szCs w:val="30"/>
          <w:lang w:eastAsia="zh-CN"/>
        </w:rPr>
        <w:t>11</w:t>
      </w:r>
      <w:r w:rsidRPr="008C7E18">
        <w:rPr>
          <w:rFonts w:ascii="黑体" w:eastAsia="黑体" w:hAnsi="黑体" w:cs="宋体" w:hint="eastAsia"/>
          <w:bCs/>
          <w:snapToGrid/>
          <w:color w:val="auto"/>
          <w:kern w:val="2"/>
          <w:sz w:val="30"/>
          <w:szCs w:val="30"/>
          <w:lang w:eastAsia="zh-CN"/>
        </w:rPr>
        <w:t>事故案例分析</w:t>
      </w:r>
      <w:bookmarkEnd w:id="182"/>
      <w:bookmarkEnd w:id="183"/>
    </w:p>
    <w:p w:rsidR="00354604" w:rsidRDefault="00434093" w:rsidP="002558BC">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hint="eastAsia"/>
          <w:b/>
          <w:snapToGrid/>
          <w:color w:val="auto"/>
          <w:kern w:val="2"/>
          <w:sz w:val="28"/>
          <w:szCs w:val="28"/>
          <w:lang w:eastAsia="zh-CN"/>
        </w:rPr>
        <w:t>1、贵州毕节地区大方县供销社日杂公司花炮厂装载烟花时发生爆炸，2人死亡</w:t>
      </w:r>
    </w:p>
    <w:p w:rsidR="00354604" w:rsidRDefault="00434093" w:rsidP="002558BC">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事故经过：2003年8月2日12时10分，贵州毕节地区大方县供销社日杂公司花炮厂在装载烟花爆竹过程中发生爆炸，造成2人死亡、4人受伤、10人轻伤。</w:t>
      </w:r>
    </w:p>
    <w:p w:rsidR="00354604" w:rsidRDefault="00434093" w:rsidP="002558BC">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事故原因：经调查组分析，是由野蛮装卸的撞击而引发了事故。</w:t>
      </w:r>
    </w:p>
    <w:p w:rsidR="00354604" w:rsidRDefault="00434093" w:rsidP="002558BC">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预防措施:加强安全管理,严格装卸、搬运、运输安全操作规程。</w:t>
      </w:r>
    </w:p>
    <w:p w:rsidR="00354604" w:rsidRDefault="00434093" w:rsidP="002558BC">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2</w:t>
      </w:r>
      <w:r>
        <w:rPr>
          <w:rFonts w:ascii="宋体" w:eastAsia="宋体" w:hAnsi="宋体" w:cs="宋体" w:hint="eastAsia"/>
          <w:b/>
          <w:snapToGrid/>
          <w:color w:val="auto"/>
          <w:kern w:val="2"/>
          <w:sz w:val="28"/>
          <w:szCs w:val="28"/>
          <w:lang w:eastAsia="zh-CN"/>
        </w:rPr>
        <w:t>、直击雷烧毁成品库产品</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事故经过:2005年4月，上</w:t>
      </w:r>
      <w:proofErr w:type="gramStart"/>
      <w:r>
        <w:rPr>
          <w:rFonts w:ascii="宋体" w:eastAsia="宋体" w:hAnsi="宋体" w:cs="宋体" w:hint="eastAsia"/>
          <w:color w:val="auto"/>
          <w:sz w:val="28"/>
          <w:szCs w:val="28"/>
          <w:lang w:eastAsia="zh-CN"/>
        </w:rPr>
        <w:t>栗县二出口花爆企业</w:t>
      </w:r>
      <w:proofErr w:type="gramEnd"/>
      <w:r>
        <w:rPr>
          <w:rFonts w:ascii="宋体" w:eastAsia="宋体" w:hAnsi="宋体" w:cs="宋体" w:hint="eastAsia"/>
          <w:color w:val="auto"/>
          <w:sz w:val="28"/>
          <w:szCs w:val="28"/>
          <w:lang w:eastAsia="zh-CN"/>
        </w:rPr>
        <w:t>成品仓库在同一天下午，时间相差不到2个小时，两个花</w:t>
      </w:r>
      <w:proofErr w:type="gramStart"/>
      <w:r>
        <w:rPr>
          <w:rFonts w:ascii="宋体" w:eastAsia="宋体" w:hAnsi="宋体" w:cs="宋体" w:hint="eastAsia"/>
          <w:color w:val="auto"/>
          <w:sz w:val="28"/>
          <w:szCs w:val="28"/>
          <w:lang w:eastAsia="zh-CN"/>
        </w:rPr>
        <w:t>爆企业</w:t>
      </w:r>
      <w:proofErr w:type="gramEnd"/>
      <w:r>
        <w:rPr>
          <w:rFonts w:ascii="宋体" w:eastAsia="宋体" w:hAnsi="宋体" w:cs="宋体" w:hint="eastAsia"/>
          <w:color w:val="auto"/>
          <w:sz w:val="28"/>
          <w:szCs w:val="28"/>
          <w:lang w:eastAsia="zh-CN"/>
        </w:rPr>
        <w:t>的成品仓库雷击引发了燃烧事故，其中也含部分B级罗马烛光(拉手)产品，但未引发爆炸，仓库所有产品燃烧殆尽，损失近100万元。</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成品仓库未安装避雷针，导致直击雷击中成品起火。B级罗马烛光(拉手)产品未引发爆炸，事后专家分析，是该产品新增加的铁丝网包装起了关键作用，从现场找到的罗马烛光(拉手)燃烧残留物分析，局部产生了高温点，坚固的发射</w:t>
      </w:r>
      <w:proofErr w:type="gramStart"/>
      <w:r>
        <w:rPr>
          <w:rFonts w:ascii="宋体" w:eastAsia="宋体" w:hAnsi="宋体" w:cs="宋体" w:hint="eastAsia"/>
          <w:color w:val="auto"/>
          <w:sz w:val="28"/>
          <w:szCs w:val="28"/>
          <w:lang w:eastAsia="zh-CN"/>
        </w:rPr>
        <w:t>筒扼致</w:t>
      </w:r>
      <w:proofErr w:type="gramEnd"/>
      <w:r>
        <w:rPr>
          <w:rFonts w:ascii="宋体" w:eastAsia="宋体" w:hAnsi="宋体" w:cs="宋体" w:hint="eastAsia"/>
          <w:color w:val="auto"/>
          <w:sz w:val="28"/>
          <w:szCs w:val="28"/>
          <w:lang w:eastAsia="zh-CN"/>
        </w:rPr>
        <w:t>了药剂爆炸。</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雷电是自然界的一种静电现象，雷击对地面造成的危险主要是对物体和人身伤害两方面。雷电入侵的主要形式是直击雷和雷电感应。雷电的危害巨大，可以导致设备损坏、人员伤亡、建筑物损坏或电气系统故障，严重者还可导致火灾和爆炸。若烟花爆竹仓库缺少防雷设施或防雷设施接地电阻超标，可遭受雷击事故，由于烟花爆竹易燃易爆，因此对整</w:t>
      </w:r>
      <w:r>
        <w:rPr>
          <w:rFonts w:ascii="宋体" w:eastAsia="宋体" w:hAnsi="宋体" w:cs="宋体" w:hint="eastAsia"/>
          <w:color w:val="auto"/>
          <w:sz w:val="28"/>
          <w:szCs w:val="28"/>
          <w:lang w:eastAsia="zh-CN"/>
        </w:rPr>
        <w:lastRenderedPageBreak/>
        <w:t>个库区均应设置防雷设施，建筑物防雷可使用避雷针，接地电阻应≤10</w:t>
      </w:r>
      <w:r>
        <w:rPr>
          <w:rFonts w:ascii="宋体" w:eastAsia="宋体" w:hAnsi="宋体" w:cs="宋体" w:hint="eastAsia"/>
          <w:color w:val="auto"/>
          <w:sz w:val="28"/>
          <w:szCs w:val="28"/>
        </w:rPr>
        <w:t>Ω</w:t>
      </w:r>
      <w:r>
        <w:rPr>
          <w:rFonts w:ascii="宋体" w:eastAsia="宋体" w:hAnsi="宋体" w:cs="宋体" w:hint="eastAsia"/>
          <w:color w:val="auto"/>
          <w:sz w:val="28"/>
          <w:szCs w:val="28"/>
          <w:lang w:eastAsia="zh-CN"/>
        </w:rPr>
        <w:t>,定期检查测试，防止雷电危害。</w:t>
      </w:r>
    </w:p>
    <w:p w:rsidR="00354604" w:rsidRDefault="00434093" w:rsidP="002558BC">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3</w:t>
      </w:r>
      <w:r>
        <w:rPr>
          <w:rFonts w:ascii="宋体" w:eastAsia="宋体" w:hAnsi="宋体" w:cs="宋体" w:hint="eastAsia"/>
          <w:b/>
          <w:snapToGrid/>
          <w:color w:val="auto"/>
          <w:kern w:val="2"/>
          <w:sz w:val="28"/>
          <w:szCs w:val="28"/>
          <w:lang w:eastAsia="zh-CN"/>
        </w:rPr>
        <w:t>、静电引起燃烧烧毁成品库产品</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事故经过:2004年11月，河南省某经营公司成品仓库在开箱验货时，将产品引燃，引发了燃烧事故，整幢仓库产品被烧毁。</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事故原因：成品仓库门前未安装导静电设备，北方气候干燥，员工身上静电电压很高，验货开箱后，在接触产品时对产品产生了静电放电，静电火花导致成品起火。</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在烟花爆竹装卸作业中，如果作业人员不按规定穿戴抗静电服装，会在作业人员身上积聚大量的静电电荷，产生静电火花或达到引燃、引爆药剂的临界量时，就容易引起烟花爆竹的燃烧或爆炸，造成人员伤亡和财产损失。因此，作业人员进行作业时，均应穿戴防静电服装和</w:t>
      </w:r>
      <w:proofErr w:type="gramStart"/>
      <w:r>
        <w:rPr>
          <w:rFonts w:ascii="宋体" w:eastAsia="宋体" w:hAnsi="宋体" w:cs="宋体" w:hint="eastAsia"/>
          <w:color w:val="auto"/>
          <w:sz w:val="28"/>
          <w:szCs w:val="28"/>
          <w:lang w:eastAsia="zh-CN"/>
        </w:rPr>
        <w:t>导静电</w:t>
      </w:r>
      <w:proofErr w:type="gramEnd"/>
      <w:r>
        <w:rPr>
          <w:rFonts w:ascii="宋体" w:eastAsia="宋体" w:hAnsi="宋体" w:cs="宋体" w:hint="eastAsia"/>
          <w:color w:val="auto"/>
          <w:sz w:val="28"/>
          <w:szCs w:val="28"/>
          <w:lang w:eastAsia="zh-CN"/>
        </w:rPr>
        <w:t>鞋，或在门口配置静电消除装置。严禁携带任何易燃物品。严格按操作规程操作。</w:t>
      </w:r>
    </w:p>
    <w:p w:rsidR="00354604" w:rsidRDefault="00434093" w:rsidP="002558BC">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4</w:t>
      </w:r>
      <w:r>
        <w:rPr>
          <w:rFonts w:ascii="宋体" w:eastAsia="宋体" w:hAnsi="宋体" w:cs="宋体" w:hint="eastAsia"/>
          <w:b/>
          <w:snapToGrid/>
          <w:color w:val="auto"/>
          <w:kern w:val="2"/>
          <w:sz w:val="28"/>
          <w:szCs w:val="28"/>
          <w:lang w:eastAsia="zh-CN"/>
        </w:rPr>
        <w:t>、车辆相撞发生烟花爆竹爆炸</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事故经过：2007年9月15日，湖南省一辆满载烟花爆竹运输车在货运</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过程中与其他车辆相撞发生爆炸，造成10人死亡。</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事故原因：湖南省安化县“9·15”特大烟花爆竹爆炸事故原因基本查明：因驾驶员疲劳驾驶在货运过程中与其他车辆相撞发生爆炸起火引燃整车烟花爆竹爆炸，造成10人死亡。</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预防措施:严禁疲劳驾驶。</w:t>
      </w:r>
    </w:p>
    <w:p w:rsidR="00354604" w:rsidRDefault="00434093" w:rsidP="002558BC">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5</w:t>
      </w:r>
      <w:r>
        <w:rPr>
          <w:rFonts w:ascii="宋体" w:eastAsia="宋体" w:hAnsi="宋体" w:cs="宋体" w:hint="eastAsia"/>
          <w:b/>
          <w:snapToGrid/>
          <w:color w:val="auto"/>
          <w:kern w:val="2"/>
          <w:sz w:val="28"/>
          <w:szCs w:val="28"/>
          <w:lang w:eastAsia="zh-CN"/>
        </w:rPr>
        <w:t>、触电事故案例</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事故经过：2003年2月1日上午广东省罗定市太平镇发生烟花爆炸事故，同时影响电力线路触电，导致8人死亡、21人受伤。</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事故原因：据了解，当天上午1时40分左右，一名儿童在太平镇太平一桥处点燃刚买来的烟花玩耍，不小心将旁边的一片烟花摊档引燃，引发烟花爆炸。人群躲避将旁边的2辆摩托车挤倒，油箱中的汽油渗出，再次引发大火，大火将旁边密集电力线路烧断，导致过路行人多人触电，共造成8人死亡，21人受伤。</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预防措施：加强危险物品的库存管理，在事故现场及周边可波及范围内，紧急疏导群众撤离。在销售场所，烟花摊档摆设无药样品，有药产品放入专用仓库。</w:t>
      </w:r>
    </w:p>
    <w:p w:rsidR="00354604" w:rsidRDefault="00434093" w:rsidP="002558BC">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6</w:t>
      </w:r>
      <w:r>
        <w:rPr>
          <w:rFonts w:ascii="宋体" w:eastAsia="宋体" w:hAnsi="宋体" w:cs="宋体" w:hint="eastAsia"/>
          <w:b/>
          <w:snapToGrid/>
          <w:color w:val="auto"/>
          <w:kern w:val="2"/>
          <w:sz w:val="28"/>
          <w:szCs w:val="28"/>
          <w:lang w:eastAsia="zh-CN"/>
        </w:rPr>
        <w:t>、中毒窒息事故案例</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事故经过：1993年12月28日，广西合浦县公馆炮竹厂第一生产区烟花</w:t>
      </w:r>
      <w:proofErr w:type="gramStart"/>
      <w:r>
        <w:rPr>
          <w:rFonts w:ascii="宋体" w:eastAsia="宋体" w:hAnsi="宋体" w:cs="宋体" w:hint="eastAsia"/>
          <w:color w:val="auto"/>
          <w:sz w:val="28"/>
          <w:szCs w:val="28"/>
          <w:lang w:eastAsia="zh-CN"/>
        </w:rPr>
        <w:t>一</w:t>
      </w:r>
      <w:proofErr w:type="gramEnd"/>
      <w:r w:rsidR="00F17E4C">
        <w:fldChar w:fldCharType="begin"/>
      </w:r>
      <w:r w:rsidR="00F17E4C">
        <w:rPr>
          <w:lang w:eastAsia="zh-CN"/>
        </w:rPr>
        <w:instrText xml:space="preserve"> HYPERLINK "http://www.hbsafety.cn/article/33/" </w:instrText>
      </w:r>
      <w:r w:rsidR="00F17E4C">
        <w:fldChar w:fldCharType="separate"/>
      </w:r>
      <w:r>
        <w:rPr>
          <w:rFonts w:ascii="宋体" w:eastAsia="宋体" w:hAnsi="宋体" w:cs="宋体" w:hint="eastAsia"/>
          <w:color w:val="auto"/>
          <w:sz w:val="28"/>
          <w:szCs w:val="28"/>
          <w:lang w:eastAsia="zh-CN"/>
        </w:rPr>
        <w:t>车间发生爆炸事故</w:t>
      </w:r>
      <w:r w:rsidR="00F17E4C">
        <w:rPr>
          <w:rFonts w:ascii="宋体" w:eastAsia="宋体" w:hAnsi="宋体" w:cs="宋体"/>
          <w:color w:val="auto"/>
          <w:sz w:val="28"/>
          <w:szCs w:val="28"/>
          <w:lang w:eastAsia="zh-CN"/>
        </w:rPr>
        <w:fldChar w:fldCharType="end"/>
      </w:r>
      <w:r>
        <w:rPr>
          <w:rFonts w:ascii="宋体" w:eastAsia="宋体" w:hAnsi="宋体" w:cs="宋体" w:hint="eastAsia"/>
          <w:color w:val="auto"/>
          <w:sz w:val="28"/>
          <w:szCs w:val="28"/>
          <w:lang w:eastAsia="zh-CN"/>
        </w:rPr>
        <w:t>。死1人，伤1人，引起周围工房殉爆，伤5人，2人休克。</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事故原因：该起爆炸事故中，1人死亡原因是爆炸冲击波，受伤人员原因有冲击波致伤、有爆炸</w:t>
      </w:r>
      <w:proofErr w:type="gramStart"/>
      <w:r>
        <w:rPr>
          <w:rFonts w:ascii="宋体" w:eastAsia="宋体" w:hAnsi="宋体" w:cs="宋体" w:hint="eastAsia"/>
          <w:color w:val="auto"/>
          <w:sz w:val="28"/>
          <w:szCs w:val="28"/>
          <w:lang w:eastAsia="zh-CN"/>
        </w:rPr>
        <w:t>抛撒物</w:t>
      </w:r>
      <w:proofErr w:type="gramEnd"/>
      <w:r>
        <w:rPr>
          <w:rFonts w:ascii="宋体" w:eastAsia="宋体" w:hAnsi="宋体" w:cs="宋体" w:hint="eastAsia"/>
          <w:color w:val="auto"/>
          <w:sz w:val="28"/>
          <w:szCs w:val="28"/>
          <w:lang w:eastAsia="zh-CN"/>
        </w:rPr>
        <w:t>砸伤，还有多人是在车间内由于烟花爆竹燃烧爆炸产生大量含硫烟雾，且爆炸使工房倒塌封堵逃生路口，致使狭窄空间内充满大量有毒烟雾，致使在事故现场的多人由于中毒和窒息而受伤。</w:t>
      </w:r>
    </w:p>
    <w:p w:rsidR="00354604" w:rsidRDefault="00434093" w:rsidP="002558B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预防措施：作业场所内保持足够的疏散通道并保持良好的通风状态。</w:t>
      </w:r>
    </w:p>
    <w:p w:rsidR="00354604" w:rsidRDefault="00354604">
      <w:pPr>
        <w:spacing w:line="221" w:lineRule="auto"/>
        <w:ind w:firstLineChars="200" w:firstLine="560"/>
        <w:rPr>
          <w:rFonts w:ascii="宋体" w:eastAsia="宋体" w:hAnsi="宋体" w:cs="宋体"/>
          <w:color w:val="auto"/>
          <w:sz w:val="28"/>
          <w:szCs w:val="28"/>
          <w:lang w:eastAsia="zh-CN"/>
        </w:rPr>
        <w:sectPr w:rsidR="00354604">
          <w:headerReference w:type="default" r:id="rId21"/>
          <w:pgSz w:w="11906" w:h="16838"/>
          <w:pgMar w:top="1440" w:right="1361" w:bottom="1440" w:left="1418" w:header="851" w:footer="845" w:gutter="0"/>
          <w:cols w:space="0"/>
        </w:sectPr>
      </w:pP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84" w:name="bookmark27"/>
      <w:bookmarkStart w:id="185" w:name="_Toc28399"/>
      <w:bookmarkStart w:id="186" w:name="_Toc213961564"/>
      <w:bookmarkEnd w:id="184"/>
      <w:r>
        <w:rPr>
          <w:rFonts w:ascii="黑体" w:eastAsia="黑体" w:hAnsi="黑体" w:cs="宋体" w:hint="eastAsia"/>
          <w:bCs/>
          <w:snapToGrid/>
          <w:color w:val="auto"/>
          <w:kern w:val="2"/>
          <w:sz w:val="32"/>
          <w:szCs w:val="32"/>
          <w:lang w:eastAsia="zh-CN"/>
        </w:rPr>
        <w:lastRenderedPageBreak/>
        <w:t>第四章 评价单元的划分及评价方法的选择</w:t>
      </w:r>
      <w:bookmarkEnd w:id="185"/>
      <w:bookmarkEnd w:id="186"/>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7" w:name="bookmark28"/>
      <w:bookmarkStart w:id="188" w:name="_Toc25778"/>
      <w:bookmarkStart w:id="189" w:name="_Toc213961565"/>
      <w:bookmarkEnd w:id="187"/>
      <w:r>
        <w:rPr>
          <w:rFonts w:ascii="黑体" w:eastAsia="黑体" w:hAnsi="黑体" w:cs="宋体" w:hint="eastAsia"/>
          <w:bCs/>
          <w:snapToGrid/>
          <w:color w:val="auto"/>
          <w:kern w:val="2"/>
          <w:sz w:val="30"/>
          <w:szCs w:val="30"/>
          <w:lang w:eastAsia="zh-CN"/>
        </w:rPr>
        <w:t>4.1评价单元的划分</w:t>
      </w:r>
      <w:bookmarkEnd w:id="188"/>
      <w:bookmarkEnd w:id="189"/>
    </w:p>
    <w:p w:rsidR="00354604" w:rsidRPr="00421DA7" w:rsidRDefault="00434093" w:rsidP="00421DA7">
      <w:pPr>
        <w:spacing w:beforeLines="50" w:before="120"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4.1.1评价单元划分原则</w:t>
      </w:r>
    </w:p>
    <w:p w:rsidR="00354604" w:rsidRDefault="00434093" w:rsidP="00C61A1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划分评价单元的目的是为确定评价方法和实现评价目标服务。正确划分评价单元有利于评价工作的顺利进行，提高评价工作的准确性。评价单元一般以生产工艺、工艺装置、物料的特点、特征与危险和有害因素的类别、分布有机结合进行划分。还可以</w:t>
      </w:r>
      <w:proofErr w:type="gramStart"/>
      <w:r>
        <w:rPr>
          <w:rFonts w:ascii="宋体" w:eastAsia="宋体" w:hAnsi="宋体" w:cs="宋体" w:hint="eastAsia"/>
          <w:color w:val="auto"/>
          <w:sz w:val="28"/>
          <w:szCs w:val="28"/>
          <w:lang w:eastAsia="zh-CN"/>
        </w:rPr>
        <w:t>按评价</w:t>
      </w:r>
      <w:proofErr w:type="gramEnd"/>
      <w:r>
        <w:rPr>
          <w:rFonts w:ascii="宋体" w:eastAsia="宋体" w:hAnsi="宋体" w:cs="宋体" w:hint="eastAsia"/>
          <w:color w:val="auto"/>
          <w:sz w:val="28"/>
          <w:szCs w:val="28"/>
          <w:lang w:eastAsia="zh-CN"/>
        </w:rPr>
        <w:t>的需要将一个评价单元划分为若干个子评价单元或更小的单元。</w:t>
      </w:r>
    </w:p>
    <w:p w:rsidR="00354604" w:rsidRDefault="00434093" w:rsidP="00C61A1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单元是仓库的相对独立的组成部分，具有布置上的相对独立性或</w:t>
      </w:r>
      <w:proofErr w:type="gramStart"/>
      <w:r>
        <w:rPr>
          <w:rFonts w:ascii="宋体" w:eastAsia="宋体" w:hAnsi="宋体" w:cs="宋体" w:hint="eastAsia"/>
          <w:color w:val="auto"/>
          <w:sz w:val="28"/>
          <w:szCs w:val="28"/>
          <w:lang w:eastAsia="zh-CN"/>
        </w:rPr>
        <w:t>不</w:t>
      </w:r>
      <w:proofErr w:type="gramEnd"/>
      <w:r>
        <w:rPr>
          <w:rFonts w:ascii="宋体" w:eastAsia="宋体" w:hAnsi="宋体" w:cs="宋体" w:hint="eastAsia"/>
          <w:color w:val="auto"/>
          <w:sz w:val="28"/>
          <w:szCs w:val="28"/>
          <w:lang w:eastAsia="zh-CN"/>
        </w:rPr>
        <w:t>同性。本次验收评价即是在这一原则基础上，同时考虑烟花爆竹仓库的特点以及各部分的主要危险、有害因素及其危险程度、事故范围来划分验收评价单元的。</w:t>
      </w:r>
    </w:p>
    <w:p w:rsidR="00354604" w:rsidRPr="00421DA7" w:rsidRDefault="00434093" w:rsidP="00421DA7">
      <w:pPr>
        <w:spacing w:beforeLines="50" w:before="120"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4.1.2评价单元的划分</w:t>
      </w:r>
    </w:p>
    <w:p w:rsidR="000A7F03" w:rsidRPr="00B91DEE" w:rsidRDefault="000A7F03" w:rsidP="00C61A12">
      <w:pPr>
        <w:topLinePunct/>
        <w:spacing w:line="360" w:lineRule="auto"/>
        <w:ind w:firstLineChars="200" w:firstLine="560"/>
        <w:rPr>
          <w:rFonts w:ascii="宋体" w:eastAsia="宋体" w:hAnsi="宋体" w:cs="宋体"/>
          <w:color w:val="auto"/>
          <w:sz w:val="28"/>
          <w:szCs w:val="28"/>
          <w:lang w:eastAsia="zh-CN"/>
        </w:rPr>
      </w:pPr>
      <w:bookmarkStart w:id="190" w:name="bookmark29"/>
      <w:bookmarkStart w:id="191" w:name="_Toc32218"/>
      <w:bookmarkEnd w:id="190"/>
      <w:r w:rsidRPr="00B91DEE">
        <w:rPr>
          <w:rFonts w:ascii="宋体" w:eastAsia="宋体" w:hAnsi="宋体" w:cs="宋体" w:hint="eastAsia"/>
          <w:color w:val="auto"/>
          <w:sz w:val="28"/>
          <w:szCs w:val="28"/>
          <w:lang w:eastAsia="zh-CN"/>
        </w:rPr>
        <w:t>根据《烟花爆竹工程设计安全标准》（GB50161-2022）、《烟花爆竹企业安全评价规范》（AQ4113—2008）、《烟花爆竹工程竣工验收规范》（AQ/T4127-2018）、</w:t>
      </w:r>
      <w:r w:rsidRPr="00B91DEE">
        <w:rPr>
          <w:rFonts w:ascii="宋体" w:eastAsia="宋体" w:hAnsi="宋体" w:cs="宋体" w:hint="eastAsia"/>
          <w:bCs/>
          <w:color w:val="auto"/>
          <w:sz w:val="28"/>
          <w:szCs w:val="28"/>
          <w:lang w:eastAsia="zh-CN"/>
        </w:rPr>
        <w:t>《烟花爆竹批发仓库建设标准》（建标125-2009）、</w:t>
      </w:r>
      <w:r w:rsidRPr="00B91DEE">
        <w:rPr>
          <w:rFonts w:ascii="宋体" w:eastAsia="宋体" w:hAnsi="宋体" w:cs="宋体" w:hint="eastAsia"/>
          <w:color w:val="auto"/>
          <w:sz w:val="28"/>
          <w:szCs w:val="28"/>
          <w:lang w:eastAsia="zh-CN"/>
        </w:rPr>
        <w:t>《烟花爆竹经营许可实施办法》等法律法规和技术标准，综合</w:t>
      </w:r>
      <w:r w:rsidR="00414B12">
        <w:rPr>
          <w:rFonts w:ascii="宋体" w:eastAsia="宋体" w:hAnsi="宋体" w:cs="宋体" w:hint="eastAsia"/>
          <w:color w:val="auto"/>
          <w:sz w:val="28"/>
          <w:szCs w:val="28"/>
          <w:lang w:eastAsia="zh-CN"/>
        </w:rPr>
        <w:t>本项目</w:t>
      </w:r>
      <w:r w:rsidRPr="00B91DEE">
        <w:rPr>
          <w:rFonts w:ascii="宋体" w:eastAsia="宋体" w:hAnsi="宋体" w:cs="宋体" w:hint="eastAsia"/>
          <w:color w:val="auto"/>
          <w:sz w:val="28"/>
          <w:szCs w:val="28"/>
          <w:lang w:eastAsia="zh-CN"/>
        </w:rPr>
        <w:t>的实际情况，划分为以下评价单元：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1、资料审核单元；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2、总体布局、条件和设施评价单元；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3、安全防护设施、措施评价单元；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4、周边环境和内部距离评价单元；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5、现场检查评价单元；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6、储存运输作业评价单元；</w:t>
      </w:r>
    </w:p>
    <w:p w:rsidR="000A7F03" w:rsidRPr="00B91DEE" w:rsidRDefault="000A7F03" w:rsidP="006976C6">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lastRenderedPageBreak/>
        <w:t>7、重大</w:t>
      </w:r>
      <w:r w:rsidR="00A37A53">
        <w:rPr>
          <w:rFonts w:ascii="宋体" w:eastAsia="宋体" w:hAnsi="宋体" w:cs="宋体" w:hint="eastAsia"/>
          <w:color w:val="auto"/>
          <w:sz w:val="28"/>
          <w:szCs w:val="28"/>
          <w:lang w:eastAsia="zh-CN"/>
        </w:rPr>
        <w:t>危险源及重大</w:t>
      </w:r>
      <w:r w:rsidRPr="00B91DEE">
        <w:rPr>
          <w:rFonts w:ascii="宋体" w:eastAsia="宋体" w:hAnsi="宋体" w:cs="宋体" w:hint="eastAsia"/>
          <w:color w:val="auto"/>
          <w:sz w:val="28"/>
          <w:szCs w:val="28"/>
          <w:lang w:eastAsia="zh-CN"/>
        </w:rPr>
        <w:t>事故隐患排查评价单元；</w:t>
      </w:r>
    </w:p>
    <w:p w:rsidR="000A7F03" w:rsidRPr="00B91DEE" w:rsidRDefault="000A7F03" w:rsidP="006976C6">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8、《安全设施设计》安全措施落实情况；</w:t>
      </w:r>
    </w:p>
    <w:p w:rsidR="000A7F03" w:rsidRPr="00B91DEE" w:rsidRDefault="000A7F03" w:rsidP="006976C6">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9、综合评价结果。</w:t>
      </w:r>
    </w:p>
    <w:p w:rsidR="00354604" w:rsidRDefault="00434093" w:rsidP="006976C6">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2" w:name="_Toc213961566"/>
      <w:r>
        <w:rPr>
          <w:rFonts w:ascii="黑体" w:eastAsia="黑体" w:hAnsi="黑体" w:cs="宋体" w:hint="eastAsia"/>
          <w:bCs/>
          <w:snapToGrid/>
          <w:color w:val="auto"/>
          <w:kern w:val="2"/>
          <w:sz w:val="30"/>
          <w:szCs w:val="30"/>
          <w:lang w:eastAsia="zh-CN"/>
        </w:rPr>
        <w:t>4.2评价方法的选择</w:t>
      </w:r>
      <w:bookmarkEnd w:id="191"/>
      <w:bookmarkEnd w:id="192"/>
    </w:p>
    <w:p w:rsidR="00354604" w:rsidRDefault="00434093" w:rsidP="00C61A1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按照《烟花爆竹经营企业安全评价细则（试行）》关于评价单元划分的要求，本次对肇东市正泰日用品有限公司烟花爆竹仓库进行安全验收评价，总体风险上采用安全检查</w:t>
      </w:r>
      <w:proofErr w:type="gramStart"/>
      <w:r>
        <w:rPr>
          <w:rFonts w:ascii="宋体" w:eastAsia="宋体" w:hAnsi="宋体" w:cs="宋体" w:hint="eastAsia"/>
          <w:color w:val="auto"/>
          <w:sz w:val="28"/>
          <w:szCs w:val="28"/>
          <w:lang w:eastAsia="zh-CN"/>
        </w:rPr>
        <w:t>表分析</w:t>
      </w:r>
      <w:proofErr w:type="gramEnd"/>
      <w:r>
        <w:rPr>
          <w:rFonts w:ascii="宋体" w:eastAsia="宋体" w:hAnsi="宋体" w:cs="宋体" w:hint="eastAsia"/>
          <w:color w:val="auto"/>
          <w:sz w:val="28"/>
          <w:szCs w:val="28"/>
          <w:lang w:eastAsia="zh-CN"/>
        </w:rPr>
        <w:t>法和作业条件危险性分析法进行评价。</w:t>
      </w:r>
    </w:p>
    <w:p w:rsidR="00354604" w:rsidRDefault="00434093" w:rsidP="00C61A1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根据各单元装置和任务特性，结合评价方法的适宜性，确定了各单元的评价方法。见表4-1。</w:t>
      </w:r>
    </w:p>
    <w:p w:rsidR="00354604" w:rsidRDefault="00434093" w:rsidP="006976C6">
      <w:pPr>
        <w:pStyle w:val="a9"/>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表4-1 评价单元划分表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246"/>
        <w:gridCol w:w="3400"/>
        <w:gridCol w:w="4002"/>
      </w:tblGrid>
      <w:tr w:rsidR="00354604" w:rsidTr="006976C6">
        <w:trPr>
          <w:trHeight w:val="454"/>
          <w:jc w:val="center"/>
        </w:trPr>
        <w:tc>
          <w:tcPr>
            <w:tcW w:w="1246" w:type="dxa"/>
            <w:vAlign w:val="center"/>
          </w:tcPr>
          <w:p w:rsidR="00354604" w:rsidRDefault="00434093" w:rsidP="006976C6">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3400" w:type="dxa"/>
            <w:vAlign w:val="center"/>
          </w:tcPr>
          <w:p w:rsidR="00354604" w:rsidRDefault="00434093" w:rsidP="006976C6">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单元名称</w:t>
            </w:r>
          </w:p>
        </w:tc>
        <w:tc>
          <w:tcPr>
            <w:tcW w:w="4002" w:type="dxa"/>
            <w:vAlign w:val="center"/>
          </w:tcPr>
          <w:p w:rsidR="00354604" w:rsidRDefault="00434093" w:rsidP="006976C6">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评价方法</w:t>
            </w:r>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1</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资料审核单元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2</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总体布局、条件和设施评价单元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3</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安全防护设施、措施评价单元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4</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周边环境和内部距离评价单元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5</w:t>
            </w:r>
          </w:p>
        </w:tc>
        <w:tc>
          <w:tcPr>
            <w:tcW w:w="3400" w:type="dxa"/>
            <w:vAlign w:val="center"/>
          </w:tcPr>
          <w:p w:rsidR="000A7F03" w:rsidRPr="00B91DEE" w:rsidRDefault="000A7F03" w:rsidP="006976C6">
            <w:pPr>
              <w:pStyle w:val="TableText"/>
              <w:jc w:val="center"/>
              <w:rPr>
                <w:color w:val="auto"/>
                <w:sz w:val="21"/>
                <w:szCs w:val="21"/>
                <w:lang w:eastAsia="zh-CN"/>
              </w:rPr>
            </w:pPr>
            <w:proofErr w:type="spellStart"/>
            <w:r w:rsidRPr="00B91DEE">
              <w:rPr>
                <w:rFonts w:hint="eastAsia"/>
                <w:color w:val="auto"/>
                <w:sz w:val="21"/>
                <w:szCs w:val="21"/>
              </w:rPr>
              <w:t>现场检查评价单元</w:t>
            </w:r>
            <w:proofErr w:type="spellEnd"/>
          </w:p>
        </w:tc>
        <w:tc>
          <w:tcPr>
            <w:tcW w:w="4002" w:type="dxa"/>
            <w:vAlign w:val="center"/>
          </w:tcPr>
          <w:p w:rsidR="000A7F03" w:rsidRPr="00B91DEE" w:rsidRDefault="000A7F03" w:rsidP="006976C6">
            <w:pPr>
              <w:pStyle w:val="TableText"/>
              <w:jc w:val="center"/>
              <w:rPr>
                <w:color w:val="auto"/>
                <w:sz w:val="21"/>
                <w:szCs w:val="21"/>
                <w:lang w:eastAsia="zh-CN"/>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6</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储存运输作业评价单元</w:t>
            </w:r>
          </w:p>
        </w:tc>
        <w:tc>
          <w:tcPr>
            <w:tcW w:w="4002"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作业条件危险性分析法</w:t>
            </w:r>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7</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重大事故隐患排查评价单元</w:t>
            </w:r>
          </w:p>
        </w:tc>
        <w:tc>
          <w:tcPr>
            <w:tcW w:w="4002" w:type="dxa"/>
            <w:vAlign w:val="center"/>
          </w:tcPr>
          <w:p w:rsidR="000A7F03" w:rsidRPr="00B91DEE" w:rsidRDefault="000A7F03" w:rsidP="006976C6">
            <w:pPr>
              <w:pStyle w:val="TableText"/>
              <w:jc w:val="center"/>
              <w:rPr>
                <w:color w:val="auto"/>
                <w:sz w:val="21"/>
                <w:szCs w:val="21"/>
                <w:lang w:eastAsia="zh-CN"/>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8</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《安全设施设计》安全措施落实情况</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9</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综合评价结果</w:t>
            </w:r>
          </w:p>
        </w:tc>
        <w:tc>
          <w:tcPr>
            <w:tcW w:w="4002" w:type="dxa"/>
            <w:vAlign w:val="center"/>
          </w:tcPr>
          <w:p w:rsidR="000A7F03" w:rsidRPr="00B91DEE" w:rsidRDefault="000A7F03" w:rsidP="006976C6">
            <w:pPr>
              <w:pStyle w:val="TableText"/>
              <w:jc w:val="center"/>
              <w:rPr>
                <w:color w:val="auto"/>
                <w:sz w:val="21"/>
                <w:szCs w:val="21"/>
              </w:rPr>
            </w:pPr>
            <w:r w:rsidRPr="00B91DEE">
              <w:rPr>
                <w:rFonts w:hint="eastAsia"/>
                <w:color w:val="auto"/>
                <w:sz w:val="21"/>
                <w:szCs w:val="21"/>
              </w:rPr>
              <w:t>——</w:t>
            </w:r>
          </w:p>
        </w:tc>
      </w:tr>
    </w:tbl>
    <w:p w:rsidR="00354604" w:rsidRDefault="00434093" w:rsidP="006976C6">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3" w:name="bookmark30"/>
      <w:bookmarkStart w:id="194" w:name="_Toc10174"/>
      <w:bookmarkStart w:id="195" w:name="_Toc213961567"/>
      <w:bookmarkEnd w:id="193"/>
      <w:r>
        <w:rPr>
          <w:rFonts w:ascii="黑体" w:eastAsia="黑体" w:hAnsi="黑体" w:cs="宋体" w:hint="eastAsia"/>
          <w:bCs/>
          <w:snapToGrid/>
          <w:color w:val="auto"/>
          <w:kern w:val="2"/>
          <w:sz w:val="30"/>
          <w:szCs w:val="30"/>
          <w:lang w:eastAsia="zh-CN"/>
        </w:rPr>
        <w:t>4.3评价方法简介</w:t>
      </w:r>
      <w:bookmarkEnd w:id="194"/>
      <w:bookmarkEnd w:id="195"/>
    </w:p>
    <w:p w:rsidR="00354604" w:rsidRPr="00421DA7" w:rsidRDefault="00434093" w:rsidP="00421DA7">
      <w:pPr>
        <w:spacing w:beforeLines="50" w:before="120"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4.3.1安全检查</w:t>
      </w:r>
      <w:proofErr w:type="gramStart"/>
      <w:r w:rsidRPr="00421DA7">
        <w:rPr>
          <w:rFonts w:ascii="黑体" w:eastAsia="黑体" w:hAnsi="黑体" w:cs="宋体" w:hint="eastAsia"/>
          <w:color w:val="auto"/>
          <w:sz w:val="28"/>
          <w:szCs w:val="28"/>
          <w:lang w:eastAsia="zh-CN"/>
        </w:rPr>
        <w:t>表分析</w:t>
      </w:r>
      <w:proofErr w:type="gramEnd"/>
      <w:r w:rsidRPr="00421DA7">
        <w:rPr>
          <w:rFonts w:ascii="黑体" w:eastAsia="黑体" w:hAnsi="黑体" w:cs="宋体" w:hint="eastAsia"/>
          <w:color w:val="auto"/>
          <w:sz w:val="28"/>
          <w:szCs w:val="28"/>
          <w:lang w:eastAsia="zh-CN"/>
        </w:rPr>
        <w:t>法</w:t>
      </w:r>
    </w:p>
    <w:p w:rsidR="00354604" w:rsidRDefault="00434093" w:rsidP="00F9179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检查表法（简称SCL）针对被评价单位存在的固有危险和有害因素，依据国家相关标准、规程、规范及规定，通过对检查表中的各项目及内容进行检查，查找出系统中各种潜在的事故隐患。安全检查表是由熟悉工程工艺、设备及操作，并且具备安全知识和经验的工程技术人员，经过</w:t>
      </w:r>
      <w:r>
        <w:rPr>
          <w:rFonts w:ascii="宋体" w:eastAsia="宋体" w:hAnsi="宋体" w:cs="宋体" w:hint="eastAsia"/>
          <w:color w:val="auto"/>
          <w:sz w:val="28"/>
          <w:szCs w:val="28"/>
          <w:lang w:eastAsia="zh-CN"/>
        </w:rPr>
        <w:lastRenderedPageBreak/>
        <w:t>事先对评价对象详尽分析，列出检查单元、检查项目、检查要求及检查结果等内容的表格。</w:t>
      </w:r>
    </w:p>
    <w:p w:rsidR="00354604" w:rsidRDefault="00434093" w:rsidP="00F9179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检查表是一种定性的评价方法。安全检查表的编制中，应明确检查对象，明确所要遵循的标准、规范，具体剖析并细分检查对象，根据不同的检查阶段及要求选择适宜的检查表类型。由于其种类多，可适用于各个阶段、各个不同用途的检查要求，因此是应用极为广泛的一种安全评价方法。</w:t>
      </w:r>
    </w:p>
    <w:p w:rsidR="00354604" w:rsidRDefault="00434093" w:rsidP="00F9179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使用安全检查表可发现工程系统的自然环境、地理位置条件、现场环境以及设计中工艺、设备本身存在的缺陷，防护装置的缺陷，保护器具和个体防护用品的缺陷经及安全管理等诸多方面的潜在危险因素，从而找出所造成的不安全行为与不安全状态，可做到全面周到，避免漏项，达到风险控制的目的。运用安全检查表进行日常检查，是安全分析结果的具体落实，是预防工程潜在危险、危害事故发生的有效工具。</w:t>
      </w:r>
    </w:p>
    <w:p w:rsidR="00354604" w:rsidRPr="00421DA7" w:rsidRDefault="00434093" w:rsidP="00421DA7">
      <w:pPr>
        <w:spacing w:beforeLines="50" w:before="120"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4.3.2作业条件危险性分析法</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作业条件危险性评价法是一种简单易行的评价操作人员在具有潜在危险性环境中作业时的危险性的半定量评价方法。</w:t>
      </w:r>
    </w:p>
    <w:p w:rsidR="00354604" w:rsidRDefault="00434093" w:rsidP="006976C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作业条件危险性评价法用与系统风险有关的三种因素指标值之积来评价操作人员伤亡风险大小，这三种因素是：</w:t>
      </w:r>
    </w:p>
    <w:p w:rsidR="00354604" w:rsidRDefault="00434093" w:rsidP="006976C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1、事故发生的可能性（L）；</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2、人员暴露于危险环境的频繁程度（E）；</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3、一旦发生事故可能造成的后果（C）。</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给三种因素的不同等级分别确定不同的分值，再以这三个因素分值的乘积D=L·E·C来评价作业条件的危险性，D值越大，作业条件危险性也越大，即劳动安全风险愈大。</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proofErr w:type="gramStart"/>
      <w:r>
        <w:rPr>
          <w:rFonts w:ascii="宋体" w:eastAsia="宋体" w:hAnsi="宋体" w:cs="宋体" w:hint="eastAsia"/>
          <w:color w:val="auto"/>
          <w:sz w:val="28"/>
          <w:szCs w:val="28"/>
          <w:lang w:eastAsia="zh-CN"/>
        </w:rPr>
        <w:t>赋分标准</w:t>
      </w:r>
      <w:proofErr w:type="gramEnd"/>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1）事故发生的可有性（L）</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发生的可能性（L）定性表达了事故发生概率。必然发生的事故的概率为1，规定对应的分值为10；绝对不发生的事故的概率为0，而生产作业中不存在绝对不发生事故的情况，故规定实际上不可能发生事故的情况对应的分值为0.1；以此为基础规定其它情况相对应的分值，见表4-2：</w:t>
      </w:r>
    </w:p>
    <w:p w:rsidR="00354604" w:rsidRDefault="00434093">
      <w:pPr>
        <w:pStyle w:val="a9"/>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表4-2 事故发生可能性分值（L）</w:t>
      </w:r>
    </w:p>
    <w:tbl>
      <w:tblPr>
        <w:tblStyle w:val="TableNormal"/>
        <w:tblW w:w="864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092"/>
        <w:gridCol w:w="1764"/>
        <w:gridCol w:w="4083"/>
        <w:gridCol w:w="1701"/>
      </w:tblGrid>
      <w:tr w:rsidR="00354604" w:rsidTr="00114B64">
        <w:trPr>
          <w:trHeight w:val="494"/>
          <w:jc w:val="center"/>
        </w:trPr>
        <w:tc>
          <w:tcPr>
            <w:tcW w:w="1092" w:type="dxa"/>
            <w:vAlign w:val="center"/>
          </w:tcPr>
          <w:p w:rsidR="00354604" w:rsidRDefault="00434093">
            <w:pPr>
              <w:widowControl w:val="0"/>
              <w:ind w:firstLineChars="150" w:firstLine="31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64" w:type="dxa"/>
            <w:vAlign w:val="center"/>
          </w:tcPr>
          <w:p w:rsidR="00354604" w:rsidRDefault="00434093">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4083"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事故发生可能性</w:t>
            </w:r>
          </w:p>
        </w:tc>
        <w:tc>
          <w:tcPr>
            <w:tcW w:w="1701" w:type="dxa"/>
            <w:vAlign w:val="center"/>
          </w:tcPr>
          <w:p w:rsidR="00354604" w:rsidRDefault="00434093">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354604" w:rsidTr="00114B64">
        <w:trPr>
          <w:trHeight w:val="364"/>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1</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10</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完全会被预料到</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2</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相当可能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3</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可能，但不经常</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4</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完全意外，很少可能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4"/>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5</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可以设想，但不可能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6</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0.2</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极不可能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8"/>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7</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0.1</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实际上不可能</w:t>
            </w:r>
            <w:proofErr w:type="spellEnd"/>
          </w:p>
        </w:tc>
        <w:tc>
          <w:tcPr>
            <w:tcW w:w="1701" w:type="dxa"/>
            <w:vAlign w:val="center"/>
          </w:tcPr>
          <w:p w:rsidR="00354604" w:rsidRDefault="00354604">
            <w:pPr>
              <w:pStyle w:val="TableText"/>
              <w:ind w:firstLine="475"/>
              <w:jc w:val="center"/>
              <w:rPr>
                <w:color w:val="auto"/>
                <w:sz w:val="21"/>
                <w:szCs w:val="21"/>
              </w:rPr>
            </w:pPr>
          </w:p>
        </w:tc>
      </w:tr>
    </w:tbl>
    <w:p w:rsidR="00354604" w:rsidRDefault="00434093">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2）人员暴于危险环境的频繁程度（E）</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人员暴露在危险环境中的时间越多，受到伤害的可能性越大，相应的危险性也越大。规定人员连续出现在危险环境的分值为10，最小的分值为0.5，分值0表示人员根本不暴露危险环境中的情况没有实际意义。</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暴露于危险环境的频繁程度分值（E），见表4-3：</w:t>
      </w:r>
    </w:p>
    <w:p w:rsidR="00354604" w:rsidRDefault="00434093">
      <w:pPr>
        <w:pStyle w:val="a9"/>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表4-3暴露于危险环境的频繁程度分值</w:t>
      </w:r>
    </w:p>
    <w:tbl>
      <w:tblPr>
        <w:tblStyle w:val="TableNormal"/>
        <w:tblW w:w="850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56"/>
        <w:gridCol w:w="1753"/>
        <w:gridCol w:w="3895"/>
        <w:gridCol w:w="1701"/>
      </w:tblGrid>
      <w:tr w:rsidR="00354604" w:rsidTr="00D20680">
        <w:trPr>
          <w:trHeight w:val="454"/>
          <w:jc w:val="center"/>
        </w:trPr>
        <w:tc>
          <w:tcPr>
            <w:tcW w:w="1156" w:type="dxa"/>
            <w:vAlign w:val="center"/>
          </w:tcPr>
          <w:p w:rsidR="00354604" w:rsidRDefault="00434093">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53"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3895"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暴露于危险环境的频繁程度</w:t>
            </w:r>
          </w:p>
        </w:tc>
        <w:tc>
          <w:tcPr>
            <w:tcW w:w="1701"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10</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连续暴露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每天工作时间内暴露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每周一次或偶然暴露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4</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每月暴露一次</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5</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每年几次暴露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非常罕见的暴露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bl>
    <w:p w:rsidR="00354604" w:rsidRDefault="00434093">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3）发生事故可能造成的后果（C）</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由于事故造成人员的伤害程度的范围很大，规定把需要治疗的轻伤对应分值为1，许多人同时死亡对应的分值为100，其它情况打分标准见表4-4，并可依据事故后果严重程度应用插分法取值、赋分。</w:t>
      </w:r>
    </w:p>
    <w:p w:rsidR="00354604" w:rsidRDefault="00434093">
      <w:pPr>
        <w:pStyle w:val="a9"/>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表4-4事故造成的后果分值</w:t>
      </w:r>
    </w:p>
    <w:tbl>
      <w:tblPr>
        <w:tblStyle w:val="TableNormal"/>
        <w:tblW w:w="9076" w:type="dxa"/>
        <w:tblInd w:w="7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103"/>
        <w:gridCol w:w="1821"/>
        <w:gridCol w:w="4838"/>
        <w:gridCol w:w="1314"/>
      </w:tblGrid>
      <w:tr w:rsidR="00354604" w:rsidTr="00D20680">
        <w:trPr>
          <w:trHeight w:val="454"/>
        </w:trPr>
        <w:tc>
          <w:tcPr>
            <w:tcW w:w="1103" w:type="dxa"/>
            <w:vAlign w:val="center"/>
          </w:tcPr>
          <w:p w:rsidR="00354604" w:rsidRPr="00114B64" w:rsidRDefault="00434093">
            <w:pPr>
              <w:widowControl w:val="0"/>
              <w:jc w:val="center"/>
              <w:rPr>
                <w:rFonts w:ascii="宋体" w:eastAsia="宋体" w:hAnsi="宋体" w:cs="Times New Roman"/>
                <w:b/>
                <w:snapToGrid/>
                <w:color w:val="auto"/>
                <w:kern w:val="2"/>
                <w:u w:color="FF0000"/>
                <w:lang w:eastAsia="zh-CN"/>
              </w:rPr>
            </w:pPr>
            <w:r w:rsidRPr="00114B64">
              <w:rPr>
                <w:rFonts w:ascii="宋体" w:eastAsia="宋体" w:hAnsi="宋体" w:cs="Times New Roman" w:hint="eastAsia"/>
                <w:b/>
                <w:snapToGrid/>
                <w:color w:val="auto"/>
                <w:kern w:val="2"/>
                <w:u w:color="FF0000"/>
                <w:lang w:eastAsia="zh-CN"/>
              </w:rPr>
              <w:t>序号</w:t>
            </w:r>
          </w:p>
        </w:tc>
        <w:tc>
          <w:tcPr>
            <w:tcW w:w="1821" w:type="dxa"/>
            <w:vAlign w:val="center"/>
          </w:tcPr>
          <w:p w:rsidR="00354604" w:rsidRPr="00114B64" w:rsidRDefault="00434093">
            <w:pPr>
              <w:widowControl w:val="0"/>
              <w:jc w:val="center"/>
              <w:rPr>
                <w:rFonts w:ascii="宋体" w:eastAsia="宋体" w:hAnsi="宋体" w:cs="Times New Roman"/>
                <w:b/>
                <w:snapToGrid/>
                <w:color w:val="auto"/>
                <w:kern w:val="2"/>
                <w:u w:color="FF0000"/>
                <w:lang w:eastAsia="zh-CN"/>
              </w:rPr>
            </w:pPr>
            <w:r w:rsidRPr="00114B64">
              <w:rPr>
                <w:rFonts w:ascii="宋体" w:eastAsia="宋体" w:hAnsi="宋体" w:cs="Times New Roman" w:hint="eastAsia"/>
                <w:b/>
                <w:snapToGrid/>
                <w:color w:val="auto"/>
                <w:kern w:val="2"/>
                <w:u w:color="FF0000"/>
                <w:lang w:eastAsia="zh-CN"/>
              </w:rPr>
              <w:t>分数值</w:t>
            </w:r>
          </w:p>
        </w:tc>
        <w:tc>
          <w:tcPr>
            <w:tcW w:w="4838"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事故造成的后果</w:t>
            </w:r>
          </w:p>
        </w:tc>
        <w:tc>
          <w:tcPr>
            <w:tcW w:w="1314" w:type="dxa"/>
            <w:vAlign w:val="center"/>
          </w:tcPr>
          <w:p w:rsidR="00354604" w:rsidRDefault="00434093">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100</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大灾难，十人以上死亡，或造成重大财产损失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40</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灾难，数人死亡，或造成很大财产损失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15</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非常严重，一人死亡，或造成一定的财产损失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7</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严重，伤残或较小的财产损失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重大，致残，或很小的财产损失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6</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引人注目，不利于基本的安全卫生要求</w:t>
            </w:r>
          </w:p>
        </w:tc>
        <w:tc>
          <w:tcPr>
            <w:tcW w:w="1314" w:type="dxa"/>
            <w:vAlign w:val="center"/>
          </w:tcPr>
          <w:p w:rsidR="00354604" w:rsidRDefault="00354604">
            <w:pPr>
              <w:ind w:firstLine="475"/>
              <w:jc w:val="center"/>
              <w:rPr>
                <w:rFonts w:ascii="宋体" w:eastAsia="宋体" w:hAnsi="宋体" w:cs="宋体"/>
                <w:color w:val="auto"/>
                <w:lang w:eastAsia="zh-CN"/>
              </w:rPr>
            </w:pPr>
          </w:p>
        </w:tc>
      </w:tr>
    </w:tbl>
    <w:p w:rsidR="00354604" w:rsidRDefault="00434093">
      <w:pPr>
        <w:spacing w:beforeLines="50" w:before="120" w:line="360" w:lineRule="auto"/>
        <w:ind w:firstLine="633"/>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2、劳动安全风险分级划分标准</w:t>
      </w:r>
    </w:p>
    <w:p w:rsidR="00354604" w:rsidRDefault="00434093">
      <w:pPr>
        <w:spacing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安全生产管理的经验，危险性分数值在20以下的环境被认为是比较安全的，是低危险性的，这种危险性比日常人们骑自行车上班发生的危险性还小。危险性分数值达70～160，就是显著危险性，需及时整改。危险性分数值达161～320的作业环境是一种必须立即采取措施进行整改的高度危险环境，危险分数值达320分以上高分时，表示作业环境的安全性非常危险，应立即停产整顿，直到作业环境得到改善，危险性已经消除后，方可恢复生产，危险性的分级分数值如表4-5。</w:t>
      </w:r>
    </w:p>
    <w:p w:rsidR="00354604" w:rsidRDefault="00434093">
      <w:pPr>
        <w:pStyle w:val="a9"/>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表4-5危险性分数分级（L×E×C）</w:t>
      </w:r>
    </w:p>
    <w:tbl>
      <w:tblPr>
        <w:tblStyle w:val="TableNormal"/>
        <w:tblW w:w="9198" w:type="dxa"/>
        <w:tblInd w:w="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69"/>
        <w:gridCol w:w="5383"/>
        <w:gridCol w:w="2246"/>
      </w:tblGrid>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序号</w:t>
            </w:r>
          </w:p>
        </w:tc>
        <w:tc>
          <w:tcPr>
            <w:tcW w:w="5383"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危险性程度</w:t>
            </w:r>
          </w:p>
        </w:tc>
        <w:tc>
          <w:tcPr>
            <w:tcW w:w="2246"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5383"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极其危险，应立即停产整改</w:t>
            </w:r>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&gt;320</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5383"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高度危险，应立即整改</w:t>
            </w:r>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161-320</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53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很危险，应及时整改</w:t>
            </w:r>
            <w:proofErr w:type="spellEnd"/>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70-160</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5383"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可能产生危险，需注意安全</w:t>
            </w:r>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20-69</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53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稍有危险，提高警惕</w:t>
            </w:r>
            <w:proofErr w:type="spellEnd"/>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＜20</w:t>
            </w:r>
          </w:p>
        </w:tc>
      </w:tr>
    </w:tbl>
    <w:p w:rsidR="00354604" w:rsidRDefault="00354604">
      <w:pPr>
        <w:pStyle w:val="a5"/>
        <w:spacing w:line="360" w:lineRule="auto"/>
        <w:ind w:firstLine="475"/>
        <w:rPr>
          <w:rFonts w:ascii="宋体" w:eastAsia="宋体" w:hAnsi="宋体" w:cs="宋体"/>
          <w:color w:val="auto"/>
        </w:rPr>
      </w:pPr>
    </w:p>
    <w:p w:rsidR="00354604" w:rsidRDefault="00354604">
      <w:pPr>
        <w:ind w:firstLine="475"/>
        <w:rPr>
          <w:rFonts w:ascii="宋体" w:eastAsia="宋体" w:hAnsi="宋体" w:cs="宋体"/>
          <w:color w:val="auto"/>
        </w:rPr>
        <w:sectPr w:rsidR="00354604">
          <w:headerReference w:type="default" r:id="rId22"/>
          <w:pgSz w:w="11906" w:h="16838"/>
          <w:pgMar w:top="1440" w:right="1361" w:bottom="1440" w:left="1418" w:header="851" w:footer="845" w:gutter="0"/>
          <w:cols w:space="0"/>
        </w:sectPr>
      </w:pPr>
    </w:p>
    <w:p w:rsidR="00354604" w:rsidRDefault="00434093">
      <w:pPr>
        <w:widowControl w:val="0"/>
        <w:spacing w:before="100" w:beforeAutospacing="1" w:afterLines="100" w:after="240" w:line="360" w:lineRule="auto"/>
        <w:ind w:firstLine="726"/>
        <w:jc w:val="center"/>
        <w:outlineLvl w:val="0"/>
        <w:rPr>
          <w:rFonts w:ascii="宋体" w:eastAsia="宋体" w:hAnsi="宋体" w:cs="宋体"/>
          <w:b/>
          <w:bCs/>
          <w:snapToGrid/>
          <w:color w:val="auto"/>
          <w:kern w:val="2"/>
          <w:sz w:val="32"/>
          <w:szCs w:val="32"/>
          <w:lang w:eastAsia="zh-CN"/>
        </w:rPr>
      </w:pPr>
      <w:bookmarkStart w:id="196" w:name="bookmark31"/>
      <w:bookmarkStart w:id="197" w:name="_Toc23534"/>
      <w:bookmarkStart w:id="198" w:name="_Toc213961568"/>
      <w:bookmarkEnd w:id="196"/>
      <w:r>
        <w:rPr>
          <w:rFonts w:ascii="宋体" w:eastAsia="宋体" w:hAnsi="宋体" w:cs="宋体" w:hint="eastAsia"/>
          <w:b/>
          <w:bCs/>
          <w:snapToGrid/>
          <w:color w:val="auto"/>
          <w:kern w:val="2"/>
          <w:sz w:val="32"/>
          <w:szCs w:val="32"/>
          <w:lang w:eastAsia="zh-CN"/>
        </w:rPr>
        <w:lastRenderedPageBreak/>
        <w:t>第五章 定性、定量评价</w:t>
      </w:r>
      <w:bookmarkEnd w:id="197"/>
      <w:bookmarkEnd w:id="198"/>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9" w:name="bookmark32"/>
      <w:bookmarkStart w:id="200" w:name="_Toc13304"/>
      <w:bookmarkStart w:id="201" w:name="_Toc213961569"/>
      <w:bookmarkEnd w:id="199"/>
      <w:r>
        <w:rPr>
          <w:rFonts w:ascii="黑体" w:eastAsia="黑体" w:hAnsi="黑体" w:cs="宋体" w:hint="eastAsia"/>
          <w:bCs/>
          <w:snapToGrid/>
          <w:color w:val="auto"/>
          <w:kern w:val="2"/>
          <w:sz w:val="30"/>
          <w:szCs w:val="30"/>
          <w:lang w:eastAsia="zh-CN"/>
        </w:rPr>
        <w:t>5.1资料审核单元安全评价</w:t>
      </w:r>
      <w:bookmarkEnd w:id="200"/>
      <w:bookmarkEnd w:id="201"/>
    </w:p>
    <w:p w:rsidR="006976C6" w:rsidRPr="006976C6" w:rsidRDefault="006976C6" w:rsidP="006976C6">
      <w:pPr>
        <w:pStyle w:val="3"/>
        <w:spacing w:before="0" w:after="0" w:line="360" w:lineRule="auto"/>
        <w:rPr>
          <w:rFonts w:ascii="黑体" w:eastAsia="黑体" w:hAnsi="黑体" w:cs="宋体"/>
          <w:b w:val="0"/>
          <w:snapToGrid/>
          <w:color w:val="auto"/>
          <w:kern w:val="2"/>
          <w:sz w:val="30"/>
          <w:szCs w:val="30"/>
          <w:lang w:eastAsia="zh-CN"/>
        </w:rPr>
      </w:pPr>
      <w:r w:rsidRPr="006976C6">
        <w:rPr>
          <w:rFonts w:ascii="黑体" w:eastAsia="黑体" w:hAnsi="黑体" w:cs="宋体" w:hint="eastAsia"/>
          <w:b w:val="0"/>
          <w:snapToGrid/>
          <w:color w:val="auto"/>
          <w:kern w:val="2"/>
          <w:sz w:val="30"/>
          <w:szCs w:val="30"/>
          <w:lang w:eastAsia="zh-CN"/>
        </w:rPr>
        <w:t>5</w:t>
      </w:r>
      <w:r w:rsidRPr="006976C6">
        <w:rPr>
          <w:rFonts w:ascii="黑体" w:eastAsia="黑体" w:hAnsi="黑体" w:cs="宋体"/>
          <w:b w:val="0"/>
          <w:snapToGrid/>
          <w:color w:val="auto"/>
          <w:kern w:val="2"/>
          <w:sz w:val="30"/>
          <w:szCs w:val="30"/>
          <w:lang w:eastAsia="zh-CN"/>
        </w:rPr>
        <w:t>.1.1</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资料审核安全</w:t>
      </w:r>
      <w:r w:rsidR="002C7A56">
        <w:rPr>
          <w:rFonts w:ascii="黑体" w:eastAsia="黑体" w:hAnsi="黑体" w:cs="宋体" w:hint="eastAsia"/>
          <w:b w:val="0"/>
          <w:snapToGrid/>
          <w:color w:val="auto"/>
          <w:kern w:val="2"/>
          <w:sz w:val="30"/>
          <w:szCs w:val="30"/>
          <w:lang w:eastAsia="zh-CN"/>
        </w:rPr>
        <w:t>检查表</w:t>
      </w:r>
      <w:r>
        <w:rPr>
          <w:rFonts w:ascii="黑体" w:eastAsia="黑体" w:hAnsi="黑体" w:cs="宋体" w:hint="eastAsia"/>
          <w:b w:val="0"/>
          <w:snapToGrid/>
          <w:color w:val="auto"/>
          <w:kern w:val="2"/>
          <w:sz w:val="30"/>
          <w:szCs w:val="30"/>
          <w:lang w:eastAsia="zh-CN"/>
        </w:rPr>
        <w:t>评价</w:t>
      </w:r>
    </w:p>
    <w:p w:rsidR="00354604" w:rsidRDefault="00434093" w:rsidP="00625DA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本项目资料审核单元安全评价结果见表5-1。</w:t>
      </w:r>
    </w:p>
    <w:p w:rsidR="00354604" w:rsidRDefault="00434093" w:rsidP="006976C6">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表5-1  资料审核单元表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544"/>
        <w:gridCol w:w="1134"/>
      </w:tblGrid>
      <w:tr w:rsidR="00354604" w:rsidTr="00896BF0">
        <w:trPr>
          <w:trHeight w:val="454"/>
          <w:tblHeader/>
          <w:jc w:val="center"/>
        </w:trPr>
        <w:tc>
          <w:tcPr>
            <w:tcW w:w="678"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序号</w:t>
            </w:r>
            <w:proofErr w:type="spellEnd"/>
          </w:p>
        </w:tc>
        <w:tc>
          <w:tcPr>
            <w:tcW w:w="709"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项目</w:t>
            </w:r>
            <w:proofErr w:type="spellEnd"/>
          </w:p>
        </w:tc>
        <w:tc>
          <w:tcPr>
            <w:tcW w:w="2725"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审核项目</w:t>
            </w:r>
            <w:proofErr w:type="spellEnd"/>
          </w:p>
        </w:tc>
        <w:tc>
          <w:tcPr>
            <w:tcW w:w="3544"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审核情况</w:t>
            </w:r>
            <w:proofErr w:type="spellEnd"/>
          </w:p>
        </w:tc>
        <w:tc>
          <w:tcPr>
            <w:tcW w:w="1134"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审核结论</w:t>
            </w:r>
            <w:proofErr w:type="spellEnd"/>
          </w:p>
        </w:tc>
      </w:tr>
      <w:tr w:rsidR="00354604" w:rsidTr="00896BF0">
        <w:trPr>
          <w:trHeight w:val="454"/>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组织</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机构</w:t>
            </w:r>
            <w:proofErr w:type="spellEnd"/>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法人条件证明</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企业营业执照详见附件</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安全生产组织机构</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企业已成立安全管理组织机构</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产品质量检测检验管理机构</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企业已成立产品质量检测检验机构</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保卫组织机构</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企业已成立保卫组织机构</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应急救援组织</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企业已成立应急救援组织</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从业</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人员</w:t>
            </w:r>
            <w:proofErr w:type="spellEnd"/>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主要负责人、分管负责人、安全管理人员培训考核上岗资格证明</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企业主要负责人</w:t>
            </w:r>
            <w:r w:rsidR="00173F5E">
              <w:rPr>
                <w:rFonts w:asciiTheme="minorEastAsia" w:eastAsiaTheme="minorEastAsia" w:hAnsiTheme="minorEastAsia" w:hint="eastAsia"/>
                <w:bCs/>
                <w:color w:val="auto"/>
                <w:sz w:val="21"/>
                <w:szCs w:val="21"/>
                <w:lang w:eastAsia="zh-CN"/>
              </w:rPr>
              <w:t>、分管负责人</w:t>
            </w:r>
            <w:r>
              <w:rPr>
                <w:rFonts w:asciiTheme="minorEastAsia" w:eastAsiaTheme="minorEastAsia" w:hAnsiTheme="minorEastAsia" w:hint="eastAsia"/>
                <w:bCs/>
                <w:color w:val="auto"/>
                <w:sz w:val="21"/>
                <w:szCs w:val="21"/>
                <w:lang w:eastAsia="zh-CN"/>
              </w:rPr>
              <w:t>和安全管理人员已取得培训考核上岗资格证明</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守护员、保管员培训考核上岗资格证明</w:t>
            </w:r>
          </w:p>
        </w:tc>
        <w:tc>
          <w:tcPr>
            <w:tcW w:w="3544" w:type="dxa"/>
            <w:vAlign w:val="center"/>
          </w:tcPr>
          <w:p w:rsidR="00354604" w:rsidRPr="008C7E18" w:rsidRDefault="00434093" w:rsidP="00E233F2">
            <w:pPr>
              <w:pStyle w:val="TableText"/>
              <w:jc w:val="both"/>
              <w:rPr>
                <w:rFonts w:asciiTheme="minorEastAsia" w:eastAsiaTheme="minorEastAsia" w:hAnsiTheme="minorEastAsia"/>
                <w:bCs/>
                <w:color w:val="auto"/>
                <w:sz w:val="21"/>
                <w:szCs w:val="21"/>
                <w:lang w:eastAsia="zh-CN"/>
              </w:rPr>
            </w:pPr>
            <w:r w:rsidRPr="008C7E18">
              <w:rPr>
                <w:rFonts w:asciiTheme="minorEastAsia" w:eastAsiaTheme="minorEastAsia" w:hAnsiTheme="minorEastAsia" w:hint="eastAsia"/>
                <w:bCs/>
                <w:color w:val="auto"/>
                <w:sz w:val="21"/>
                <w:szCs w:val="21"/>
                <w:lang w:eastAsia="zh-CN"/>
              </w:rPr>
              <w:t>守护员、保管员已取得考核合格证</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驾驶、押运人员资格证明</w:t>
            </w:r>
          </w:p>
        </w:tc>
        <w:tc>
          <w:tcPr>
            <w:tcW w:w="3544" w:type="dxa"/>
            <w:vAlign w:val="center"/>
          </w:tcPr>
          <w:p w:rsidR="00354604" w:rsidRPr="008C7E18" w:rsidRDefault="00D95681" w:rsidP="00E233F2">
            <w:pPr>
              <w:pStyle w:val="TableText"/>
              <w:jc w:val="both"/>
              <w:rPr>
                <w:rFonts w:asciiTheme="minorEastAsia" w:eastAsiaTheme="minorEastAsia" w:hAnsiTheme="minorEastAsia"/>
                <w:bCs/>
                <w:color w:val="auto"/>
                <w:sz w:val="21"/>
                <w:szCs w:val="21"/>
                <w:lang w:eastAsia="zh-CN"/>
              </w:rPr>
            </w:pPr>
            <w:r w:rsidRPr="008C7E18">
              <w:rPr>
                <w:rFonts w:asciiTheme="minorEastAsia" w:eastAsiaTheme="minorEastAsia" w:hAnsiTheme="minorEastAsia" w:hint="eastAsia"/>
                <w:bCs/>
                <w:color w:val="auto"/>
                <w:sz w:val="21"/>
                <w:szCs w:val="21"/>
                <w:lang w:eastAsia="zh-CN"/>
              </w:rPr>
              <w:t>企业烟花爆竹产品运输委托具备产品运输资质的四平双龙运输有限公司进行，并配有</w:t>
            </w:r>
            <w:r w:rsidR="00434093" w:rsidRPr="008C7E18">
              <w:rPr>
                <w:rFonts w:asciiTheme="minorEastAsia" w:eastAsiaTheme="minorEastAsia" w:hAnsiTheme="minorEastAsia" w:hint="eastAsia"/>
                <w:bCs/>
                <w:color w:val="auto"/>
                <w:sz w:val="21"/>
                <w:szCs w:val="21"/>
                <w:lang w:eastAsia="zh-CN"/>
              </w:rPr>
              <w:t>驾驶、押运人员</w:t>
            </w:r>
            <w:r w:rsidRPr="008C7E18">
              <w:rPr>
                <w:rFonts w:asciiTheme="minorEastAsia" w:eastAsiaTheme="minorEastAsia" w:hAnsiTheme="minorEastAsia" w:hint="eastAsia"/>
                <w:bCs/>
                <w:color w:val="auto"/>
                <w:sz w:val="21"/>
                <w:szCs w:val="21"/>
                <w:lang w:eastAsia="zh-CN"/>
              </w:rPr>
              <w:t>，均</w:t>
            </w:r>
            <w:r w:rsidR="00434093" w:rsidRPr="008C7E18">
              <w:rPr>
                <w:rFonts w:asciiTheme="minorEastAsia" w:eastAsiaTheme="minorEastAsia" w:hAnsiTheme="minorEastAsia" w:hint="eastAsia"/>
                <w:bCs/>
                <w:color w:val="auto"/>
                <w:sz w:val="21"/>
                <w:szCs w:val="21"/>
                <w:lang w:eastAsia="zh-CN"/>
              </w:rPr>
              <w:t>取得危险货物道路运输资格证</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其他从业人员培训上岗资格证明</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企业其他从业人员经企业内部三级教育培训合格</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从业人员工伤保险名单</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企业为员工购买了工伤保险，详见附件</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规章</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制度</w:t>
            </w:r>
            <w:proofErr w:type="spellEnd"/>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安全生产责任制度</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企业主要涉及烟花爆竹成品的储存，不涉及生产工艺，企业制定了相应的安全管理责任制度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安全管理责任制度</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企业制定了安全管理责任制定（主要包括安全保管制度、安全防火制度、安全管理责任工作机制等）</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隐患排查整改制度</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安全设施设备管理制度</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企业已制定了安全设施设备管理制度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从业人员安全教育培训制度</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企业已制定了从业人员安全教育培训制度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安全目标管理与奖惩制度</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企业已制定了安全目标管理与奖惩制度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动火作业管理制度</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企业制定了动火作业管理制度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安全投入保障制度</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企业制定了安全投入保障制度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安全检查制度</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企业已制定了安全检查制度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安全操作规程</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企业已制定了安全操作规程</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重大危险源评估与监控措施</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企业烟花爆竹储存库区各储存单元</w:t>
            </w:r>
            <w:r w:rsidR="009F3A77">
              <w:rPr>
                <w:rFonts w:asciiTheme="minorEastAsia" w:eastAsiaTheme="minorEastAsia" w:hAnsiTheme="minorEastAsia" w:hint="eastAsia"/>
                <w:bCs/>
                <w:color w:val="auto"/>
                <w:sz w:val="21"/>
                <w:szCs w:val="21"/>
                <w:lang w:eastAsia="zh-CN"/>
              </w:rPr>
              <w:t>不</w:t>
            </w:r>
            <w:r>
              <w:rPr>
                <w:rFonts w:asciiTheme="minorEastAsia" w:eastAsiaTheme="minorEastAsia" w:hAnsiTheme="minorEastAsia" w:hint="eastAsia"/>
                <w:bCs/>
                <w:color w:val="auto"/>
                <w:sz w:val="21"/>
                <w:szCs w:val="21"/>
                <w:lang w:eastAsia="zh-CN"/>
              </w:rPr>
              <w:t>构成重大危险源</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产品流向登记管理制度</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企业已制定了产品流向登记管理制度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产品入库检验验收制度</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企业已制定了入库检验验收制度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a5"/>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不合格产品处置制度</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企业已制定了不合格产品处置制度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隐患排查整改和事故记录</w:t>
            </w:r>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企业制定了隐患排查整改和事故记录</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事故应急救援预案</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企业已制定了生产安全事故应急预案</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其他相关资料</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企业制定了值班制度和现场巡查制度、从业人员、外来人员、车辆进出厂（库）</w:t>
            </w:r>
            <w:proofErr w:type="gramStart"/>
            <w:r>
              <w:rPr>
                <w:rFonts w:asciiTheme="minorEastAsia" w:eastAsiaTheme="minorEastAsia" w:hAnsiTheme="minorEastAsia" w:hint="eastAsia"/>
                <w:bCs/>
                <w:color w:val="auto"/>
                <w:sz w:val="21"/>
                <w:szCs w:val="21"/>
                <w:lang w:eastAsia="zh-CN"/>
              </w:rPr>
              <w:t>区登记</w:t>
            </w:r>
            <w:proofErr w:type="gramEnd"/>
            <w:r>
              <w:rPr>
                <w:rFonts w:asciiTheme="minorEastAsia" w:eastAsiaTheme="minorEastAsia" w:hAnsiTheme="minorEastAsia" w:hint="eastAsia"/>
                <w:bCs/>
                <w:color w:val="auto"/>
                <w:sz w:val="21"/>
                <w:szCs w:val="21"/>
                <w:lang w:eastAsia="zh-CN"/>
              </w:rPr>
              <w:t>制度、烟花爆竹买卖合同管理制度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技术</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资料</w:t>
            </w:r>
            <w:proofErr w:type="spellEnd"/>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设计说明书</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企业委托哈尔滨华智原创设计咨询有限公司编制安全设施设计，有相关的设计材料</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平面布局图</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企业委托具有资质的设计单位</w:t>
            </w:r>
            <w:r w:rsidR="00E233F2">
              <w:rPr>
                <w:rFonts w:asciiTheme="minorEastAsia" w:eastAsiaTheme="minorEastAsia" w:hAnsiTheme="minorEastAsia" w:hint="eastAsia"/>
                <w:bCs/>
                <w:color w:val="auto"/>
                <w:sz w:val="21"/>
                <w:szCs w:val="21"/>
                <w:lang w:eastAsia="zh-CN"/>
              </w:rPr>
              <w:t>设计</w:t>
            </w:r>
            <w:r>
              <w:rPr>
                <w:rFonts w:asciiTheme="minorEastAsia" w:eastAsiaTheme="minorEastAsia" w:hAnsiTheme="minorEastAsia" w:hint="eastAsia"/>
                <w:bCs/>
                <w:color w:val="auto"/>
                <w:sz w:val="21"/>
                <w:szCs w:val="21"/>
                <w:lang w:eastAsia="zh-CN"/>
              </w:rPr>
              <w:t>总平面布置图，详见附图。</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库房施工设计图</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企业委托设计单位已</w:t>
            </w:r>
            <w:r w:rsidR="00E233F2">
              <w:rPr>
                <w:rFonts w:asciiTheme="minorEastAsia" w:eastAsiaTheme="minorEastAsia" w:hAnsiTheme="minorEastAsia" w:hint="eastAsia"/>
                <w:bCs/>
                <w:color w:val="auto"/>
                <w:sz w:val="21"/>
                <w:szCs w:val="21"/>
                <w:lang w:eastAsia="zh-CN"/>
              </w:rPr>
              <w:t>设计</w:t>
            </w:r>
            <w:r>
              <w:rPr>
                <w:rFonts w:asciiTheme="minorEastAsia" w:eastAsiaTheme="minorEastAsia" w:hAnsiTheme="minorEastAsia" w:hint="eastAsia"/>
                <w:bCs/>
                <w:color w:val="auto"/>
                <w:sz w:val="21"/>
                <w:szCs w:val="21"/>
                <w:lang w:eastAsia="zh-CN"/>
              </w:rPr>
              <w:t>施工设计图纸</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安全设施和设备清单</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企业制定安全设施和设备清单，库区防雷</w:t>
            </w:r>
            <w:r w:rsidR="00E233F2">
              <w:rPr>
                <w:rFonts w:asciiTheme="minorEastAsia" w:eastAsiaTheme="minorEastAsia" w:hAnsiTheme="minorEastAsia" w:hint="eastAsia"/>
                <w:bCs/>
                <w:color w:val="auto"/>
                <w:sz w:val="21"/>
                <w:szCs w:val="21"/>
                <w:lang w:eastAsia="zh-CN"/>
              </w:rPr>
              <w:t>装置</w:t>
            </w:r>
            <w:r>
              <w:rPr>
                <w:rFonts w:asciiTheme="minorEastAsia" w:eastAsiaTheme="minorEastAsia" w:hAnsiTheme="minorEastAsia" w:hint="eastAsia"/>
                <w:bCs/>
                <w:color w:val="auto"/>
                <w:sz w:val="21"/>
                <w:szCs w:val="21"/>
                <w:lang w:eastAsia="zh-CN"/>
              </w:rPr>
              <w:t>经</w:t>
            </w:r>
            <w:proofErr w:type="gramStart"/>
            <w:r>
              <w:rPr>
                <w:rFonts w:asciiTheme="minorEastAsia" w:eastAsiaTheme="minorEastAsia" w:hAnsiTheme="minorEastAsia" w:hint="eastAsia"/>
                <w:bCs/>
                <w:color w:val="auto"/>
                <w:sz w:val="21"/>
                <w:szCs w:val="21"/>
                <w:lang w:eastAsia="zh-CN"/>
              </w:rPr>
              <w:t>北京市雷恒安</w:t>
            </w:r>
            <w:proofErr w:type="gramEnd"/>
            <w:r>
              <w:rPr>
                <w:rFonts w:asciiTheme="minorEastAsia" w:eastAsiaTheme="minorEastAsia" w:hAnsiTheme="minorEastAsia" w:hint="eastAsia"/>
                <w:bCs/>
                <w:color w:val="auto"/>
                <w:sz w:val="21"/>
                <w:szCs w:val="21"/>
                <w:lang w:eastAsia="zh-CN"/>
              </w:rPr>
              <w:t>防雷设施检测服务中心检测合格</w:t>
            </w:r>
            <w:r w:rsidR="00E233F2">
              <w:rPr>
                <w:rFonts w:asciiTheme="minorEastAsia" w:eastAsiaTheme="minorEastAsia" w:hAnsiTheme="minorEastAsia" w:hint="eastAsia"/>
                <w:bCs/>
                <w:color w:val="auto"/>
                <w:sz w:val="21"/>
                <w:szCs w:val="21"/>
                <w:lang w:eastAsia="zh-CN"/>
              </w:rPr>
              <w:t>，防静电装置由肇东市</w:t>
            </w:r>
            <w:r w:rsidR="0008502F">
              <w:rPr>
                <w:rFonts w:asciiTheme="minorEastAsia" w:eastAsiaTheme="minorEastAsia" w:hAnsiTheme="minorEastAsia" w:hint="eastAsia"/>
                <w:bCs/>
                <w:color w:val="auto"/>
                <w:sz w:val="21"/>
                <w:szCs w:val="21"/>
                <w:lang w:eastAsia="zh-CN"/>
              </w:rPr>
              <w:t>质量技术监督检验检测中心检测合格</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消防设施和设备清单</w:t>
            </w:r>
            <w:proofErr w:type="spellEnd"/>
          </w:p>
        </w:tc>
        <w:tc>
          <w:tcPr>
            <w:tcW w:w="3544"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企业制定消防设施和设备清单</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主要生产设施和设备检测合格证明</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企业主要涉及烟花爆竹成品的储存，不涉及生产工艺，无生产设备</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不涉及</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特种设备检测合格证明</w:t>
            </w:r>
          </w:p>
        </w:tc>
        <w:tc>
          <w:tcPr>
            <w:tcW w:w="3544"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企业烟花爆竹储存不涉及特种设备</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不涉及</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E233F2">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配送运输车辆情况</w:t>
            </w:r>
            <w:proofErr w:type="spellEnd"/>
          </w:p>
        </w:tc>
        <w:tc>
          <w:tcPr>
            <w:tcW w:w="3544" w:type="dxa"/>
            <w:vAlign w:val="center"/>
          </w:tcPr>
          <w:p w:rsidR="00354604" w:rsidRDefault="00434093" w:rsidP="009F3A77">
            <w:pPr>
              <w:pStyle w:val="a5"/>
              <w:spacing w:before="200"/>
              <w:ind w:right="104"/>
              <w:jc w:val="both"/>
              <w:rPr>
                <w:color w:val="auto"/>
                <w:lang w:eastAsia="zh-CN"/>
              </w:rPr>
            </w:pPr>
            <w:r>
              <w:rPr>
                <w:rFonts w:asciiTheme="minorEastAsia" w:eastAsiaTheme="minorEastAsia" w:hAnsiTheme="minorEastAsia" w:hint="eastAsia"/>
                <w:bCs/>
                <w:color w:val="auto"/>
                <w:lang w:eastAsia="zh-CN"/>
              </w:rPr>
              <w:t>企业烟花爆竹运输</w:t>
            </w:r>
            <w:r>
              <w:rPr>
                <w:rFonts w:ascii="宋体" w:eastAsia="宋体" w:hAnsi="宋体" w:cs="宋体" w:hint="eastAsia"/>
                <w:color w:val="auto"/>
                <w:spacing w:val="-11"/>
                <w:lang w:eastAsia="zh-CN"/>
              </w:rPr>
              <w:t>配置专用运输车运输，进货由生产厂家使用专用的运输车辆运送至仓库，</w:t>
            </w:r>
            <w:r>
              <w:rPr>
                <w:color w:val="auto"/>
                <w:spacing w:val="-11"/>
                <w:lang w:eastAsia="zh-CN"/>
              </w:rPr>
              <w:t xml:space="preserve"> </w:t>
            </w:r>
            <w:r>
              <w:rPr>
                <w:rFonts w:ascii="宋体" w:eastAsia="宋体" w:hAnsi="宋体" w:cs="宋体" w:hint="eastAsia"/>
                <w:color w:val="auto"/>
                <w:spacing w:val="-5"/>
                <w:lang w:eastAsia="zh-CN"/>
              </w:rPr>
              <w:t>配送采用专用运输车运输至销售网点。</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库区土地产权证明</w:t>
            </w:r>
            <w:proofErr w:type="spellEnd"/>
          </w:p>
        </w:tc>
        <w:tc>
          <w:tcPr>
            <w:tcW w:w="3544" w:type="dxa"/>
            <w:vAlign w:val="center"/>
          </w:tcPr>
          <w:p w:rsidR="00354604" w:rsidRDefault="00414B12">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为原库区内改建</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建设用地规划许可证</w:t>
            </w:r>
            <w:proofErr w:type="spellEnd"/>
          </w:p>
        </w:tc>
        <w:tc>
          <w:tcPr>
            <w:tcW w:w="3544" w:type="dxa"/>
            <w:shd w:val="clear" w:color="auto" w:fill="auto"/>
            <w:vAlign w:val="center"/>
          </w:tcPr>
          <w:p w:rsidR="00354604" w:rsidRDefault="00414B12">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为原库区内改建</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w:t>
            </w:r>
          </w:p>
        </w:tc>
      </w:tr>
      <w:tr w:rsidR="00354604" w:rsidTr="00896BF0">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建设工程规划许可证</w:t>
            </w:r>
            <w:proofErr w:type="spellEnd"/>
          </w:p>
        </w:tc>
        <w:tc>
          <w:tcPr>
            <w:tcW w:w="3544" w:type="dxa"/>
            <w:shd w:val="clear" w:color="auto" w:fill="auto"/>
            <w:vAlign w:val="center"/>
          </w:tcPr>
          <w:p w:rsidR="00354604" w:rsidRDefault="00414B12">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为原库区内改建</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w:t>
            </w:r>
          </w:p>
        </w:tc>
      </w:tr>
      <w:tr w:rsidR="00354604" w:rsidTr="00896BF0">
        <w:trPr>
          <w:trHeight w:val="454"/>
          <w:jc w:val="center"/>
        </w:trPr>
        <w:tc>
          <w:tcPr>
            <w:tcW w:w="4112" w:type="dxa"/>
            <w:gridSpan w:val="3"/>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资料审查结论意见</w:t>
            </w:r>
            <w:proofErr w:type="spellEnd"/>
          </w:p>
        </w:tc>
        <w:tc>
          <w:tcPr>
            <w:tcW w:w="4678" w:type="dxa"/>
            <w:gridSpan w:val="2"/>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r>
              <w:rPr>
                <w:rFonts w:asciiTheme="minorEastAsia" w:eastAsiaTheme="minorEastAsia" w:hAnsiTheme="minorEastAsia" w:hint="eastAsia"/>
                <w:bCs/>
                <w:color w:val="auto"/>
                <w:sz w:val="21"/>
                <w:szCs w:val="21"/>
              </w:rPr>
              <w:t>。</w:t>
            </w:r>
          </w:p>
        </w:tc>
      </w:tr>
    </w:tbl>
    <w:p w:rsidR="006976C6" w:rsidRDefault="006976C6" w:rsidP="006976C6">
      <w:pPr>
        <w:pStyle w:val="3"/>
        <w:spacing w:beforeLines="50" w:before="120" w:after="0" w:line="360" w:lineRule="auto"/>
        <w:rPr>
          <w:rFonts w:ascii="黑体" w:eastAsia="黑体" w:hAnsi="黑体" w:cs="宋体"/>
          <w:b w:val="0"/>
          <w:snapToGrid/>
          <w:color w:val="auto"/>
          <w:kern w:val="2"/>
          <w:sz w:val="30"/>
          <w:szCs w:val="30"/>
          <w:lang w:eastAsia="zh-CN"/>
        </w:rPr>
      </w:pPr>
      <w:bookmarkStart w:id="202" w:name="bookmark33"/>
      <w:bookmarkStart w:id="203" w:name="_Toc28540"/>
      <w:bookmarkEnd w:id="202"/>
      <w:r w:rsidRPr="006976C6">
        <w:rPr>
          <w:rFonts w:ascii="黑体" w:eastAsia="黑体" w:hAnsi="黑体" w:cs="宋体" w:hint="eastAsia"/>
          <w:b w:val="0"/>
          <w:snapToGrid/>
          <w:color w:val="auto"/>
          <w:kern w:val="2"/>
          <w:sz w:val="30"/>
          <w:szCs w:val="30"/>
          <w:lang w:eastAsia="zh-CN"/>
        </w:rPr>
        <w:lastRenderedPageBreak/>
        <w:t>5</w:t>
      </w:r>
      <w:r w:rsidRPr="006976C6">
        <w:rPr>
          <w:rFonts w:ascii="黑体" w:eastAsia="黑体" w:hAnsi="黑体" w:cs="宋体"/>
          <w:b w:val="0"/>
          <w:snapToGrid/>
          <w:color w:val="auto"/>
          <w:kern w:val="2"/>
          <w:sz w:val="30"/>
          <w:szCs w:val="30"/>
          <w:lang w:eastAsia="zh-CN"/>
        </w:rPr>
        <w:t xml:space="preserve">.1.2 </w:t>
      </w:r>
      <w:r w:rsidRPr="006976C6">
        <w:rPr>
          <w:rFonts w:ascii="黑体" w:eastAsia="黑体" w:hAnsi="黑体" w:cs="宋体" w:hint="eastAsia"/>
          <w:b w:val="0"/>
          <w:snapToGrid/>
          <w:color w:val="auto"/>
          <w:kern w:val="2"/>
          <w:sz w:val="30"/>
          <w:szCs w:val="30"/>
          <w:lang w:eastAsia="zh-CN"/>
        </w:rPr>
        <w:t>评价小结</w:t>
      </w:r>
    </w:p>
    <w:p w:rsidR="006976C6" w:rsidRPr="006976C6" w:rsidRDefault="006976C6" w:rsidP="0067512E">
      <w:pPr>
        <w:spacing w:line="360" w:lineRule="auto"/>
        <w:ind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通过对该企业资料审核的检查，均符合安全要求。因此资料审核评价单元审核结果：符合《烟花爆竹经营许可实施办法》要求。</w:t>
      </w:r>
    </w:p>
    <w:p w:rsidR="00354604" w:rsidRDefault="00434093" w:rsidP="00393484">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04" w:name="_Toc213961570"/>
      <w:r>
        <w:rPr>
          <w:rFonts w:ascii="黑体" w:eastAsia="黑体" w:hAnsi="黑体" w:cs="宋体" w:hint="eastAsia"/>
          <w:bCs/>
          <w:snapToGrid/>
          <w:color w:val="auto"/>
          <w:kern w:val="2"/>
          <w:sz w:val="30"/>
          <w:szCs w:val="30"/>
          <w:lang w:eastAsia="zh-CN"/>
        </w:rPr>
        <w:t>5.2总体布局、条件和设施评价</w:t>
      </w:r>
      <w:bookmarkEnd w:id="203"/>
      <w:bookmarkEnd w:id="204"/>
    </w:p>
    <w:p w:rsidR="00D24117" w:rsidRPr="00D24117" w:rsidRDefault="00D24117" w:rsidP="00D24117">
      <w:pPr>
        <w:pStyle w:val="3"/>
        <w:spacing w:before="0" w:after="0" w:line="360" w:lineRule="auto"/>
        <w:rPr>
          <w:rFonts w:ascii="黑体" w:eastAsia="黑体" w:hAnsi="黑体" w:cs="宋体"/>
          <w:b w:val="0"/>
          <w:snapToGrid/>
          <w:color w:val="auto"/>
          <w:kern w:val="2"/>
          <w:sz w:val="30"/>
          <w:szCs w:val="30"/>
          <w:lang w:eastAsia="zh-CN"/>
        </w:rPr>
      </w:pPr>
      <w:r w:rsidRPr="00D24117">
        <w:rPr>
          <w:rFonts w:ascii="黑体" w:eastAsia="黑体" w:hAnsi="黑体" w:cs="宋体" w:hint="eastAsia"/>
          <w:b w:val="0"/>
          <w:snapToGrid/>
          <w:color w:val="auto"/>
          <w:kern w:val="2"/>
          <w:sz w:val="30"/>
          <w:szCs w:val="30"/>
          <w:lang w:eastAsia="zh-CN"/>
        </w:rPr>
        <w:t>5</w:t>
      </w:r>
      <w:r w:rsidRPr="00D24117">
        <w:rPr>
          <w:rFonts w:ascii="黑体" w:eastAsia="黑体" w:hAnsi="黑体" w:cs="宋体"/>
          <w:b w:val="0"/>
          <w:snapToGrid/>
          <w:color w:val="auto"/>
          <w:kern w:val="2"/>
          <w:sz w:val="30"/>
          <w:szCs w:val="30"/>
          <w:lang w:eastAsia="zh-CN"/>
        </w:rPr>
        <w:t>.2.1</w:t>
      </w:r>
      <w:r w:rsidR="005D7A71">
        <w:rPr>
          <w:rFonts w:ascii="黑体" w:eastAsia="黑体" w:hAnsi="黑体" w:cs="宋体"/>
          <w:b w:val="0"/>
          <w:snapToGrid/>
          <w:color w:val="auto"/>
          <w:kern w:val="2"/>
          <w:sz w:val="30"/>
          <w:szCs w:val="30"/>
          <w:lang w:eastAsia="zh-CN"/>
        </w:rPr>
        <w:t xml:space="preserve"> </w:t>
      </w:r>
      <w:r w:rsidR="005D7A71">
        <w:rPr>
          <w:rFonts w:ascii="黑体" w:eastAsia="黑体" w:hAnsi="黑体" w:cs="宋体" w:hint="eastAsia"/>
          <w:b w:val="0"/>
          <w:snapToGrid/>
          <w:color w:val="auto"/>
          <w:kern w:val="2"/>
          <w:sz w:val="30"/>
          <w:szCs w:val="30"/>
          <w:lang w:eastAsia="zh-CN"/>
        </w:rPr>
        <w:t>总体布局、条件和设施安全检</w:t>
      </w:r>
      <w:r w:rsidR="002C7A56">
        <w:rPr>
          <w:rFonts w:ascii="黑体" w:eastAsia="黑体" w:hAnsi="黑体" w:cs="宋体" w:hint="eastAsia"/>
          <w:b w:val="0"/>
          <w:snapToGrid/>
          <w:color w:val="auto"/>
          <w:kern w:val="2"/>
          <w:sz w:val="30"/>
          <w:szCs w:val="30"/>
          <w:lang w:eastAsia="zh-CN"/>
        </w:rPr>
        <w:t>查</w:t>
      </w:r>
      <w:r w:rsidR="005D7A71">
        <w:rPr>
          <w:rFonts w:ascii="黑体" w:eastAsia="黑体" w:hAnsi="黑体" w:cs="宋体" w:hint="eastAsia"/>
          <w:b w:val="0"/>
          <w:snapToGrid/>
          <w:color w:val="auto"/>
          <w:kern w:val="2"/>
          <w:sz w:val="30"/>
          <w:szCs w:val="30"/>
          <w:lang w:eastAsia="zh-CN"/>
        </w:rPr>
        <w:t>表法评价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本项目选址与总平面布置见表5-2、总布局、条件和设施现场检查见表5-3。</w:t>
      </w:r>
    </w:p>
    <w:p w:rsidR="00354604" w:rsidRDefault="00434093" w:rsidP="003E5C38">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表5-2  选址与总平面布置检查表</w:t>
      </w:r>
    </w:p>
    <w:tbl>
      <w:tblPr>
        <w:tblStyle w:val="TableNormal"/>
        <w:tblW w:w="865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0"/>
        <w:gridCol w:w="4262"/>
        <w:gridCol w:w="2835"/>
        <w:gridCol w:w="873"/>
      </w:tblGrid>
      <w:tr w:rsidR="00354604" w:rsidTr="00437BE3">
        <w:trPr>
          <w:trHeight w:val="454"/>
          <w:tblHeader/>
          <w:jc w:val="center"/>
        </w:trPr>
        <w:tc>
          <w:tcPr>
            <w:tcW w:w="680"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序号</w:t>
            </w:r>
            <w:proofErr w:type="spellEnd"/>
          </w:p>
        </w:tc>
        <w:tc>
          <w:tcPr>
            <w:tcW w:w="4262"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检查项目</w:t>
            </w:r>
            <w:proofErr w:type="spellEnd"/>
          </w:p>
        </w:tc>
        <w:tc>
          <w:tcPr>
            <w:tcW w:w="2835"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实际情况</w:t>
            </w:r>
            <w:proofErr w:type="spellEnd"/>
          </w:p>
        </w:tc>
        <w:tc>
          <w:tcPr>
            <w:tcW w:w="873"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检查结论</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w:t>
            </w:r>
            <w:proofErr w:type="gramStart"/>
            <w:r>
              <w:rPr>
                <w:rFonts w:asciiTheme="minorEastAsia" w:eastAsiaTheme="minorEastAsia" w:hAnsiTheme="minorEastAsia" w:hint="eastAsia"/>
                <w:bCs/>
                <w:color w:val="auto"/>
                <w:sz w:val="21"/>
                <w:szCs w:val="21"/>
                <w:lang w:eastAsia="zh-CN"/>
              </w:rPr>
              <w:t>的库址应</w:t>
            </w:r>
            <w:proofErr w:type="gramEnd"/>
            <w:r>
              <w:rPr>
                <w:rFonts w:asciiTheme="minorEastAsia" w:eastAsiaTheme="minorEastAsia" w:hAnsiTheme="minorEastAsia" w:hint="eastAsia"/>
                <w:bCs/>
                <w:color w:val="auto"/>
                <w:sz w:val="21"/>
                <w:szCs w:val="21"/>
                <w:lang w:eastAsia="zh-CN"/>
              </w:rPr>
              <w:t>按流向合理、集散便利的原则，并综合考虑建库的经济效益和社会效益进行选择。</w:t>
            </w: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符合当地土地利用总体规划和城乡建设规划的要求，因地制宜，合理布局，提高土地利用率。</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《烟花爆竹批发仓库建设标准》（建标125-2009）第九条</w:t>
            </w:r>
          </w:p>
        </w:tc>
        <w:tc>
          <w:tcPr>
            <w:tcW w:w="2835" w:type="dxa"/>
            <w:vAlign w:val="center"/>
          </w:tcPr>
          <w:p w:rsidR="00354604" w:rsidRDefault="00414B12">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为原库区</w:t>
            </w:r>
            <w:r w:rsidR="00D24117">
              <w:rPr>
                <w:rFonts w:asciiTheme="minorEastAsia" w:eastAsiaTheme="minorEastAsia" w:hAnsiTheme="minorEastAsia" w:hint="eastAsia"/>
                <w:bCs/>
                <w:color w:val="auto"/>
                <w:sz w:val="21"/>
                <w:szCs w:val="21"/>
                <w:lang w:eastAsia="zh-CN"/>
              </w:rPr>
              <w:t>改</w:t>
            </w:r>
            <w:r w:rsidR="00434093">
              <w:rPr>
                <w:rFonts w:asciiTheme="minorEastAsia" w:eastAsiaTheme="minorEastAsia" w:hAnsiTheme="minorEastAsia" w:hint="eastAsia"/>
                <w:bCs/>
                <w:color w:val="auto"/>
                <w:sz w:val="21"/>
                <w:szCs w:val="21"/>
                <w:lang w:eastAsia="zh-CN"/>
              </w:rPr>
              <w:t>建</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w:t>
            </w:r>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具有良好的地形、工程地质等条件，建设地区应具有可靠的电源和满足消防、生活用水需求的水源，以及交通运输、通讯等外部协作条件。《烟花爆竹批发仓库建设标准》（建标125-2009）第十条</w:t>
            </w:r>
          </w:p>
        </w:tc>
        <w:tc>
          <w:tcPr>
            <w:tcW w:w="2835" w:type="dxa"/>
            <w:vAlign w:val="center"/>
          </w:tcPr>
          <w:p w:rsidR="00354604" w:rsidRDefault="00414B1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位于黑龙江省绥化市肇东市正阳17道街北</w:t>
            </w:r>
            <w:r w:rsidR="00501876">
              <w:rPr>
                <w:rFonts w:asciiTheme="minorEastAsia" w:eastAsiaTheme="minorEastAsia" w:hAnsiTheme="minorEastAsia" w:hint="eastAsia"/>
                <w:bCs/>
                <w:color w:val="auto"/>
                <w:sz w:val="21"/>
                <w:szCs w:val="21"/>
                <w:lang w:eastAsia="zh-CN"/>
              </w:rPr>
              <w:t>，</w:t>
            </w:r>
            <w:r w:rsidR="00434093">
              <w:rPr>
                <w:rFonts w:asciiTheme="minorEastAsia" w:eastAsiaTheme="minorEastAsia" w:hAnsiTheme="minorEastAsia" w:hint="eastAsia"/>
                <w:bCs/>
                <w:color w:val="auto"/>
                <w:sz w:val="21"/>
                <w:szCs w:val="21"/>
                <w:lang w:eastAsia="zh-CN"/>
              </w:rPr>
              <w:t>具有可靠的电源和满足消防、生活用水需求的水源，以及交通运输、通讯等外部协作条件。</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4262" w:type="dxa"/>
            <w:vAlign w:val="center"/>
          </w:tcPr>
          <w:p w:rsidR="00354604" w:rsidRDefault="00434093">
            <w:pPr>
              <w:pStyle w:val="TableText"/>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位于不受洪水或内涝威胁地区，当不可避免时，必须采取可靠的防洪、排涝措施，</w:t>
            </w:r>
            <w:proofErr w:type="gramStart"/>
            <w:r>
              <w:rPr>
                <w:rFonts w:asciiTheme="minorEastAsia" w:eastAsiaTheme="minorEastAsia" w:hAnsiTheme="minorEastAsia" w:hint="eastAsia"/>
                <w:bCs/>
                <w:color w:val="auto"/>
                <w:sz w:val="21"/>
                <w:szCs w:val="21"/>
                <w:lang w:eastAsia="zh-CN"/>
              </w:rPr>
              <w:t>库址防洪标准</w:t>
            </w:r>
            <w:proofErr w:type="gramEnd"/>
            <w:r>
              <w:rPr>
                <w:rFonts w:asciiTheme="minorEastAsia" w:eastAsiaTheme="minorEastAsia" w:hAnsiTheme="minorEastAsia" w:hint="eastAsia"/>
                <w:bCs/>
                <w:color w:val="auto"/>
                <w:sz w:val="21"/>
                <w:szCs w:val="21"/>
                <w:lang w:eastAsia="zh-CN"/>
              </w:rPr>
              <w:t>可按50年一遇考虑。</w:t>
            </w:r>
          </w:p>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《烟花爆竹批发仓库建设标准》（建标125-2009）第十一条</w:t>
            </w:r>
          </w:p>
        </w:tc>
        <w:tc>
          <w:tcPr>
            <w:tcW w:w="2835" w:type="dxa"/>
            <w:vAlign w:val="center"/>
          </w:tcPr>
          <w:p w:rsidR="00354604" w:rsidRDefault="00414B1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位于黑龙江省绥化市肇东市正阳17道街北，不受洪水或内涝威胁地区</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下列地区</w:t>
            </w:r>
            <w:proofErr w:type="gramStart"/>
            <w:r>
              <w:rPr>
                <w:rFonts w:asciiTheme="minorEastAsia" w:eastAsiaTheme="minorEastAsia" w:hAnsiTheme="minorEastAsia" w:hint="eastAsia"/>
                <w:bCs/>
                <w:color w:val="auto"/>
                <w:sz w:val="21"/>
                <w:szCs w:val="21"/>
                <w:lang w:eastAsia="zh-CN"/>
              </w:rPr>
              <w:t>不</w:t>
            </w:r>
            <w:proofErr w:type="gramEnd"/>
            <w:r>
              <w:rPr>
                <w:rFonts w:asciiTheme="minorEastAsia" w:eastAsiaTheme="minorEastAsia" w:hAnsiTheme="minorEastAsia" w:hint="eastAsia"/>
                <w:bCs/>
                <w:color w:val="auto"/>
                <w:sz w:val="21"/>
                <w:szCs w:val="21"/>
                <w:lang w:eastAsia="zh-CN"/>
              </w:rPr>
              <w:t>应选为库址：</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一、地震烈度大于9度的地区。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二、存在地质危害的地段，如泥石流、滑坡、流沙等。</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三、历史文物古迹保护区。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四、工程土质不良地区，如Ⅳ级自重湿陷性黄土，厚度大的新近堆积黄土，高压缩性的饱和黄土和Ⅲ级膨胀土等。</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五、具有开采价值的矿藏区。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六、雷暴区。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《烟花爆竹批发仓库建设标准》（建标125-2009）第十二条</w:t>
            </w:r>
          </w:p>
        </w:tc>
        <w:tc>
          <w:tcPr>
            <w:tcW w:w="2835" w:type="dxa"/>
            <w:vAlign w:val="center"/>
          </w:tcPr>
          <w:p w:rsidR="00354604" w:rsidRDefault="00414B1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位于黑龙江省绥化市肇东市正阳17道街北，</w:t>
            </w:r>
            <w:proofErr w:type="gramStart"/>
            <w:r w:rsidR="00434093">
              <w:rPr>
                <w:rFonts w:asciiTheme="minorEastAsia" w:eastAsiaTheme="minorEastAsia" w:hAnsiTheme="minorEastAsia" w:hint="eastAsia"/>
                <w:bCs/>
                <w:color w:val="auto"/>
                <w:sz w:val="21"/>
                <w:szCs w:val="21"/>
                <w:lang w:eastAsia="zh-CN"/>
              </w:rPr>
              <w:t>库址不在左述地区</w:t>
            </w:r>
            <w:proofErr w:type="gramEnd"/>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5</w:t>
            </w:r>
          </w:p>
        </w:tc>
        <w:tc>
          <w:tcPr>
            <w:tcW w:w="4262" w:type="dxa"/>
            <w:vAlign w:val="center"/>
          </w:tcPr>
          <w:p w:rsidR="00354604" w:rsidRDefault="00434093" w:rsidP="00393484">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远离污染源及其他易燃易爆危险场所，且应位于污染源全年最小频率风向的下风侧。</w:t>
            </w:r>
          </w:p>
          <w:p w:rsidR="00354604" w:rsidRDefault="00434093" w:rsidP="00393484">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w:t>
            </w:r>
            <w:r>
              <w:rPr>
                <w:rFonts w:asciiTheme="minorEastAsia" w:eastAsiaTheme="minorEastAsia" w:hAnsiTheme="minorEastAsia" w:hint="eastAsia"/>
                <w:bCs/>
                <w:color w:val="auto"/>
                <w:sz w:val="21"/>
                <w:szCs w:val="21"/>
                <w:lang w:eastAsia="zh-CN"/>
              </w:rPr>
              <w:lastRenderedPageBreak/>
              <w:t>2009）第十三条</w:t>
            </w:r>
          </w:p>
        </w:tc>
        <w:tc>
          <w:tcPr>
            <w:tcW w:w="2835" w:type="dxa"/>
            <w:vAlign w:val="center"/>
          </w:tcPr>
          <w:p w:rsidR="00354604" w:rsidRDefault="00414B12" w:rsidP="00393484">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本项目</w:t>
            </w:r>
            <w:r w:rsidR="00434093">
              <w:rPr>
                <w:rFonts w:asciiTheme="minorEastAsia" w:eastAsiaTheme="minorEastAsia" w:hAnsiTheme="minorEastAsia" w:hint="eastAsia"/>
                <w:bCs/>
                <w:color w:val="auto"/>
                <w:sz w:val="21"/>
                <w:szCs w:val="21"/>
                <w:lang w:eastAsia="zh-CN"/>
              </w:rPr>
              <w:t>位于黑龙江省绥化市肇东市正阳17道街北，远离污染源及其他易燃易爆危险场</w:t>
            </w:r>
            <w:r w:rsidR="00434093">
              <w:rPr>
                <w:rFonts w:asciiTheme="minorEastAsia" w:eastAsiaTheme="minorEastAsia" w:hAnsiTheme="minorEastAsia" w:hint="eastAsia"/>
                <w:bCs/>
                <w:color w:val="auto"/>
                <w:sz w:val="21"/>
                <w:szCs w:val="21"/>
                <w:lang w:eastAsia="zh-CN"/>
              </w:rPr>
              <w:lastRenderedPageBreak/>
              <w:t>所，且位于污染源全年最小频率风向的下风侧。</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lastRenderedPageBreak/>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6</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烟花爆竹批发仓库总平面布置、外部最小允许距离和内部最小允许距离应符合下列要求：</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一、总平面布置应</w:t>
            </w:r>
            <w:proofErr w:type="gramStart"/>
            <w:r>
              <w:rPr>
                <w:rFonts w:asciiTheme="minorEastAsia" w:eastAsiaTheme="minorEastAsia" w:hAnsiTheme="minorEastAsia" w:hint="eastAsia"/>
                <w:bCs/>
                <w:color w:val="auto"/>
                <w:sz w:val="21"/>
                <w:szCs w:val="21"/>
                <w:lang w:eastAsia="zh-CN"/>
              </w:rPr>
              <w:t>根据库址地形</w:t>
            </w:r>
            <w:proofErr w:type="gramEnd"/>
            <w:r>
              <w:rPr>
                <w:rFonts w:asciiTheme="minorEastAsia" w:eastAsiaTheme="minorEastAsia" w:hAnsiTheme="minorEastAsia" w:hint="eastAsia"/>
                <w:bCs/>
                <w:color w:val="auto"/>
                <w:sz w:val="21"/>
                <w:szCs w:val="21"/>
                <w:lang w:eastAsia="zh-CN"/>
              </w:rPr>
              <w:t>、工程地质、气象、水文、库房危险等级和计算药量、运输方式、库区外交通和安全条件等综合考虑，分别设置库区、生产</w:t>
            </w:r>
            <w:proofErr w:type="gramStart"/>
            <w:r>
              <w:rPr>
                <w:rFonts w:asciiTheme="minorEastAsia" w:eastAsiaTheme="minorEastAsia" w:hAnsiTheme="minorEastAsia" w:hint="eastAsia"/>
                <w:bCs/>
                <w:color w:val="auto"/>
                <w:sz w:val="21"/>
                <w:szCs w:val="21"/>
                <w:lang w:eastAsia="zh-CN"/>
              </w:rPr>
              <w:t>辅助区</w:t>
            </w:r>
            <w:proofErr w:type="gramEnd"/>
            <w:r>
              <w:rPr>
                <w:rFonts w:asciiTheme="minorEastAsia" w:eastAsiaTheme="minorEastAsia" w:hAnsiTheme="minorEastAsia" w:hint="eastAsia"/>
                <w:bCs/>
                <w:color w:val="auto"/>
                <w:sz w:val="21"/>
                <w:szCs w:val="21"/>
                <w:lang w:eastAsia="zh-CN"/>
              </w:rPr>
              <w:t>和办公服务区。做到分区明确、安全可靠、布局紧凑、流程合理。无关人流和货流不应穿越库区，产品运输不宜穿越办公服务区。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二、比较危险的或计算药量较大的库房不宜布置在库区出入口附近。库房不宜长面相对布置。运输产品车辆不应在其他防护屏障内穿越通过。</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三、库区应设置高度不低于2m</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，在特殊地段设置有困难时，可局部设置刺网围墙；围墙与库房距离不应小于5m。</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四、单栋1.3级库房计算药量不宜超过20000kg，单栋1.1-2级库房计算药量不宜超过10000kg。库房外部最小允许距离和内部最小允许距离应按现行国家标准执行。划定的库房外部最小允许距离范围内不得进行相应的工程建设。</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五、1.1-2级库房应设置防护屏障，防护屏障应按现行国家标准执行。</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六、库区内汽车运输主干道纵坡不宜大于6％，手推车和装运机械运输主干道纵坡不宜大于2％。</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w:t>
            </w:r>
          </w:p>
          <w:p w:rsidR="00354604" w:rsidRDefault="00434093">
            <w:pPr>
              <w:pStyle w:val="TableText"/>
              <w:jc w:val="both"/>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125-2009）第十五条</w:t>
            </w:r>
          </w:p>
        </w:tc>
        <w:tc>
          <w:tcPr>
            <w:tcW w:w="283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1、</w:t>
            </w:r>
            <w:r w:rsidR="00414B12">
              <w:rPr>
                <w:rFonts w:asciiTheme="minorEastAsia" w:eastAsiaTheme="minorEastAsia" w:hAnsiTheme="minorEastAsia" w:hint="eastAsia"/>
                <w:bCs/>
                <w:color w:val="auto"/>
                <w:sz w:val="21"/>
                <w:szCs w:val="21"/>
                <w:lang w:eastAsia="zh-CN"/>
              </w:rPr>
              <w:t>本项目</w:t>
            </w:r>
            <w:r>
              <w:rPr>
                <w:rFonts w:asciiTheme="minorEastAsia" w:eastAsiaTheme="minorEastAsia" w:hAnsiTheme="minorEastAsia" w:hint="eastAsia"/>
                <w:bCs/>
                <w:color w:val="auto"/>
                <w:sz w:val="21"/>
                <w:szCs w:val="21"/>
                <w:lang w:eastAsia="zh-CN"/>
              </w:rPr>
              <w:t>为原库区内</w:t>
            </w:r>
            <w:r w:rsidR="00D8757D">
              <w:rPr>
                <w:rFonts w:asciiTheme="minorEastAsia" w:eastAsiaTheme="minorEastAsia" w:hAnsiTheme="minorEastAsia" w:hint="eastAsia"/>
                <w:bCs/>
                <w:color w:val="auto"/>
                <w:sz w:val="21"/>
                <w:szCs w:val="21"/>
                <w:lang w:eastAsia="zh-CN"/>
              </w:rPr>
              <w:t>改</w:t>
            </w:r>
            <w:r>
              <w:rPr>
                <w:rFonts w:asciiTheme="minorEastAsia" w:eastAsiaTheme="minorEastAsia" w:hAnsiTheme="minorEastAsia" w:hint="eastAsia"/>
                <w:bCs/>
                <w:color w:val="auto"/>
                <w:sz w:val="21"/>
                <w:szCs w:val="21"/>
                <w:lang w:eastAsia="zh-CN"/>
              </w:rPr>
              <w:t>建项目，库区内分区设置合理；</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2</w:t>
            </w:r>
            <w:r>
              <w:rPr>
                <w:rFonts w:asciiTheme="minorEastAsia" w:eastAsiaTheme="minorEastAsia" w:hAnsiTheme="minorEastAsia" w:hint="eastAsia"/>
                <w:bCs/>
                <w:color w:val="auto"/>
                <w:sz w:val="21"/>
                <w:szCs w:val="21"/>
                <w:lang w:eastAsia="zh-CN"/>
              </w:rPr>
              <w:t>、库房长面错开布置，库房之间距离满足规范要求；</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3、库区四周设置了</w:t>
            </w:r>
            <w:r w:rsidR="003E5C38">
              <w:rPr>
                <w:rFonts w:asciiTheme="minorEastAsia" w:eastAsiaTheme="minorEastAsia" w:hAnsiTheme="minorEastAsia" w:hint="eastAsia"/>
                <w:bCs/>
                <w:color w:val="auto"/>
                <w:sz w:val="21"/>
                <w:szCs w:val="21"/>
                <w:lang w:eastAsia="zh-CN"/>
              </w:rPr>
              <w:t>高度为</w:t>
            </w:r>
            <w:r>
              <w:rPr>
                <w:rFonts w:asciiTheme="minorEastAsia" w:eastAsiaTheme="minorEastAsia" w:hAnsiTheme="minorEastAsia" w:hint="eastAsia"/>
                <w:bCs/>
                <w:color w:val="auto"/>
                <w:sz w:val="21"/>
                <w:szCs w:val="21"/>
                <w:lang w:eastAsia="zh-CN"/>
              </w:rPr>
              <w:t>2</w:t>
            </w:r>
            <w:r w:rsidR="003E5C38">
              <w:rPr>
                <w:rFonts w:asciiTheme="minorEastAsia" w:eastAsiaTheme="minorEastAsia" w:hAnsiTheme="minorEastAsia"/>
                <w:bCs/>
                <w:color w:val="auto"/>
                <w:sz w:val="21"/>
                <w:szCs w:val="21"/>
                <w:lang w:eastAsia="zh-CN"/>
              </w:rPr>
              <w:t>.2</w:t>
            </w:r>
            <w:r>
              <w:rPr>
                <w:rFonts w:asciiTheme="minorEastAsia" w:eastAsiaTheme="minorEastAsia" w:hAnsiTheme="minorEastAsia" w:hint="eastAsia"/>
                <w:bCs/>
                <w:color w:val="auto"/>
                <w:sz w:val="21"/>
                <w:szCs w:val="21"/>
                <w:lang w:eastAsia="zh-CN"/>
              </w:rPr>
              <w:t>m高</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，围墙与库房距离不小于5m；</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w:t>
            </w:r>
            <w:r w:rsidR="00414B12">
              <w:rPr>
                <w:rFonts w:asciiTheme="minorEastAsia" w:eastAsiaTheme="minorEastAsia" w:hAnsiTheme="minorEastAsia" w:hint="eastAsia"/>
                <w:bCs/>
                <w:color w:val="auto"/>
                <w:sz w:val="21"/>
                <w:szCs w:val="21"/>
                <w:lang w:eastAsia="zh-CN"/>
              </w:rPr>
              <w:t>本项目</w:t>
            </w:r>
            <w:r>
              <w:rPr>
                <w:rFonts w:asciiTheme="minorEastAsia" w:eastAsiaTheme="minorEastAsia" w:hAnsiTheme="minorEastAsia" w:hint="eastAsia"/>
                <w:bCs/>
                <w:color w:val="auto"/>
                <w:sz w:val="21"/>
                <w:szCs w:val="21"/>
                <w:lang w:eastAsia="zh-CN"/>
              </w:rPr>
              <w:t>4#1.3级成品库，建筑面积为224m</w:t>
            </w:r>
            <w:r>
              <w:rPr>
                <w:rFonts w:asciiTheme="minorEastAsia" w:eastAsiaTheme="minorEastAsia" w:hAnsiTheme="minorEastAsia"/>
                <w:bCs/>
                <w:color w:val="auto"/>
                <w:sz w:val="21"/>
                <w:szCs w:val="21"/>
                <w:vertAlign w:val="superscript"/>
                <w:lang w:eastAsia="zh-CN"/>
              </w:rPr>
              <w:t>2</w:t>
            </w:r>
            <w:r>
              <w:rPr>
                <w:rFonts w:asciiTheme="minorEastAsia" w:eastAsiaTheme="minorEastAsia" w:hAnsiTheme="minorEastAsia" w:hint="eastAsia"/>
                <w:bCs/>
                <w:color w:val="auto"/>
                <w:sz w:val="21"/>
                <w:szCs w:val="21"/>
                <w:lang w:eastAsia="zh-CN"/>
              </w:rPr>
              <w:t>，计算药量为4480</w:t>
            </w:r>
            <w:r>
              <w:rPr>
                <w:rFonts w:asciiTheme="minorEastAsia" w:eastAsiaTheme="minorEastAsia" w:hAnsiTheme="minorEastAsia"/>
                <w:bCs/>
                <w:color w:val="auto"/>
                <w:sz w:val="21"/>
                <w:szCs w:val="21"/>
                <w:lang w:eastAsia="zh-CN"/>
              </w:rPr>
              <w:t>kg</w:t>
            </w:r>
            <w:r>
              <w:rPr>
                <w:rFonts w:asciiTheme="minorEastAsia" w:eastAsiaTheme="minorEastAsia" w:hAnsiTheme="minorEastAsia" w:hint="eastAsia"/>
                <w:bCs/>
                <w:color w:val="auto"/>
                <w:sz w:val="21"/>
                <w:szCs w:val="21"/>
                <w:lang w:eastAsia="zh-CN"/>
              </w:rPr>
              <w:t>、6#1.3级成品库，建筑面积为209m</w:t>
            </w:r>
            <w:r>
              <w:rPr>
                <w:rFonts w:asciiTheme="minorEastAsia" w:eastAsiaTheme="minorEastAsia" w:hAnsiTheme="minorEastAsia"/>
                <w:bCs/>
                <w:color w:val="auto"/>
                <w:sz w:val="21"/>
                <w:szCs w:val="21"/>
                <w:vertAlign w:val="superscript"/>
                <w:lang w:eastAsia="zh-CN"/>
              </w:rPr>
              <w:t>2</w:t>
            </w:r>
            <w:r>
              <w:rPr>
                <w:rFonts w:asciiTheme="minorEastAsia" w:eastAsiaTheme="minorEastAsia" w:hAnsiTheme="minorEastAsia" w:hint="eastAsia"/>
                <w:bCs/>
                <w:color w:val="auto"/>
                <w:sz w:val="21"/>
                <w:szCs w:val="21"/>
                <w:lang w:eastAsia="zh-CN"/>
              </w:rPr>
              <w:t>，计算药量为4180</w:t>
            </w:r>
            <w:r>
              <w:rPr>
                <w:rFonts w:asciiTheme="minorEastAsia" w:eastAsiaTheme="minorEastAsia" w:hAnsiTheme="minorEastAsia"/>
                <w:bCs/>
                <w:color w:val="auto"/>
                <w:sz w:val="21"/>
                <w:szCs w:val="21"/>
                <w:lang w:eastAsia="zh-CN"/>
              </w:rPr>
              <w:t>kg</w:t>
            </w:r>
            <w:r>
              <w:rPr>
                <w:rFonts w:asciiTheme="minorEastAsia" w:eastAsiaTheme="minorEastAsia" w:hAnsiTheme="minorEastAsia" w:hint="eastAsia"/>
                <w:bCs/>
                <w:color w:val="auto"/>
                <w:sz w:val="21"/>
                <w:szCs w:val="21"/>
                <w:lang w:eastAsia="zh-CN"/>
              </w:rPr>
              <w:t>，内外部距离均符合规范要求；</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5、</w:t>
            </w:r>
            <w:r w:rsidR="00414B12">
              <w:rPr>
                <w:rFonts w:asciiTheme="minorEastAsia" w:eastAsiaTheme="minorEastAsia" w:hAnsiTheme="minorEastAsia" w:hint="eastAsia"/>
                <w:bCs/>
                <w:color w:val="auto"/>
                <w:sz w:val="21"/>
                <w:szCs w:val="21"/>
                <w:lang w:eastAsia="zh-CN"/>
              </w:rPr>
              <w:t>本项目</w:t>
            </w:r>
            <w:r>
              <w:rPr>
                <w:rFonts w:asciiTheme="minorEastAsia" w:eastAsiaTheme="minorEastAsia" w:hAnsiTheme="minorEastAsia" w:hint="eastAsia"/>
                <w:bCs/>
                <w:color w:val="auto"/>
                <w:sz w:val="21"/>
                <w:szCs w:val="21"/>
                <w:lang w:eastAsia="zh-CN"/>
              </w:rPr>
              <w:t>改建库房危险等级为1</w:t>
            </w:r>
            <w:r>
              <w:rPr>
                <w:rFonts w:asciiTheme="minorEastAsia" w:eastAsiaTheme="minorEastAsia" w:hAnsiTheme="minorEastAsia"/>
                <w:bCs/>
                <w:color w:val="auto"/>
                <w:sz w:val="21"/>
                <w:szCs w:val="21"/>
                <w:lang w:eastAsia="zh-CN"/>
              </w:rPr>
              <w:t>.3</w:t>
            </w:r>
            <w:r>
              <w:rPr>
                <w:rFonts w:asciiTheme="minorEastAsia" w:eastAsiaTheme="minorEastAsia" w:hAnsiTheme="minorEastAsia" w:hint="eastAsia"/>
                <w:bCs/>
                <w:color w:val="auto"/>
                <w:sz w:val="21"/>
                <w:szCs w:val="21"/>
                <w:lang w:eastAsia="zh-CN"/>
              </w:rPr>
              <w:t>级；</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6、库区内汽车运输道路纵坡不大于6%。</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bl>
    <w:p w:rsidR="00354604" w:rsidRDefault="00434093" w:rsidP="00393484">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表5-3 总体布局和条件设施现场检查表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80"/>
        <w:gridCol w:w="735"/>
        <w:gridCol w:w="2551"/>
        <w:gridCol w:w="3832"/>
        <w:gridCol w:w="850"/>
      </w:tblGrid>
      <w:tr w:rsidR="00354604" w:rsidTr="00501876">
        <w:trPr>
          <w:trHeight w:val="454"/>
          <w:tblHeader/>
          <w:jc w:val="center"/>
        </w:trPr>
        <w:tc>
          <w:tcPr>
            <w:tcW w:w="680"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序号</w:t>
            </w:r>
            <w:proofErr w:type="spellEnd"/>
          </w:p>
        </w:tc>
        <w:tc>
          <w:tcPr>
            <w:tcW w:w="735"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项目</w:t>
            </w:r>
            <w:proofErr w:type="spellEnd"/>
          </w:p>
        </w:tc>
        <w:tc>
          <w:tcPr>
            <w:tcW w:w="2551"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检查项目</w:t>
            </w:r>
            <w:proofErr w:type="spellEnd"/>
          </w:p>
        </w:tc>
        <w:tc>
          <w:tcPr>
            <w:tcW w:w="3832"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实际情况</w:t>
            </w:r>
            <w:proofErr w:type="spellEnd"/>
          </w:p>
        </w:tc>
        <w:tc>
          <w:tcPr>
            <w:tcW w:w="850" w:type="dxa"/>
            <w:vAlign w:val="center"/>
          </w:tcPr>
          <w:p w:rsidR="00501876"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检查</w:t>
            </w:r>
            <w:proofErr w:type="spellEnd"/>
          </w:p>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结论</w:t>
            </w:r>
            <w:proofErr w:type="spellEnd"/>
          </w:p>
        </w:tc>
      </w:tr>
      <w:tr w:rsidR="00354604" w:rsidTr="00437841">
        <w:trPr>
          <w:trHeight w:val="454"/>
          <w:jc w:val="center"/>
        </w:trPr>
        <w:tc>
          <w:tcPr>
            <w:tcW w:w="680"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35"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总体</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布局</w:t>
            </w:r>
            <w:proofErr w:type="spellEnd"/>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围墙</w:t>
            </w:r>
            <w:proofErr w:type="spellEnd"/>
          </w:p>
        </w:tc>
        <w:tc>
          <w:tcPr>
            <w:tcW w:w="3832" w:type="dxa"/>
            <w:vAlign w:val="center"/>
          </w:tcPr>
          <w:p w:rsidR="00354604" w:rsidRDefault="00414B12">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为原库区内</w:t>
            </w:r>
            <w:r w:rsidR="00437841">
              <w:rPr>
                <w:rFonts w:asciiTheme="minorEastAsia" w:eastAsiaTheme="minorEastAsia" w:hAnsiTheme="minorEastAsia" w:hint="eastAsia"/>
                <w:bCs/>
                <w:color w:val="auto"/>
                <w:sz w:val="21"/>
                <w:szCs w:val="21"/>
                <w:lang w:eastAsia="zh-CN"/>
              </w:rPr>
              <w:t>改</w:t>
            </w:r>
            <w:r w:rsidR="00434093">
              <w:rPr>
                <w:rFonts w:asciiTheme="minorEastAsia" w:eastAsiaTheme="minorEastAsia" w:hAnsiTheme="minorEastAsia" w:hint="eastAsia"/>
                <w:bCs/>
                <w:color w:val="auto"/>
                <w:sz w:val="21"/>
                <w:szCs w:val="21"/>
                <w:lang w:eastAsia="zh-CN"/>
              </w:rPr>
              <w:t>建，原库区已设置高</w:t>
            </w:r>
            <w:r w:rsidR="0005419D">
              <w:rPr>
                <w:rFonts w:asciiTheme="minorEastAsia" w:eastAsiaTheme="minorEastAsia" w:hAnsiTheme="minorEastAsia" w:hint="eastAsia"/>
                <w:bCs/>
                <w:color w:val="auto"/>
                <w:sz w:val="21"/>
                <w:szCs w:val="21"/>
                <w:lang w:eastAsia="zh-CN"/>
              </w:rPr>
              <w:t>为</w:t>
            </w:r>
            <w:r w:rsidR="00434093">
              <w:rPr>
                <w:rFonts w:asciiTheme="minorEastAsia" w:eastAsiaTheme="minorEastAsia" w:hAnsiTheme="minorEastAsia" w:hint="eastAsia"/>
                <w:bCs/>
                <w:color w:val="auto"/>
                <w:sz w:val="21"/>
                <w:szCs w:val="21"/>
                <w:lang w:eastAsia="zh-CN"/>
              </w:rPr>
              <w:t>2</w:t>
            </w:r>
            <w:r w:rsidR="0005419D">
              <w:rPr>
                <w:rFonts w:asciiTheme="minorEastAsia" w:eastAsiaTheme="minorEastAsia" w:hAnsiTheme="minorEastAsia"/>
                <w:bCs/>
                <w:color w:val="auto"/>
                <w:sz w:val="21"/>
                <w:szCs w:val="21"/>
                <w:lang w:eastAsia="zh-CN"/>
              </w:rPr>
              <w:t>.2</w:t>
            </w:r>
            <w:r w:rsidR="00434093">
              <w:rPr>
                <w:rFonts w:asciiTheme="minorEastAsia" w:eastAsiaTheme="minorEastAsia" w:hAnsiTheme="minorEastAsia" w:hint="eastAsia"/>
                <w:bCs/>
                <w:color w:val="auto"/>
                <w:sz w:val="21"/>
                <w:szCs w:val="21"/>
                <w:lang w:eastAsia="zh-CN"/>
              </w:rPr>
              <w:t>米</w:t>
            </w:r>
            <w:proofErr w:type="gramStart"/>
            <w:r w:rsidR="00434093">
              <w:rPr>
                <w:rFonts w:asciiTheme="minorEastAsia" w:eastAsiaTheme="minorEastAsia" w:hAnsiTheme="minorEastAsia" w:hint="eastAsia"/>
                <w:bCs/>
                <w:color w:val="auto"/>
                <w:sz w:val="21"/>
                <w:szCs w:val="21"/>
                <w:lang w:eastAsia="zh-CN"/>
              </w:rPr>
              <w:t>的密砌围墙</w:t>
            </w:r>
            <w:proofErr w:type="gramEnd"/>
            <w:r w:rsidR="00434093">
              <w:rPr>
                <w:rFonts w:asciiTheme="minorEastAsia" w:eastAsiaTheme="minorEastAsia" w:hAnsiTheme="minorEastAsia" w:hint="eastAsia"/>
                <w:bCs/>
                <w:color w:val="auto"/>
                <w:sz w:val="21"/>
                <w:szCs w:val="21"/>
                <w:lang w:eastAsia="zh-CN"/>
              </w:rPr>
              <w:t>。</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437841">
        <w:trPr>
          <w:trHeight w:val="454"/>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功能分区</w:t>
            </w:r>
            <w:proofErr w:type="spellEnd"/>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企业烟花爆竹储存库区分为生活区和储存区，功能分区明确。</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437841">
        <w:trPr>
          <w:trHeight w:val="454"/>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建筑物危险等级划分和布置</w:t>
            </w:r>
          </w:p>
        </w:tc>
        <w:tc>
          <w:tcPr>
            <w:tcW w:w="3832" w:type="dxa"/>
            <w:vAlign w:val="center"/>
          </w:tcPr>
          <w:p w:rsidR="00354604" w:rsidRDefault="00414B1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改建4</w:t>
            </w:r>
            <w:r w:rsidR="00434093">
              <w:rPr>
                <w:rFonts w:asciiTheme="minorEastAsia" w:eastAsiaTheme="minorEastAsia" w:hAnsiTheme="minorEastAsia"/>
                <w:bCs/>
                <w:color w:val="auto"/>
                <w:sz w:val="21"/>
                <w:szCs w:val="21"/>
                <w:lang w:eastAsia="zh-CN"/>
              </w:rPr>
              <w:t>#</w:t>
            </w:r>
            <w:r w:rsidR="00434093">
              <w:rPr>
                <w:rFonts w:asciiTheme="minorEastAsia" w:eastAsiaTheme="minorEastAsia" w:hAnsiTheme="minorEastAsia" w:hint="eastAsia"/>
                <w:bCs/>
                <w:color w:val="auto"/>
                <w:sz w:val="21"/>
                <w:szCs w:val="21"/>
                <w:lang w:eastAsia="zh-CN"/>
              </w:rPr>
              <w:t>、6#1</w:t>
            </w:r>
            <w:r w:rsidR="00434093">
              <w:rPr>
                <w:rFonts w:asciiTheme="minorEastAsia" w:eastAsiaTheme="minorEastAsia" w:hAnsiTheme="minorEastAsia"/>
                <w:bCs/>
                <w:color w:val="auto"/>
                <w:sz w:val="21"/>
                <w:szCs w:val="21"/>
                <w:lang w:eastAsia="zh-CN"/>
              </w:rPr>
              <w:t>.</w:t>
            </w:r>
            <w:r w:rsidR="00434093">
              <w:rPr>
                <w:rFonts w:asciiTheme="minorEastAsia" w:eastAsiaTheme="minorEastAsia" w:hAnsiTheme="minorEastAsia" w:hint="eastAsia"/>
                <w:bCs/>
                <w:color w:val="auto"/>
                <w:sz w:val="21"/>
                <w:szCs w:val="21"/>
                <w:lang w:eastAsia="zh-CN"/>
              </w:rPr>
              <w:t>3级库房与原1</w:t>
            </w:r>
            <w:r w:rsidR="00434093">
              <w:rPr>
                <w:rFonts w:asciiTheme="minorEastAsia" w:eastAsiaTheme="minorEastAsia" w:hAnsiTheme="minorEastAsia"/>
                <w:bCs/>
                <w:color w:val="auto"/>
                <w:sz w:val="21"/>
                <w:szCs w:val="21"/>
                <w:lang w:eastAsia="zh-CN"/>
              </w:rPr>
              <w:t>#</w:t>
            </w:r>
            <w:r w:rsidR="00434093">
              <w:rPr>
                <w:rFonts w:asciiTheme="minorEastAsia" w:eastAsiaTheme="minorEastAsia" w:hAnsiTheme="minorEastAsia" w:hint="eastAsia"/>
                <w:bCs/>
                <w:color w:val="auto"/>
                <w:sz w:val="21"/>
                <w:szCs w:val="21"/>
                <w:lang w:eastAsia="zh-CN"/>
              </w:rPr>
              <w:t>、2</w:t>
            </w:r>
            <w:r w:rsidR="00434093">
              <w:rPr>
                <w:rFonts w:asciiTheme="minorEastAsia" w:eastAsiaTheme="minorEastAsia" w:hAnsiTheme="minorEastAsia"/>
                <w:bCs/>
                <w:color w:val="auto"/>
                <w:sz w:val="21"/>
                <w:szCs w:val="21"/>
                <w:lang w:eastAsia="zh-CN"/>
              </w:rPr>
              <w:t>#1.3</w:t>
            </w:r>
            <w:r w:rsidR="00434093">
              <w:rPr>
                <w:rFonts w:asciiTheme="minorEastAsia" w:eastAsiaTheme="minorEastAsia" w:hAnsiTheme="minorEastAsia" w:hint="eastAsia"/>
                <w:bCs/>
                <w:color w:val="auto"/>
                <w:sz w:val="21"/>
                <w:szCs w:val="21"/>
                <w:lang w:eastAsia="zh-CN"/>
              </w:rPr>
              <w:t>级库房均分开布置</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lang w:eastAsia="zh-CN"/>
              </w:rPr>
              <w:t>--</w:t>
            </w:r>
          </w:p>
        </w:tc>
      </w:tr>
      <w:tr w:rsidR="00354604" w:rsidTr="00437841">
        <w:trPr>
          <w:trHeight w:val="454"/>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危险品运输通道</w:t>
            </w:r>
            <w:proofErr w:type="spellEnd"/>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企业烟花爆竹储存库区的运输通道完善，间距符合要求。</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437841">
        <w:trPr>
          <w:trHeight w:val="454"/>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值班室</w:t>
            </w:r>
            <w:proofErr w:type="spellEnd"/>
          </w:p>
        </w:tc>
        <w:tc>
          <w:tcPr>
            <w:tcW w:w="3832" w:type="dxa"/>
            <w:vAlign w:val="center"/>
          </w:tcPr>
          <w:p w:rsidR="00354604" w:rsidRDefault="0005419D">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新建</w:t>
            </w:r>
            <w:r w:rsidR="00434093">
              <w:rPr>
                <w:rFonts w:asciiTheme="minorEastAsia" w:eastAsiaTheme="minorEastAsia" w:hAnsiTheme="minorEastAsia" w:hint="eastAsia"/>
                <w:bCs/>
                <w:color w:val="auto"/>
                <w:sz w:val="21"/>
                <w:szCs w:val="21"/>
                <w:lang w:eastAsia="zh-CN"/>
              </w:rPr>
              <w:t>值班室与各仓库间距满足规范要求。</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437841">
        <w:trPr>
          <w:trHeight w:val="454"/>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外部安全距离</w:t>
            </w:r>
            <w:proofErr w:type="spellEnd"/>
          </w:p>
        </w:tc>
        <w:tc>
          <w:tcPr>
            <w:tcW w:w="3832" w:type="dxa"/>
            <w:vAlign w:val="center"/>
          </w:tcPr>
          <w:p w:rsidR="00354604" w:rsidRDefault="00414B12">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w:t>
            </w:r>
            <w:r w:rsidR="00434093">
              <w:rPr>
                <w:rFonts w:asciiTheme="minorEastAsia" w:eastAsiaTheme="minorEastAsia" w:hAnsiTheme="minorEastAsia" w:hint="eastAsia"/>
                <w:bCs/>
                <w:color w:val="auto"/>
                <w:sz w:val="21"/>
                <w:szCs w:val="21"/>
                <w:lang w:eastAsia="zh-CN"/>
              </w:rPr>
              <w:t>改建4</w:t>
            </w:r>
            <w:r w:rsidR="00434093">
              <w:rPr>
                <w:rFonts w:asciiTheme="minorEastAsia" w:eastAsiaTheme="minorEastAsia" w:hAnsiTheme="minorEastAsia"/>
                <w:bCs/>
                <w:color w:val="auto"/>
                <w:sz w:val="21"/>
                <w:szCs w:val="21"/>
                <w:lang w:eastAsia="zh-CN"/>
              </w:rPr>
              <w:t>#</w:t>
            </w:r>
            <w:r w:rsidR="00434093">
              <w:rPr>
                <w:rFonts w:asciiTheme="minorEastAsia" w:eastAsiaTheme="minorEastAsia" w:hAnsiTheme="minorEastAsia" w:hint="eastAsia"/>
                <w:bCs/>
                <w:color w:val="auto"/>
                <w:sz w:val="21"/>
                <w:szCs w:val="21"/>
                <w:lang w:eastAsia="zh-CN"/>
              </w:rPr>
              <w:t>、6#</w:t>
            </w:r>
            <w:r w:rsidR="00434093">
              <w:rPr>
                <w:rFonts w:asciiTheme="minorEastAsia" w:eastAsiaTheme="minorEastAsia" w:hAnsiTheme="minorEastAsia"/>
                <w:bCs/>
                <w:color w:val="auto"/>
                <w:sz w:val="21"/>
                <w:szCs w:val="21"/>
                <w:lang w:eastAsia="zh-CN"/>
              </w:rPr>
              <w:t>1.3</w:t>
            </w:r>
            <w:r w:rsidR="00434093">
              <w:rPr>
                <w:rFonts w:asciiTheme="minorEastAsia" w:eastAsiaTheme="minorEastAsia" w:hAnsiTheme="minorEastAsia" w:hint="eastAsia"/>
                <w:bCs/>
                <w:color w:val="auto"/>
                <w:sz w:val="21"/>
                <w:szCs w:val="21"/>
                <w:lang w:eastAsia="zh-CN"/>
              </w:rPr>
              <w:t>级库房与外部建筑、设施的间距满足规范要求。</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437841">
        <w:trPr>
          <w:trHeight w:val="454"/>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安全疏散条件</w:t>
            </w:r>
            <w:proofErr w:type="spellEnd"/>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改建4</w:t>
            </w:r>
            <w:r>
              <w:rPr>
                <w:rFonts w:asciiTheme="minorEastAsia" w:eastAsiaTheme="minorEastAsia" w:hAnsiTheme="minorEastAsia"/>
                <w:bCs/>
                <w:color w:val="auto"/>
                <w:sz w:val="21"/>
                <w:szCs w:val="21"/>
                <w:lang w:eastAsia="zh-CN"/>
              </w:rPr>
              <w:t>#</w:t>
            </w:r>
            <w:r>
              <w:rPr>
                <w:rFonts w:asciiTheme="minorEastAsia" w:eastAsiaTheme="minorEastAsia" w:hAnsiTheme="minorEastAsia" w:hint="eastAsia"/>
                <w:bCs/>
                <w:color w:val="auto"/>
                <w:sz w:val="21"/>
                <w:szCs w:val="21"/>
                <w:lang w:eastAsia="zh-CN"/>
              </w:rPr>
              <w:t>、6#</w:t>
            </w:r>
            <w:r>
              <w:rPr>
                <w:rFonts w:asciiTheme="minorEastAsia" w:eastAsiaTheme="minorEastAsia" w:hAnsiTheme="minorEastAsia"/>
                <w:bCs/>
                <w:color w:val="auto"/>
                <w:sz w:val="21"/>
                <w:szCs w:val="21"/>
                <w:lang w:eastAsia="zh-CN"/>
              </w:rPr>
              <w:t>1.</w:t>
            </w:r>
            <w:r>
              <w:rPr>
                <w:rFonts w:asciiTheme="minorEastAsia" w:eastAsiaTheme="minorEastAsia" w:hAnsiTheme="minorEastAsia" w:hint="eastAsia"/>
                <w:bCs/>
                <w:color w:val="auto"/>
                <w:sz w:val="21"/>
                <w:szCs w:val="21"/>
                <w:lang w:eastAsia="zh-CN"/>
              </w:rPr>
              <w:t>3级库房，</w:t>
            </w:r>
            <w:r w:rsidR="0005419D">
              <w:rPr>
                <w:rFonts w:asciiTheme="minorEastAsia" w:eastAsiaTheme="minorEastAsia" w:hAnsiTheme="minorEastAsia" w:hint="eastAsia"/>
                <w:bCs/>
                <w:color w:val="auto"/>
                <w:sz w:val="21"/>
                <w:szCs w:val="21"/>
                <w:lang w:eastAsia="zh-CN"/>
              </w:rPr>
              <w:t>均</w:t>
            </w:r>
            <w:r>
              <w:rPr>
                <w:rFonts w:asciiTheme="minorEastAsia" w:eastAsiaTheme="minorEastAsia" w:hAnsiTheme="minorEastAsia" w:hint="eastAsia"/>
                <w:bCs/>
                <w:color w:val="auto"/>
                <w:sz w:val="21"/>
                <w:szCs w:val="21"/>
                <w:lang w:eastAsia="zh-CN"/>
              </w:rPr>
              <w:t>设1个防火分区，</w:t>
            </w:r>
            <w:r w:rsidR="0005419D">
              <w:rPr>
                <w:rFonts w:asciiTheme="minorEastAsia" w:eastAsiaTheme="minorEastAsia" w:hAnsiTheme="minorEastAsia" w:hint="eastAsia"/>
                <w:bCs/>
                <w:color w:val="auto"/>
                <w:sz w:val="21"/>
                <w:szCs w:val="21"/>
                <w:lang w:eastAsia="zh-CN"/>
              </w:rPr>
              <w:t>每栋设置2</w:t>
            </w:r>
            <w:r>
              <w:rPr>
                <w:rFonts w:asciiTheme="minorEastAsia" w:eastAsiaTheme="minorEastAsia" w:hAnsiTheme="minorEastAsia" w:hint="eastAsia"/>
                <w:bCs/>
                <w:color w:val="auto"/>
                <w:sz w:val="21"/>
                <w:szCs w:val="21"/>
                <w:lang w:eastAsia="zh-CN"/>
              </w:rPr>
              <w:t>个安全出口，仓库内任一</w:t>
            </w:r>
            <w:r>
              <w:rPr>
                <w:rFonts w:asciiTheme="minorEastAsia" w:eastAsiaTheme="minorEastAsia" w:hAnsiTheme="minorEastAsia" w:hint="eastAsia"/>
                <w:bCs/>
                <w:color w:val="auto"/>
                <w:sz w:val="21"/>
                <w:szCs w:val="21"/>
                <w:lang w:eastAsia="zh-CN"/>
              </w:rPr>
              <w:lastRenderedPageBreak/>
              <w:t>点至安全出口的距离不大于15m。</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lastRenderedPageBreak/>
              <w:t>符合</w:t>
            </w:r>
            <w:proofErr w:type="spellEnd"/>
          </w:p>
        </w:tc>
      </w:tr>
      <w:tr w:rsidR="00354604" w:rsidTr="00437841">
        <w:trPr>
          <w:trHeight w:val="454"/>
          <w:jc w:val="center"/>
        </w:trPr>
        <w:tc>
          <w:tcPr>
            <w:tcW w:w="680"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35"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条件和</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设施</w:t>
            </w:r>
            <w:proofErr w:type="spellEnd"/>
          </w:p>
        </w:tc>
        <w:tc>
          <w:tcPr>
            <w:tcW w:w="2551"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库区主要道路的宽度、坡度、建筑物之间的通道宽度</w:t>
            </w:r>
          </w:p>
        </w:tc>
        <w:tc>
          <w:tcPr>
            <w:tcW w:w="3832"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烟花爆竹储存库区道路宽度不小于4米，坡度不大于6%。</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437841">
        <w:trPr>
          <w:trHeight w:val="454"/>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消防设施、消防水源水量、保护范围、补充时间</w:t>
            </w:r>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w:t>
            </w:r>
            <w:r w:rsidR="00437841">
              <w:rPr>
                <w:rFonts w:asciiTheme="minorEastAsia" w:eastAsiaTheme="minorEastAsia" w:hAnsiTheme="minorEastAsia" w:hint="eastAsia"/>
                <w:bCs/>
                <w:color w:val="auto"/>
                <w:sz w:val="21"/>
                <w:szCs w:val="21"/>
                <w:lang w:eastAsia="zh-CN"/>
              </w:rPr>
              <w:t>原</w:t>
            </w:r>
            <w:r>
              <w:rPr>
                <w:rFonts w:asciiTheme="minorEastAsia" w:eastAsiaTheme="minorEastAsia" w:hAnsiTheme="minorEastAsia" w:hint="eastAsia"/>
                <w:bCs/>
                <w:color w:val="auto"/>
                <w:sz w:val="21"/>
                <w:szCs w:val="21"/>
                <w:lang w:eastAsia="zh-CN"/>
              </w:rPr>
              <w:t>有1座消防水池，有效容积为300m</w:t>
            </w:r>
            <w:r>
              <w:rPr>
                <w:rFonts w:asciiTheme="minorEastAsia" w:eastAsiaTheme="minorEastAsia" w:hAnsiTheme="minorEastAsia" w:hint="eastAsia"/>
                <w:bCs/>
                <w:color w:val="auto"/>
                <w:sz w:val="21"/>
                <w:szCs w:val="21"/>
                <w:vertAlign w:val="superscript"/>
                <w:lang w:eastAsia="zh-CN"/>
              </w:rPr>
              <w:t>3</w:t>
            </w:r>
            <w:r>
              <w:rPr>
                <w:rFonts w:asciiTheme="minorEastAsia" w:eastAsiaTheme="minorEastAsia" w:hAnsiTheme="minorEastAsia" w:hint="eastAsia"/>
                <w:bCs/>
                <w:color w:val="auto"/>
                <w:sz w:val="21"/>
                <w:szCs w:val="21"/>
                <w:lang w:eastAsia="zh-CN"/>
              </w:rPr>
              <w:t>，并配备消防水泵，消防水池的水量及补水量满足消防用水需求，水压满足要求，消防水池的保护范围包括整个储存库区。</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RPr="00965553" w:rsidTr="00437841">
        <w:trPr>
          <w:trHeight w:val="454"/>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lang w:eastAsia="zh-CN"/>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lang w:eastAsia="zh-CN"/>
              </w:rPr>
            </w:pPr>
          </w:p>
        </w:tc>
        <w:tc>
          <w:tcPr>
            <w:tcW w:w="2551" w:type="dxa"/>
            <w:vAlign w:val="center"/>
          </w:tcPr>
          <w:p w:rsidR="00354604" w:rsidRPr="008C7E18" w:rsidRDefault="00434093">
            <w:pPr>
              <w:pStyle w:val="TableText"/>
              <w:jc w:val="center"/>
              <w:rPr>
                <w:rFonts w:asciiTheme="minorEastAsia" w:eastAsiaTheme="minorEastAsia" w:hAnsiTheme="minorEastAsia"/>
                <w:bCs/>
                <w:color w:val="auto"/>
                <w:sz w:val="21"/>
                <w:szCs w:val="21"/>
                <w:lang w:eastAsia="zh-CN"/>
              </w:rPr>
            </w:pPr>
            <w:r w:rsidRPr="008C7E18">
              <w:rPr>
                <w:rFonts w:asciiTheme="minorEastAsia" w:eastAsiaTheme="minorEastAsia" w:hAnsiTheme="minorEastAsia" w:hint="eastAsia"/>
                <w:bCs/>
                <w:color w:val="auto"/>
                <w:sz w:val="21"/>
                <w:szCs w:val="21"/>
                <w:lang w:eastAsia="zh-CN"/>
              </w:rPr>
              <w:t>安全监控保卫设施和固定值班电话</w:t>
            </w:r>
          </w:p>
        </w:tc>
        <w:tc>
          <w:tcPr>
            <w:tcW w:w="3832" w:type="dxa"/>
            <w:vAlign w:val="center"/>
          </w:tcPr>
          <w:p w:rsidR="00354604" w:rsidRPr="008C7E18" w:rsidRDefault="00D24262">
            <w:pPr>
              <w:pStyle w:val="TableText"/>
              <w:jc w:val="both"/>
              <w:rPr>
                <w:rFonts w:asciiTheme="minorEastAsia" w:eastAsiaTheme="minorEastAsia" w:hAnsiTheme="minorEastAsia"/>
                <w:bCs/>
                <w:color w:val="auto"/>
                <w:sz w:val="21"/>
                <w:szCs w:val="21"/>
                <w:lang w:eastAsia="zh-CN"/>
              </w:rPr>
            </w:pPr>
            <w:r w:rsidRPr="008C7E18">
              <w:rPr>
                <w:rFonts w:asciiTheme="minorEastAsia" w:eastAsiaTheme="minorEastAsia" w:hAnsiTheme="minorEastAsia" w:hint="eastAsia"/>
                <w:bCs/>
                <w:color w:val="auto"/>
                <w:sz w:val="21"/>
                <w:szCs w:val="21"/>
                <w:lang w:eastAsia="zh-CN"/>
              </w:rPr>
              <w:t>值班室内已设置有固定电话；</w:t>
            </w:r>
            <w:r w:rsidR="00965553" w:rsidRPr="008C7E18">
              <w:rPr>
                <w:rFonts w:asciiTheme="minorEastAsia" w:eastAsiaTheme="minorEastAsia" w:hAnsiTheme="minorEastAsia" w:hint="eastAsia"/>
                <w:bCs/>
                <w:color w:val="auto"/>
                <w:sz w:val="21"/>
                <w:szCs w:val="21"/>
                <w:lang w:eastAsia="zh-CN"/>
              </w:rPr>
              <w:t>仓库区的安全防范采用“人防、物防、技防”相结合的方式。在仓库区域内安装有监控系统。该企业原</w:t>
            </w:r>
            <w:proofErr w:type="gramStart"/>
            <w:r w:rsidR="00965553" w:rsidRPr="008C7E18">
              <w:rPr>
                <w:rFonts w:asciiTheme="minorEastAsia" w:eastAsiaTheme="minorEastAsia" w:hAnsiTheme="minorEastAsia" w:hint="eastAsia"/>
                <w:bCs/>
                <w:color w:val="auto"/>
                <w:sz w:val="21"/>
                <w:szCs w:val="21"/>
                <w:lang w:eastAsia="zh-CN"/>
              </w:rPr>
              <w:t>与猎华</w:t>
            </w:r>
            <w:proofErr w:type="gramEnd"/>
            <w:r w:rsidR="00965553" w:rsidRPr="008C7E18">
              <w:rPr>
                <w:rFonts w:asciiTheme="minorEastAsia" w:eastAsiaTheme="minorEastAsia" w:hAnsiTheme="minorEastAsia" w:hint="eastAsia"/>
                <w:bCs/>
                <w:color w:val="auto"/>
                <w:sz w:val="21"/>
                <w:szCs w:val="21"/>
                <w:lang w:eastAsia="zh-CN"/>
              </w:rPr>
              <w:t>(江西)智能科技有限公司签订采购安装服务协议，由于短期内大量烟花爆竹仓库安装监控预警系统导致肇东市正泰日用品有限公司安装工期安排不上，天气转冷，不利于安装工作顺利进行，其决定在2026年天气转暖后，挑选更好的安装公司进行安装。肇东市正泰日用品有限公司已出具相关情况说明和原采购协议书</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符合</w:t>
            </w:r>
          </w:p>
        </w:tc>
      </w:tr>
      <w:tr w:rsidR="00354604" w:rsidRPr="00965553" w:rsidTr="00437841">
        <w:trPr>
          <w:trHeight w:val="454"/>
          <w:jc w:val="center"/>
        </w:trPr>
        <w:tc>
          <w:tcPr>
            <w:tcW w:w="3966" w:type="dxa"/>
            <w:gridSpan w:val="3"/>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总体布局和条件设施现场检查结论意见</w:t>
            </w:r>
          </w:p>
        </w:tc>
        <w:tc>
          <w:tcPr>
            <w:tcW w:w="4682" w:type="dxa"/>
            <w:gridSpan w:val="2"/>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符合安全条件。</w:t>
            </w:r>
          </w:p>
        </w:tc>
      </w:tr>
    </w:tbl>
    <w:p w:rsidR="005D7A71" w:rsidRPr="00BD5499" w:rsidRDefault="005D7A71" w:rsidP="00BD5499">
      <w:pPr>
        <w:pStyle w:val="3"/>
        <w:spacing w:beforeLines="50" w:before="120" w:after="0" w:line="360" w:lineRule="auto"/>
        <w:rPr>
          <w:rFonts w:ascii="黑体" w:eastAsia="黑体" w:hAnsi="黑体" w:cs="宋体"/>
          <w:b w:val="0"/>
          <w:snapToGrid/>
          <w:color w:val="auto"/>
          <w:kern w:val="2"/>
          <w:sz w:val="30"/>
          <w:szCs w:val="30"/>
          <w:lang w:eastAsia="zh-CN"/>
        </w:rPr>
      </w:pPr>
      <w:bookmarkStart w:id="205" w:name="bookmark34"/>
      <w:bookmarkStart w:id="206" w:name="_Toc19894"/>
      <w:bookmarkEnd w:id="205"/>
      <w:r w:rsidRPr="00BD5499">
        <w:rPr>
          <w:rFonts w:ascii="黑体" w:eastAsia="黑体" w:hAnsi="黑体" w:cs="宋体" w:hint="eastAsia"/>
          <w:b w:val="0"/>
          <w:snapToGrid/>
          <w:color w:val="auto"/>
          <w:kern w:val="2"/>
          <w:sz w:val="30"/>
          <w:szCs w:val="30"/>
          <w:lang w:eastAsia="zh-CN"/>
        </w:rPr>
        <w:t>5</w:t>
      </w:r>
      <w:r w:rsidRPr="00BD5499">
        <w:rPr>
          <w:rFonts w:ascii="黑体" w:eastAsia="黑体" w:hAnsi="黑体" w:cs="宋体"/>
          <w:b w:val="0"/>
          <w:snapToGrid/>
          <w:color w:val="auto"/>
          <w:kern w:val="2"/>
          <w:sz w:val="30"/>
          <w:szCs w:val="30"/>
          <w:lang w:eastAsia="zh-CN"/>
        </w:rPr>
        <w:t xml:space="preserve">.2.2 </w:t>
      </w:r>
      <w:r w:rsidRPr="00BD5499">
        <w:rPr>
          <w:rFonts w:ascii="黑体" w:eastAsia="黑体" w:hAnsi="黑体" w:cs="宋体" w:hint="eastAsia"/>
          <w:b w:val="0"/>
          <w:snapToGrid/>
          <w:color w:val="auto"/>
          <w:kern w:val="2"/>
          <w:sz w:val="30"/>
          <w:szCs w:val="30"/>
          <w:lang w:eastAsia="zh-CN"/>
        </w:rPr>
        <w:t>评价小结</w:t>
      </w:r>
    </w:p>
    <w:p w:rsidR="005D7A71" w:rsidRPr="005D7A71" w:rsidRDefault="005D7A71" w:rsidP="005D7A71">
      <w:pPr>
        <w:spacing w:line="360" w:lineRule="auto"/>
        <w:ind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通过对该企业总体布局、条件和设施的现场检查均符合《烟花爆竹工程设计安全标准》（G</w:t>
      </w:r>
      <w:r>
        <w:rPr>
          <w:rFonts w:ascii="宋体" w:eastAsia="宋体" w:hAnsi="宋体"/>
          <w:sz w:val="28"/>
          <w:szCs w:val="28"/>
          <w:lang w:eastAsia="zh-CN"/>
        </w:rPr>
        <w:t>B50161-2022</w:t>
      </w:r>
      <w:r>
        <w:rPr>
          <w:rFonts w:ascii="宋体" w:eastAsia="宋体" w:hAnsi="宋体" w:hint="eastAsia"/>
          <w:sz w:val="28"/>
          <w:szCs w:val="28"/>
          <w:lang w:eastAsia="zh-CN"/>
        </w:rPr>
        <w:t>）和《烟花爆竹批发仓库建设标准》（建标1</w:t>
      </w:r>
      <w:r>
        <w:rPr>
          <w:rFonts w:ascii="宋体" w:eastAsia="宋体" w:hAnsi="宋体"/>
          <w:sz w:val="28"/>
          <w:szCs w:val="28"/>
          <w:lang w:eastAsia="zh-CN"/>
        </w:rPr>
        <w:t>25-2009</w:t>
      </w:r>
      <w:r>
        <w:rPr>
          <w:rFonts w:ascii="宋体" w:eastAsia="宋体" w:hAnsi="宋体" w:hint="eastAsia"/>
          <w:sz w:val="28"/>
          <w:szCs w:val="28"/>
          <w:lang w:eastAsia="zh-CN"/>
        </w:rPr>
        <w:t>）等要求。</w:t>
      </w:r>
    </w:p>
    <w:p w:rsidR="00354604" w:rsidRDefault="00434093" w:rsidP="00393484">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07" w:name="_Toc213961571"/>
      <w:r>
        <w:rPr>
          <w:rFonts w:ascii="黑体" w:eastAsia="黑体" w:hAnsi="黑体" w:cs="宋体" w:hint="eastAsia"/>
          <w:bCs/>
          <w:snapToGrid/>
          <w:color w:val="auto"/>
          <w:kern w:val="2"/>
          <w:sz w:val="30"/>
          <w:szCs w:val="30"/>
          <w:lang w:eastAsia="zh-CN"/>
        </w:rPr>
        <w:t>5.3安全防护设施、措施评价</w:t>
      </w:r>
      <w:bookmarkEnd w:id="206"/>
      <w:bookmarkEnd w:id="207"/>
    </w:p>
    <w:p w:rsidR="002C7A56" w:rsidRPr="002C7A56" w:rsidRDefault="002C7A56" w:rsidP="002C7A56">
      <w:pPr>
        <w:pStyle w:val="3"/>
        <w:spacing w:before="0" w:after="0" w:line="360" w:lineRule="auto"/>
        <w:rPr>
          <w:rFonts w:ascii="黑体" w:eastAsia="黑体" w:hAnsi="黑体" w:cs="宋体"/>
          <w:b w:val="0"/>
          <w:snapToGrid/>
          <w:color w:val="auto"/>
          <w:kern w:val="2"/>
          <w:sz w:val="30"/>
          <w:szCs w:val="30"/>
          <w:lang w:eastAsia="zh-CN"/>
        </w:rPr>
      </w:pPr>
      <w:r w:rsidRPr="002C7A56">
        <w:rPr>
          <w:rFonts w:ascii="黑体" w:eastAsia="黑体" w:hAnsi="黑体" w:cs="宋体" w:hint="eastAsia"/>
          <w:b w:val="0"/>
          <w:snapToGrid/>
          <w:color w:val="auto"/>
          <w:kern w:val="2"/>
          <w:sz w:val="30"/>
          <w:szCs w:val="30"/>
          <w:lang w:eastAsia="zh-CN"/>
        </w:rPr>
        <w:t>5</w:t>
      </w:r>
      <w:r w:rsidRPr="002C7A56">
        <w:rPr>
          <w:rFonts w:ascii="黑体" w:eastAsia="黑体" w:hAnsi="黑体" w:cs="宋体"/>
          <w:b w:val="0"/>
          <w:snapToGrid/>
          <w:color w:val="auto"/>
          <w:kern w:val="2"/>
          <w:sz w:val="30"/>
          <w:szCs w:val="30"/>
          <w:lang w:eastAsia="zh-CN"/>
        </w:rPr>
        <w:t>.3.1</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安全防护设施、措施安全检查表评价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库区安全防护设施包括消防设施、防雷防静电设施、视频监控系统、防盗报警设施、安全警示标志等，评价过程见下表5-4、5-5。</w:t>
      </w:r>
    </w:p>
    <w:p w:rsidR="00354604" w:rsidRDefault="00434093" w:rsidP="00393484">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表5-4 安全防护设施检查表</w:t>
      </w:r>
    </w:p>
    <w:tbl>
      <w:tblPr>
        <w:tblStyle w:val="TableNormal"/>
        <w:tblW w:w="861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9"/>
        <w:gridCol w:w="3118"/>
        <w:gridCol w:w="3828"/>
        <w:gridCol w:w="992"/>
      </w:tblGrid>
      <w:tr w:rsidR="00354604" w:rsidTr="007D0E95">
        <w:trPr>
          <w:trHeight w:val="454"/>
          <w:tblHeader/>
          <w:jc w:val="center"/>
        </w:trPr>
        <w:tc>
          <w:tcPr>
            <w:tcW w:w="679"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序号</w:t>
            </w:r>
            <w:proofErr w:type="spellEnd"/>
          </w:p>
        </w:tc>
        <w:tc>
          <w:tcPr>
            <w:tcW w:w="3118"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检查内容</w:t>
            </w:r>
            <w:proofErr w:type="spellEnd"/>
          </w:p>
        </w:tc>
        <w:tc>
          <w:tcPr>
            <w:tcW w:w="3828"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检查情况</w:t>
            </w:r>
            <w:proofErr w:type="spellEnd"/>
          </w:p>
        </w:tc>
        <w:tc>
          <w:tcPr>
            <w:tcW w:w="992"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检查结论</w:t>
            </w:r>
            <w:proofErr w:type="spellEnd"/>
          </w:p>
        </w:tc>
      </w:tr>
      <w:tr w:rsidR="00354604" w:rsidTr="00341B7A">
        <w:trPr>
          <w:trHeight w:val="454"/>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库区消防设施设置是否符合国家相关标准规定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库区配备了消防水池、消防水泵、室外消火栓，消防水源充足，还配备了灭火器等消防器材</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341B7A">
        <w:trPr>
          <w:trHeight w:val="454"/>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防雷防静电设施是否符合国家有关标准规定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库区防雷、防静电设施设置符合要求，经</w:t>
            </w:r>
            <w:r w:rsidR="00411182">
              <w:rPr>
                <w:rFonts w:asciiTheme="minorEastAsia" w:eastAsiaTheme="minorEastAsia" w:hAnsiTheme="minorEastAsia" w:hint="eastAsia"/>
                <w:bCs/>
                <w:color w:val="auto"/>
                <w:sz w:val="21"/>
                <w:szCs w:val="21"/>
                <w:lang w:eastAsia="zh-CN"/>
              </w:rPr>
              <w:t>具有资质的单位</w:t>
            </w:r>
            <w:r>
              <w:rPr>
                <w:rFonts w:asciiTheme="minorEastAsia" w:eastAsiaTheme="minorEastAsia" w:hAnsiTheme="minorEastAsia" w:hint="eastAsia"/>
                <w:bCs/>
                <w:color w:val="auto"/>
                <w:sz w:val="21"/>
                <w:szCs w:val="21"/>
                <w:lang w:eastAsia="zh-CN"/>
              </w:rPr>
              <w:t>检测合格</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341B7A">
        <w:trPr>
          <w:trHeight w:val="454"/>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lastRenderedPageBreak/>
              <w:t>3</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防盗报警等监控设施、保卫设施是否符合国家有关规定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库区设置视频监控系统，终端设在值班室，值班室设置了固定电话</w:t>
            </w:r>
            <w:r w:rsidR="00411182">
              <w:rPr>
                <w:rFonts w:asciiTheme="minorEastAsia" w:eastAsiaTheme="minorEastAsia" w:hAnsiTheme="minorEastAsia"/>
                <w:bCs/>
                <w:color w:val="auto"/>
                <w:sz w:val="21"/>
                <w:szCs w:val="21"/>
                <w:lang w:eastAsia="zh-CN"/>
              </w:rPr>
              <w:t xml:space="preserve"> </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341B7A">
        <w:trPr>
          <w:trHeight w:val="454"/>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库区电线、照明、电气设备等电气设施是否符合国家相关标准规定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电线、照明设施符合要求。</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341B7A">
        <w:trPr>
          <w:trHeight w:val="454"/>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5</w:t>
            </w:r>
          </w:p>
        </w:tc>
        <w:tc>
          <w:tcPr>
            <w:tcW w:w="3118" w:type="dxa"/>
            <w:vAlign w:val="center"/>
          </w:tcPr>
          <w:p w:rsidR="00354604" w:rsidRDefault="00434093" w:rsidP="007D0E9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其它安全设施</w:t>
            </w:r>
            <w:proofErr w:type="spellEnd"/>
          </w:p>
        </w:tc>
        <w:tc>
          <w:tcPr>
            <w:tcW w:w="3828"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库区设置了明显的安全警示标志</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341B7A">
        <w:trPr>
          <w:trHeight w:val="454"/>
          <w:jc w:val="center"/>
        </w:trPr>
        <w:tc>
          <w:tcPr>
            <w:tcW w:w="3797" w:type="dxa"/>
            <w:gridSpan w:val="2"/>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安全设施现场检查意见</w:t>
            </w:r>
          </w:p>
        </w:tc>
        <w:tc>
          <w:tcPr>
            <w:tcW w:w="4820" w:type="dxa"/>
            <w:gridSpan w:val="2"/>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p>
        </w:tc>
      </w:tr>
    </w:tbl>
    <w:p w:rsidR="00354604" w:rsidRDefault="00434093">
      <w:pPr>
        <w:spacing w:beforeLines="100" w:before="24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表5-5其他安全设施检查表</w:t>
      </w:r>
    </w:p>
    <w:tbl>
      <w:tblPr>
        <w:tblStyle w:val="TableNormal"/>
        <w:tblW w:w="862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00"/>
        <w:gridCol w:w="3118"/>
        <w:gridCol w:w="1701"/>
        <w:gridCol w:w="2214"/>
        <w:gridCol w:w="992"/>
      </w:tblGrid>
      <w:tr w:rsidR="00354604" w:rsidTr="004E4C23">
        <w:trPr>
          <w:trHeight w:val="454"/>
          <w:tblHeader/>
          <w:jc w:val="center"/>
        </w:trPr>
        <w:tc>
          <w:tcPr>
            <w:tcW w:w="600"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序号</w:t>
            </w:r>
            <w:proofErr w:type="spellEnd"/>
          </w:p>
        </w:tc>
        <w:tc>
          <w:tcPr>
            <w:tcW w:w="3118"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检查内容</w:t>
            </w:r>
            <w:proofErr w:type="spellEnd"/>
          </w:p>
        </w:tc>
        <w:tc>
          <w:tcPr>
            <w:tcW w:w="1701"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检查依据</w:t>
            </w:r>
            <w:proofErr w:type="spellEnd"/>
          </w:p>
        </w:tc>
        <w:tc>
          <w:tcPr>
            <w:tcW w:w="221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检查情况</w:t>
            </w:r>
            <w:proofErr w:type="spellEnd"/>
          </w:p>
        </w:tc>
        <w:tc>
          <w:tcPr>
            <w:tcW w:w="992"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检查结论</w:t>
            </w:r>
            <w:proofErr w:type="spellEnd"/>
          </w:p>
        </w:tc>
      </w:tr>
      <w:tr w:rsidR="00354604" w:rsidTr="004E4C23">
        <w:trPr>
          <w:trHeight w:val="454"/>
          <w:jc w:val="center"/>
        </w:trPr>
        <w:tc>
          <w:tcPr>
            <w:tcW w:w="60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视频监控包括，但不仅限于下列危险场所，</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视频采集设备，监控作业人员数量、作业行为、危险品（药物、半成品、成品）滞留量、工房用途等：</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a)每间人员多于5人的危险性工房；</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b)联建建筑物，每栋累计人员多于10人的危险性工房；c)A级工房、药物、半成品、成品仓库、中转库的出入口；d)成品、半成品和药物的晾晒场出入口；</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e)危险生产、储存区的出入口、主要人员通道和危险品运输通道；</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f)采用远距离或遥控操作的作业设备；</w:t>
            </w:r>
          </w:p>
          <w:p w:rsidR="00354604" w:rsidRDefault="00434093">
            <w:pPr>
              <w:pStyle w:val="TableText"/>
              <w:jc w:val="both"/>
              <w:rPr>
                <w:rFonts w:asciiTheme="minorEastAsia" w:eastAsiaTheme="minorEastAsia" w:hAnsiTheme="minorEastAsia"/>
                <w:bCs/>
                <w:color w:val="auto"/>
                <w:sz w:val="21"/>
                <w:szCs w:val="21"/>
              </w:rPr>
            </w:pPr>
            <w:proofErr w:type="gramStart"/>
            <w:r>
              <w:rPr>
                <w:rFonts w:asciiTheme="minorEastAsia" w:eastAsiaTheme="minorEastAsia" w:hAnsiTheme="minorEastAsia" w:hint="eastAsia"/>
                <w:bCs/>
                <w:color w:val="auto"/>
                <w:sz w:val="21"/>
                <w:szCs w:val="21"/>
              </w:rPr>
              <w:t>g)</w:t>
            </w:r>
            <w:proofErr w:type="spellStart"/>
            <w:r>
              <w:rPr>
                <w:rFonts w:asciiTheme="minorEastAsia" w:eastAsiaTheme="minorEastAsia" w:hAnsiTheme="minorEastAsia" w:hint="eastAsia"/>
                <w:bCs/>
                <w:color w:val="auto"/>
                <w:sz w:val="21"/>
                <w:szCs w:val="21"/>
              </w:rPr>
              <w:t>监控机房</w:t>
            </w:r>
            <w:proofErr w:type="spellEnd"/>
            <w:proofErr w:type="gramEnd"/>
            <w:r>
              <w:rPr>
                <w:rFonts w:asciiTheme="minorEastAsia" w:eastAsiaTheme="minorEastAsia" w:hAnsiTheme="minorEastAsia" w:hint="eastAsia"/>
                <w:bCs/>
                <w:color w:val="auto"/>
                <w:sz w:val="21"/>
                <w:szCs w:val="21"/>
              </w:rPr>
              <w:t>；</w:t>
            </w:r>
          </w:p>
        </w:tc>
        <w:tc>
          <w:tcPr>
            <w:tcW w:w="1701" w:type="dxa"/>
            <w:vAlign w:val="center"/>
          </w:tcPr>
          <w:p w:rsidR="00354604" w:rsidRDefault="00434093" w:rsidP="00B3297B">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《烟花爆竹企业安全监控系统通用技术条件》（AQ4101-2008）4.1.1章节</w:t>
            </w:r>
          </w:p>
        </w:tc>
        <w:tc>
          <w:tcPr>
            <w:tcW w:w="2214"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本项目未涉及生产，仅涉及储存作业，成品储存区出入口、主要人员通道和库区危险品运输通道、监控机房均设置视频监控设施</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符合要求</w:t>
            </w:r>
            <w:proofErr w:type="spellEnd"/>
          </w:p>
        </w:tc>
      </w:tr>
      <w:tr w:rsidR="00354604" w:rsidTr="004E4C23">
        <w:trPr>
          <w:trHeight w:val="454"/>
          <w:jc w:val="center"/>
        </w:trPr>
        <w:tc>
          <w:tcPr>
            <w:tcW w:w="60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入侵探测包括，但不仅限于下列危险场所，</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入侵探测设备，探测、发现未经许可的进入情况，并在监控管理平台发出报警信息，显示入侵发生位置：</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a)成品、药物总仓库库区围墙周界和出入口，应设置入侵探测装置；</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b)危险生产区围墙周界、成品或药物中转库、监控机房，</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入侵探测装置。</w:t>
            </w:r>
          </w:p>
        </w:tc>
        <w:tc>
          <w:tcPr>
            <w:tcW w:w="1701" w:type="dxa"/>
            <w:vAlign w:val="center"/>
          </w:tcPr>
          <w:p w:rsidR="00354604" w:rsidRDefault="00434093" w:rsidP="00B3297B">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《烟花爆竹企业安全监控系统通用技术条件》（AQ4101-2008）</w:t>
            </w:r>
          </w:p>
          <w:p w:rsidR="00354604" w:rsidRDefault="00434093" w:rsidP="00B3297B">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4.1.2章节</w:t>
            </w:r>
          </w:p>
        </w:tc>
        <w:tc>
          <w:tcPr>
            <w:tcW w:w="2214"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本项目未涉及生产，仅涉及储存作业，该企业原</w:t>
            </w:r>
            <w:proofErr w:type="gramStart"/>
            <w:r>
              <w:rPr>
                <w:rFonts w:asciiTheme="minorEastAsia" w:eastAsiaTheme="minorEastAsia" w:hAnsiTheme="minorEastAsia" w:hint="eastAsia"/>
                <w:bCs/>
                <w:color w:val="auto"/>
                <w:sz w:val="21"/>
                <w:szCs w:val="21"/>
                <w:lang w:eastAsia="zh-CN"/>
              </w:rPr>
              <w:t>与猎华</w:t>
            </w:r>
            <w:proofErr w:type="gramEnd"/>
            <w:r>
              <w:rPr>
                <w:rFonts w:asciiTheme="minorEastAsia" w:eastAsiaTheme="minorEastAsia" w:hAnsiTheme="minorEastAsia" w:hint="eastAsia"/>
                <w:bCs/>
                <w:color w:val="auto"/>
                <w:sz w:val="21"/>
                <w:szCs w:val="21"/>
                <w:lang w:eastAsia="zh-CN"/>
              </w:rPr>
              <w:t>(江西)智能科技有限公司签订采购安装服务协议，由于短期内大量烟花爆竹仓库安装监控预警系统导致肇东市正泰日用品有限公司安装工期安排不上，天气转冷，不利于安装工作顺利进行，其决定在2026年天气转暖后，挑选更好的安装公司进行安装。肇东市正泰日用品有限公司已出具相关情况说明和原采购协议书。</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bl>
    <w:p w:rsidR="007717EC" w:rsidRDefault="007717EC" w:rsidP="00594D5C">
      <w:pPr>
        <w:pStyle w:val="3"/>
        <w:spacing w:beforeLines="50" w:before="120" w:after="0" w:line="360" w:lineRule="auto"/>
        <w:rPr>
          <w:rFonts w:ascii="黑体" w:eastAsia="黑体" w:hAnsi="黑体" w:cs="宋体"/>
          <w:b w:val="0"/>
          <w:snapToGrid/>
          <w:color w:val="auto"/>
          <w:kern w:val="2"/>
          <w:sz w:val="30"/>
          <w:szCs w:val="30"/>
          <w:lang w:eastAsia="zh-CN"/>
        </w:rPr>
      </w:pPr>
      <w:bookmarkStart w:id="208" w:name="bookmark35"/>
      <w:bookmarkStart w:id="209" w:name="_Toc11685"/>
      <w:bookmarkEnd w:id="208"/>
      <w:r w:rsidRPr="007717EC">
        <w:rPr>
          <w:rFonts w:ascii="黑体" w:eastAsia="黑体" w:hAnsi="黑体" w:cs="宋体" w:hint="eastAsia"/>
          <w:b w:val="0"/>
          <w:snapToGrid/>
          <w:color w:val="auto"/>
          <w:kern w:val="2"/>
          <w:sz w:val="30"/>
          <w:szCs w:val="30"/>
          <w:lang w:eastAsia="zh-CN"/>
        </w:rPr>
        <w:lastRenderedPageBreak/>
        <w:t>5</w:t>
      </w:r>
      <w:r w:rsidRPr="007717EC">
        <w:rPr>
          <w:rFonts w:ascii="黑体" w:eastAsia="黑体" w:hAnsi="黑体" w:cs="宋体"/>
          <w:b w:val="0"/>
          <w:snapToGrid/>
          <w:color w:val="auto"/>
          <w:kern w:val="2"/>
          <w:sz w:val="30"/>
          <w:szCs w:val="30"/>
          <w:lang w:eastAsia="zh-CN"/>
        </w:rPr>
        <w:t xml:space="preserve">.3.2 </w:t>
      </w:r>
      <w:r w:rsidRPr="007717EC">
        <w:rPr>
          <w:rFonts w:ascii="黑体" w:eastAsia="黑体" w:hAnsi="黑体" w:cs="宋体" w:hint="eastAsia"/>
          <w:b w:val="0"/>
          <w:snapToGrid/>
          <w:color w:val="auto"/>
          <w:kern w:val="2"/>
          <w:sz w:val="30"/>
          <w:szCs w:val="30"/>
          <w:lang w:eastAsia="zh-CN"/>
        </w:rPr>
        <w:t>评价小结</w:t>
      </w:r>
    </w:p>
    <w:p w:rsidR="007717EC" w:rsidRPr="007717EC" w:rsidRDefault="007717EC" w:rsidP="00594D5C">
      <w:pPr>
        <w:spacing w:line="360" w:lineRule="auto"/>
        <w:ind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通过对该企业安全防护设施、措施的现场检查均符合安全要求。</w:t>
      </w:r>
    </w:p>
    <w:p w:rsidR="00354604" w:rsidRDefault="00434093" w:rsidP="00594D5C">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10" w:name="_Toc213961572"/>
      <w:r>
        <w:rPr>
          <w:rFonts w:ascii="黑体" w:eastAsia="黑体" w:hAnsi="黑体" w:cs="宋体" w:hint="eastAsia"/>
          <w:bCs/>
          <w:snapToGrid/>
          <w:color w:val="auto"/>
          <w:kern w:val="2"/>
          <w:sz w:val="30"/>
          <w:szCs w:val="30"/>
          <w:lang w:eastAsia="zh-CN"/>
        </w:rPr>
        <w:t>5.4周边环境</w:t>
      </w:r>
      <w:r w:rsidR="006D0BA2">
        <w:rPr>
          <w:rFonts w:ascii="黑体" w:eastAsia="黑体" w:hAnsi="黑体" w:cs="宋体" w:hint="eastAsia"/>
          <w:bCs/>
          <w:snapToGrid/>
          <w:color w:val="auto"/>
          <w:kern w:val="2"/>
          <w:sz w:val="30"/>
          <w:szCs w:val="30"/>
          <w:lang w:eastAsia="zh-CN"/>
        </w:rPr>
        <w:t>和内部距离</w:t>
      </w:r>
      <w:r>
        <w:rPr>
          <w:rFonts w:ascii="黑体" w:eastAsia="黑体" w:hAnsi="黑体" w:cs="宋体" w:hint="eastAsia"/>
          <w:bCs/>
          <w:snapToGrid/>
          <w:color w:val="auto"/>
          <w:kern w:val="2"/>
          <w:sz w:val="30"/>
          <w:szCs w:val="30"/>
          <w:lang w:eastAsia="zh-CN"/>
        </w:rPr>
        <w:t>评价</w:t>
      </w:r>
      <w:bookmarkEnd w:id="209"/>
      <w:bookmarkEnd w:id="210"/>
    </w:p>
    <w:p w:rsidR="007717EC" w:rsidRPr="007717EC" w:rsidRDefault="007717EC" w:rsidP="007717EC">
      <w:pPr>
        <w:pStyle w:val="3"/>
        <w:spacing w:before="0" w:after="0" w:line="360" w:lineRule="auto"/>
        <w:rPr>
          <w:rFonts w:ascii="黑体" w:eastAsia="黑体" w:hAnsi="黑体" w:cs="宋体"/>
          <w:b w:val="0"/>
          <w:snapToGrid/>
          <w:color w:val="auto"/>
          <w:kern w:val="2"/>
          <w:sz w:val="30"/>
          <w:szCs w:val="30"/>
          <w:lang w:eastAsia="zh-CN"/>
        </w:rPr>
      </w:pPr>
      <w:r w:rsidRPr="007717EC">
        <w:rPr>
          <w:rFonts w:ascii="黑体" w:eastAsia="黑体" w:hAnsi="黑体" w:cs="宋体" w:hint="eastAsia"/>
          <w:b w:val="0"/>
          <w:snapToGrid/>
          <w:color w:val="auto"/>
          <w:kern w:val="2"/>
          <w:sz w:val="30"/>
          <w:szCs w:val="30"/>
          <w:lang w:eastAsia="zh-CN"/>
        </w:rPr>
        <w:t>5</w:t>
      </w:r>
      <w:r w:rsidRPr="007717EC">
        <w:rPr>
          <w:rFonts w:ascii="黑体" w:eastAsia="黑体" w:hAnsi="黑体" w:cs="宋体"/>
          <w:b w:val="0"/>
          <w:snapToGrid/>
          <w:color w:val="auto"/>
          <w:kern w:val="2"/>
          <w:sz w:val="30"/>
          <w:szCs w:val="30"/>
          <w:lang w:eastAsia="zh-CN"/>
        </w:rPr>
        <w:t xml:space="preserve">.4.1 </w:t>
      </w:r>
      <w:r w:rsidRPr="007717EC">
        <w:rPr>
          <w:rFonts w:ascii="黑体" w:eastAsia="黑体" w:hAnsi="黑体" w:cs="宋体" w:hint="eastAsia"/>
          <w:b w:val="0"/>
          <w:snapToGrid/>
          <w:color w:val="auto"/>
          <w:kern w:val="2"/>
          <w:sz w:val="30"/>
          <w:szCs w:val="30"/>
          <w:lang w:eastAsia="zh-CN"/>
        </w:rPr>
        <w:t>周边环境安全检查表法</w:t>
      </w:r>
      <w:r w:rsidR="006D0BA2">
        <w:rPr>
          <w:rFonts w:ascii="黑体" w:eastAsia="黑体" w:hAnsi="黑体" w:cs="宋体" w:hint="eastAsia"/>
          <w:b w:val="0"/>
          <w:snapToGrid/>
          <w:color w:val="auto"/>
          <w:kern w:val="2"/>
          <w:sz w:val="30"/>
          <w:szCs w:val="30"/>
          <w:lang w:eastAsia="zh-CN"/>
        </w:rPr>
        <w:t>评价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w:t>
      </w:r>
      <w:r w:rsidR="006D0BA2">
        <w:rPr>
          <w:rFonts w:ascii="宋体" w:eastAsia="宋体" w:hAnsi="宋体" w:cs="宋体" w:hint="eastAsia"/>
          <w:color w:val="auto"/>
          <w:sz w:val="28"/>
          <w:szCs w:val="28"/>
          <w:lang w:eastAsia="zh-CN"/>
        </w:rPr>
        <w:t>仓库</w:t>
      </w:r>
      <w:r>
        <w:rPr>
          <w:rFonts w:ascii="宋体" w:eastAsia="宋体" w:hAnsi="宋体" w:cs="宋体" w:hint="eastAsia"/>
          <w:color w:val="auto"/>
          <w:sz w:val="28"/>
          <w:szCs w:val="28"/>
          <w:lang w:eastAsia="zh-CN"/>
        </w:rPr>
        <w:t>改建项目位于黑龙江省绥化市肇东市正阳17道街北</w:t>
      </w:r>
      <w:r w:rsidR="006D0BA2">
        <w:rPr>
          <w:rFonts w:ascii="宋体" w:eastAsia="宋体" w:hAnsi="宋体" w:cs="宋体" w:hint="eastAsia"/>
          <w:color w:val="auto"/>
          <w:sz w:val="28"/>
          <w:szCs w:val="28"/>
          <w:lang w:eastAsia="zh-CN"/>
        </w:rPr>
        <w:t>，地形地貌相对简单。</w:t>
      </w:r>
      <w:r>
        <w:rPr>
          <w:rFonts w:ascii="宋体" w:eastAsia="宋体" w:hAnsi="宋体" w:cs="宋体" w:hint="eastAsia"/>
          <w:color w:val="auto"/>
          <w:sz w:val="28"/>
          <w:szCs w:val="28"/>
          <w:lang w:eastAsia="zh-CN"/>
        </w:rPr>
        <w:t>周边环境详见下表5-6。</w:t>
      </w:r>
    </w:p>
    <w:p w:rsidR="00354604" w:rsidRDefault="00434093" w:rsidP="006D0BA2">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表5-6 周边环境距离</w:t>
      </w:r>
      <w:r w:rsidR="007B0D0B">
        <w:rPr>
          <w:rFonts w:ascii="黑体" w:eastAsia="黑体" w:hAnsi="黑体" w:cs="宋体" w:hint="eastAsia"/>
          <w:color w:val="auto"/>
          <w:sz w:val="24"/>
          <w:szCs w:val="24"/>
          <w:lang w:eastAsia="zh-CN"/>
        </w:rPr>
        <w:t>检查</w:t>
      </w:r>
      <w:r>
        <w:rPr>
          <w:rFonts w:ascii="黑体" w:eastAsia="黑体" w:hAnsi="黑体" w:cs="宋体" w:hint="eastAsia"/>
          <w:color w:val="auto"/>
          <w:sz w:val="24"/>
          <w:szCs w:val="24"/>
          <w:lang w:eastAsia="zh-CN"/>
        </w:rPr>
        <w:t>表</w:t>
      </w:r>
    </w:p>
    <w:tbl>
      <w:tblPr>
        <w:tblW w:w="50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00"/>
        <w:gridCol w:w="708"/>
        <w:gridCol w:w="693"/>
        <w:gridCol w:w="513"/>
        <w:gridCol w:w="2125"/>
        <w:gridCol w:w="851"/>
        <w:gridCol w:w="710"/>
        <w:gridCol w:w="1706"/>
        <w:gridCol w:w="889"/>
      </w:tblGrid>
      <w:tr w:rsidR="008C7E18" w:rsidRPr="008C7E18" w:rsidTr="00ED66D1">
        <w:trPr>
          <w:trHeight w:val="454"/>
          <w:tblHeader/>
          <w:jc w:val="center"/>
        </w:trPr>
        <w:tc>
          <w:tcPr>
            <w:tcW w:w="638" w:type="pct"/>
            <w:vAlign w:val="center"/>
          </w:tcPr>
          <w:p w:rsidR="009418F6" w:rsidRPr="008C7E18" w:rsidRDefault="009418F6" w:rsidP="00896BF0">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建（构）筑物名称</w:t>
            </w:r>
            <w:proofErr w:type="spellEnd"/>
          </w:p>
        </w:tc>
        <w:tc>
          <w:tcPr>
            <w:tcW w:w="377" w:type="pct"/>
            <w:vAlign w:val="center"/>
          </w:tcPr>
          <w:p w:rsidR="009418F6" w:rsidRPr="008C7E18" w:rsidRDefault="009418F6" w:rsidP="002724D5">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危险等级</w:t>
            </w:r>
            <w:proofErr w:type="spellEnd"/>
          </w:p>
        </w:tc>
        <w:tc>
          <w:tcPr>
            <w:tcW w:w="369" w:type="pct"/>
            <w:vAlign w:val="center"/>
          </w:tcPr>
          <w:p w:rsidR="009418F6" w:rsidRPr="008C7E18" w:rsidRDefault="00D3058C" w:rsidP="00896BF0">
            <w:pPr>
              <w:jc w:val="center"/>
              <w:rPr>
                <w:rFonts w:asciiTheme="minorEastAsia" w:eastAsiaTheme="minorEastAsia" w:hAnsiTheme="minorEastAsia"/>
                <w:b/>
                <w:bCs/>
                <w:color w:val="auto"/>
                <w:u w:color="FF0000"/>
                <w:lang w:eastAsia="zh-CN"/>
              </w:rPr>
            </w:pPr>
            <w:r w:rsidRPr="008C7E18">
              <w:rPr>
                <w:rFonts w:asciiTheme="minorEastAsia" w:eastAsiaTheme="minorEastAsia" w:hAnsiTheme="minorEastAsia" w:hint="eastAsia"/>
                <w:b/>
                <w:bCs/>
                <w:color w:val="auto"/>
                <w:u w:color="FF0000"/>
                <w:lang w:eastAsia="zh-CN"/>
              </w:rPr>
              <w:t>计算药量</w:t>
            </w:r>
            <w:r w:rsidR="00896BF0" w:rsidRPr="008C7E18">
              <w:rPr>
                <w:rFonts w:asciiTheme="minorEastAsia" w:eastAsiaTheme="minorEastAsia" w:hAnsiTheme="minorEastAsia" w:hint="eastAsia"/>
                <w:b/>
                <w:bCs/>
                <w:color w:val="auto"/>
                <w:u w:color="FF0000"/>
                <w:lang w:eastAsia="zh-CN"/>
              </w:rPr>
              <w:t>(</w:t>
            </w:r>
            <w:r w:rsidR="009418F6" w:rsidRPr="008C7E18">
              <w:rPr>
                <w:rFonts w:asciiTheme="minorEastAsia" w:eastAsiaTheme="minorEastAsia" w:hAnsiTheme="minorEastAsia" w:hint="eastAsia"/>
                <w:b/>
                <w:bCs/>
                <w:color w:val="auto"/>
                <w:u w:color="FF0000"/>
                <w:lang w:eastAsia="zh-CN"/>
              </w:rPr>
              <w:t>kg</w:t>
            </w:r>
            <w:r w:rsidR="00896BF0" w:rsidRPr="008C7E18">
              <w:rPr>
                <w:rFonts w:asciiTheme="minorEastAsia" w:eastAsiaTheme="minorEastAsia" w:hAnsiTheme="minorEastAsia" w:hint="eastAsia"/>
                <w:b/>
                <w:bCs/>
                <w:color w:val="auto"/>
                <w:u w:color="FF0000"/>
                <w:lang w:eastAsia="zh-CN"/>
              </w:rPr>
              <w:t>)</w:t>
            </w:r>
          </w:p>
        </w:tc>
        <w:tc>
          <w:tcPr>
            <w:tcW w:w="273" w:type="pct"/>
            <w:vAlign w:val="center"/>
          </w:tcPr>
          <w:p w:rsidR="009418F6" w:rsidRPr="008C7E18" w:rsidRDefault="009418F6" w:rsidP="00896BF0">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方位</w:t>
            </w:r>
            <w:proofErr w:type="spellEnd"/>
          </w:p>
        </w:tc>
        <w:tc>
          <w:tcPr>
            <w:tcW w:w="1131" w:type="pct"/>
            <w:vAlign w:val="center"/>
          </w:tcPr>
          <w:p w:rsidR="009418F6" w:rsidRPr="008C7E18" w:rsidRDefault="009418F6" w:rsidP="00896BF0">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外部项目</w:t>
            </w:r>
            <w:proofErr w:type="spellEnd"/>
          </w:p>
        </w:tc>
        <w:tc>
          <w:tcPr>
            <w:tcW w:w="453" w:type="pct"/>
            <w:vAlign w:val="center"/>
          </w:tcPr>
          <w:p w:rsidR="009418F6" w:rsidRPr="008C7E18" w:rsidRDefault="009418F6" w:rsidP="00896BF0">
            <w:pPr>
              <w:jc w:val="center"/>
              <w:rPr>
                <w:rFonts w:asciiTheme="minorEastAsia" w:eastAsiaTheme="minorEastAsia" w:hAnsiTheme="minorEastAsia"/>
                <w:b/>
                <w:bCs/>
                <w:color w:val="auto"/>
                <w:u w:color="FF0000"/>
              </w:rPr>
            </w:pPr>
            <w:r w:rsidRPr="008C7E18">
              <w:rPr>
                <w:rFonts w:asciiTheme="minorEastAsia" w:eastAsiaTheme="minorEastAsia" w:hAnsiTheme="minorEastAsia" w:cs="宋体" w:hint="eastAsia"/>
                <w:b/>
                <w:bCs/>
                <w:color w:val="auto"/>
                <w:u w:color="FF0000"/>
                <w:lang w:eastAsia="zh-CN"/>
              </w:rPr>
              <w:t>实际</w:t>
            </w:r>
            <w:proofErr w:type="spellStart"/>
            <w:r w:rsidRPr="008C7E18">
              <w:rPr>
                <w:rFonts w:asciiTheme="minorEastAsia" w:eastAsiaTheme="minorEastAsia" w:hAnsiTheme="minorEastAsia" w:hint="eastAsia"/>
                <w:b/>
                <w:bCs/>
                <w:color w:val="auto"/>
                <w:u w:color="FF0000"/>
              </w:rPr>
              <w:t>距离（m</w:t>
            </w:r>
            <w:proofErr w:type="spellEnd"/>
            <w:r w:rsidRPr="008C7E18">
              <w:rPr>
                <w:rFonts w:asciiTheme="minorEastAsia" w:eastAsiaTheme="minorEastAsia" w:hAnsiTheme="minorEastAsia" w:hint="eastAsia"/>
                <w:b/>
                <w:bCs/>
                <w:color w:val="auto"/>
                <w:u w:color="FF0000"/>
              </w:rPr>
              <w:t>)</w:t>
            </w:r>
          </w:p>
        </w:tc>
        <w:tc>
          <w:tcPr>
            <w:tcW w:w="378" w:type="pct"/>
            <w:vAlign w:val="center"/>
          </w:tcPr>
          <w:p w:rsidR="009418F6" w:rsidRPr="008C7E18" w:rsidRDefault="009418F6" w:rsidP="00896BF0">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规范距离（m</w:t>
            </w:r>
            <w:proofErr w:type="spellEnd"/>
            <w:r w:rsidRPr="008C7E18">
              <w:rPr>
                <w:rFonts w:asciiTheme="minorEastAsia" w:eastAsiaTheme="minorEastAsia" w:hAnsiTheme="minorEastAsia" w:hint="eastAsia"/>
                <w:b/>
                <w:bCs/>
                <w:color w:val="auto"/>
                <w:u w:color="FF0000"/>
              </w:rPr>
              <w:t>)</w:t>
            </w:r>
          </w:p>
        </w:tc>
        <w:tc>
          <w:tcPr>
            <w:tcW w:w="908" w:type="pct"/>
            <w:vAlign w:val="center"/>
          </w:tcPr>
          <w:p w:rsidR="009418F6" w:rsidRPr="008C7E18" w:rsidRDefault="009418F6" w:rsidP="00896BF0">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hint="eastAsia"/>
                <w:b/>
                <w:bCs/>
                <w:color w:val="auto"/>
                <w:u w:color="FF0000"/>
              </w:rPr>
              <w:t>规范依据</w:t>
            </w:r>
            <w:proofErr w:type="spellEnd"/>
          </w:p>
        </w:tc>
        <w:tc>
          <w:tcPr>
            <w:tcW w:w="473" w:type="pct"/>
            <w:vAlign w:val="center"/>
          </w:tcPr>
          <w:p w:rsidR="009418F6" w:rsidRPr="008C7E18" w:rsidRDefault="009418F6" w:rsidP="00896BF0">
            <w:pPr>
              <w:jc w:val="center"/>
              <w:rPr>
                <w:rFonts w:asciiTheme="minorEastAsia" w:eastAsiaTheme="minorEastAsia" w:hAnsiTheme="minorEastAsia"/>
                <w:b/>
                <w:bCs/>
                <w:color w:val="auto"/>
                <w:u w:color="FF0000"/>
              </w:rPr>
            </w:pPr>
            <w:proofErr w:type="spellStart"/>
            <w:r w:rsidRPr="008C7E18">
              <w:rPr>
                <w:rFonts w:asciiTheme="minorEastAsia" w:eastAsiaTheme="minorEastAsia" w:hAnsiTheme="minorEastAsia"/>
                <w:b/>
                <w:bCs/>
                <w:color w:val="auto"/>
                <w:u w:color="FF0000"/>
              </w:rPr>
              <w:t>符合性</w:t>
            </w:r>
            <w:proofErr w:type="spellEnd"/>
          </w:p>
        </w:tc>
      </w:tr>
      <w:tr w:rsidR="008C7E18" w:rsidRPr="008C7E18" w:rsidTr="00ED66D1">
        <w:trPr>
          <w:trHeight w:val="454"/>
          <w:jc w:val="center"/>
        </w:trPr>
        <w:tc>
          <w:tcPr>
            <w:tcW w:w="638" w:type="pct"/>
            <w:vMerge w:val="restar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w:t>
            </w:r>
            <w:r w:rsidRPr="008C7E18">
              <w:rPr>
                <w:rFonts w:asciiTheme="minorEastAsia" w:eastAsiaTheme="minorEastAsia" w:hAnsiTheme="minorEastAsia" w:hint="eastAsia"/>
                <w:color w:val="auto"/>
              </w:rPr>
              <w:t>仓库</w:t>
            </w:r>
          </w:p>
        </w:tc>
        <w:tc>
          <w:tcPr>
            <w:tcW w:w="377" w:type="pct"/>
            <w:vMerge w:val="restar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.3</w:t>
            </w:r>
          </w:p>
        </w:tc>
        <w:tc>
          <w:tcPr>
            <w:tcW w:w="369" w:type="pct"/>
            <w:vMerge w:val="restar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480</w:t>
            </w:r>
          </w:p>
        </w:tc>
        <w:tc>
          <w:tcPr>
            <w:tcW w:w="273"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东</w:t>
            </w:r>
          </w:p>
        </w:tc>
        <w:tc>
          <w:tcPr>
            <w:tcW w:w="1131"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66kv架空输电线</w:t>
            </w:r>
          </w:p>
        </w:tc>
        <w:tc>
          <w:tcPr>
            <w:tcW w:w="453"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6.3</w:t>
            </w:r>
          </w:p>
        </w:tc>
        <w:tc>
          <w:tcPr>
            <w:tcW w:w="378"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0</w:t>
            </w:r>
          </w:p>
        </w:tc>
        <w:tc>
          <w:tcPr>
            <w:tcW w:w="908" w:type="pct"/>
            <w:vAlign w:val="center"/>
          </w:tcPr>
          <w:p w:rsidR="00625225" w:rsidRPr="008C7E18" w:rsidRDefault="00625225" w:rsidP="00397553">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625225"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r w:rsidR="008C7E18" w:rsidRPr="008C7E18" w:rsidTr="00ED66D1">
        <w:trPr>
          <w:trHeight w:val="454"/>
          <w:jc w:val="center"/>
        </w:trPr>
        <w:tc>
          <w:tcPr>
            <w:tcW w:w="638" w:type="pct"/>
            <w:vMerge/>
            <w:vAlign w:val="center"/>
          </w:tcPr>
          <w:p w:rsidR="00625225" w:rsidRPr="008C7E18" w:rsidRDefault="00625225" w:rsidP="00397553">
            <w:pPr>
              <w:pStyle w:val="af4"/>
              <w:rPr>
                <w:rFonts w:asciiTheme="minorEastAsia" w:eastAsiaTheme="minorEastAsia" w:hAnsiTheme="minorEastAsia"/>
                <w:color w:val="auto"/>
              </w:rPr>
            </w:pPr>
          </w:p>
        </w:tc>
        <w:tc>
          <w:tcPr>
            <w:tcW w:w="377"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369"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273" w:type="pct"/>
            <w:shd w:val="clear" w:color="auto" w:fill="auto"/>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南</w:t>
            </w:r>
          </w:p>
        </w:tc>
        <w:tc>
          <w:tcPr>
            <w:tcW w:w="1131"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肇东市人民法院围墙</w:t>
            </w:r>
          </w:p>
        </w:tc>
        <w:tc>
          <w:tcPr>
            <w:tcW w:w="453"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2</w:t>
            </w:r>
            <w:r w:rsidRPr="008C7E18">
              <w:rPr>
                <w:rFonts w:asciiTheme="minorEastAsia" w:eastAsiaTheme="minorEastAsia" w:hAnsiTheme="minorEastAsia"/>
                <w:color w:val="auto"/>
              </w:rPr>
              <w:t>55.9</w:t>
            </w:r>
          </w:p>
        </w:tc>
        <w:tc>
          <w:tcPr>
            <w:tcW w:w="378"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color w:val="auto"/>
              </w:rPr>
              <w:t>85</w:t>
            </w:r>
          </w:p>
        </w:tc>
        <w:tc>
          <w:tcPr>
            <w:tcW w:w="908" w:type="pct"/>
            <w:shd w:val="clear" w:color="auto" w:fill="auto"/>
            <w:vAlign w:val="center"/>
          </w:tcPr>
          <w:p w:rsidR="00625225" w:rsidRPr="008C7E18" w:rsidRDefault="00625225" w:rsidP="00397553">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625225"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r w:rsidR="008C7E18" w:rsidRPr="008C7E18" w:rsidTr="00ED66D1">
        <w:trPr>
          <w:trHeight w:val="454"/>
          <w:jc w:val="center"/>
        </w:trPr>
        <w:tc>
          <w:tcPr>
            <w:tcW w:w="638" w:type="pct"/>
            <w:vMerge/>
            <w:vAlign w:val="center"/>
          </w:tcPr>
          <w:p w:rsidR="00625225" w:rsidRPr="008C7E18" w:rsidRDefault="00625225" w:rsidP="00397553">
            <w:pPr>
              <w:pStyle w:val="af4"/>
              <w:rPr>
                <w:rFonts w:asciiTheme="minorEastAsia" w:eastAsiaTheme="minorEastAsia" w:hAnsiTheme="minorEastAsia"/>
                <w:color w:val="auto"/>
              </w:rPr>
            </w:pPr>
          </w:p>
        </w:tc>
        <w:tc>
          <w:tcPr>
            <w:tcW w:w="377"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369"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273" w:type="pct"/>
            <w:shd w:val="clear" w:color="auto" w:fill="auto"/>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西</w:t>
            </w:r>
          </w:p>
        </w:tc>
        <w:tc>
          <w:tcPr>
            <w:tcW w:w="1131" w:type="pct"/>
            <w:vAlign w:val="center"/>
          </w:tcPr>
          <w:p w:rsidR="00625225" w:rsidRPr="008C7E18" w:rsidRDefault="00625225" w:rsidP="00397553">
            <w:pPr>
              <w:pStyle w:val="af4"/>
              <w:rPr>
                <w:rFonts w:asciiTheme="minorEastAsia" w:eastAsiaTheme="minorEastAsia" w:hAnsiTheme="minorEastAsia"/>
                <w:color w:val="auto"/>
              </w:rPr>
            </w:pPr>
            <w:r w:rsidRPr="008C7E18">
              <w:rPr>
                <w:rFonts w:hint="eastAsia"/>
                <w:color w:val="auto"/>
              </w:rPr>
              <w:t>肇东市</w:t>
            </w:r>
            <w:proofErr w:type="gramStart"/>
            <w:r w:rsidRPr="008C7E18">
              <w:rPr>
                <w:rFonts w:hint="eastAsia"/>
                <w:color w:val="auto"/>
              </w:rPr>
              <w:t>派斯菲克</w:t>
            </w:r>
            <w:proofErr w:type="gramEnd"/>
            <w:r w:rsidRPr="008C7E18">
              <w:rPr>
                <w:rFonts w:hint="eastAsia"/>
                <w:color w:val="auto"/>
              </w:rPr>
              <w:t>单采血浆有限公司围墙</w:t>
            </w:r>
          </w:p>
        </w:tc>
        <w:tc>
          <w:tcPr>
            <w:tcW w:w="453"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color w:val="auto"/>
              </w:rPr>
              <w:t>205.8</w:t>
            </w:r>
          </w:p>
        </w:tc>
        <w:tc>
          <w:tcPr>
            <w:tcW w:w="378"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8</w:t>
            </w:r>
            <w:r w:rsidRPr="008C7E18">
              <w:rPr>
                <w:rFonts w:asciiTheme="minorEastAsia" w:eastAsiaTheme="minorEastAsia" w:hAnsiTheme="minorEastAsia"/>
                <w:color w:val="auto"/>
              </w:rPr>
              <w:t>5</w:t>
            </w:r>
          </w:p>
        </w:tc>
        <w:tc>
          <w:tcPr>
            <w:tcW w:w="908" w:type="pct"/>
            <w:shd w:val="clear" w:color="auto" w:fill="auto"/>
            <w:vAlign w:val="center"/>
          </w:tcPr>
          <w:p w:rsidR="00625225" w:rsidRPr="008C7E18" w:rsidRDefault="00625225" w:rsidP="00397553">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625225"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r w:rsidR="008C7E18" w:rsidRPr="008C7E18" w:rsidTr="00ED66D1">
        <w:trPr>
          <w:trHeight w:val="454"/>
          <w:jc w:val="center"/>
        </w:trPr>
        <w:tc>
          <w:tcPr>
            <w:tcW w:w="638" w:type="pct"/>
            <w:vMerge/>
            <w:vAlign w:val="center"/>
          </w:tcPr>
          <w:p w:rsidR="00625225" w:rsidRPr="008C7E18" w:rsidRDefault="00625225" w:rsidP="00397553">
            <w:pPr>
              <w:pStyle w:val="af4"/>
              <w:rPr>
                <w:rFonts w:asciiTheme="minorEastAsia" w:eastAsiaTheme="minorEastAsia" w:hAnsiTheme="minorEastAsia"/>
                <w:color w:val="auto"/>
              </w:rPr>
            </w:pPr>
          </w:p>
        </w:tc>
        <w:tc>
          <w:tcPr>
            <w:tcW w:w="377"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369"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273" w:type="pct"/>
            <w:vMerge w:val="restart"/>
            <w:shd w:val="clear" w:color="auto" w:fill="auto"/>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北</w:t>
            </w:r>
          </w:p>
        </w:tc>
        <w:tc>
          <w:tcPr>
            <w:tcW w:w="1131"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废弃养猪场</w:t>
            </w:r>
          </w:p>
        </w:tc>
        <w:tc>
          <w:tcPr>
            <w:tcW w:w="453"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7</w:t>
            </w:r>
            <w:r w:rsidRPr="008C7E18">
              <w:rPr>
                <w:rFonts w:asciiTheme="minorEastAsia" w:eastAsiaTheme="minorEastAsia" w:hAnsiTheme="minorEastAsia"/>
                <w:color w:val="auto"/>
              </w:rPr>
              <w:t>2.3</w:t>
            </w:r>
          </w:p>
        </w:tc>
        <w:tc>
          <w:tcPr>
            <w:tcW w:w="378"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0</w:t>
            </w:r>
          </w:p>
        </w:tc>
        <w:tc>
          <w:tcPr>
            <w:tcW w:w="908" w:type="pct"/>
            <w:shd w:val="clear" w:color="auto" w:fill="auto"/>
            <w:vAlign w:val="center"/>
          </w:tcPr>
          <w:p w:rsidR="00625225" w:rsidRPr="008C7E18" w:rsidRDefault="00625225" w:rsidP="00397553">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625225"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r w:rsidR="008C7E18" w:rsidRPr="008C7E18" w:rsidTr="00ED66D1">
        <w:trPr>
          <w:trHeight w:val="454"/>
          <w:jc w:val="center"/>
        </w:trPr>
        <w:tc>
          <w:tcPr>
            <w:tcW w:w="638" w:type="pct"/>
            <w:vMerge/>
            <w:vAlign w:val="center"/>
          </w:tcPr>
          <w:p w:rsidR="00625225" w:rsidRPr="008C7E18" w:rsidRDefault="00625225" w:rsidP="00397553">
            <w:pPr>
              <w:pStyle w:val="af4"/>
              <w:rPr>
                <w:rFonts w:asciiTheme="minorEastAsia" w:eastAsiaTheme="minorEastAsia" w:hAnsiTheme="minorEastAsia"/>
                <w:color w:val="auto"/>
              </w:rPr>
            </w:pPr>
          </w:p>
        </w:tc>
        <w:tc>
          <w:tcPr>
            <w:tcW w:w="377"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369"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273"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1131"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0kv</w:t>
            </w:r>
            <w:r w:rsidRPr="008C7E18">
              <w:rPr>
                <w:rFonts w:asciiTheme="minorEastAsia" w:eastAsiaTheme="minorEastAsia" w:hAnsiTheme="minorEastAsia" w:hint="eastAsia"/>
                <w:color w:val="auto"/>
              </w:rPr>
              <w:t>架空电力线</w:t>
            </w:r>
          </w:p>
        </w:tc>
        <w:tc>
          <w:tcPr>
            <w:tcW w:w="453"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3</w:t>
            </w:r>
            <w:r w:rsidRPr="008C7E18">
              <w:rPr>
                <w:rFonts w:asciiTheme="minorEastAsia" w:eastAsiaTheme="minorEastAsia" w:hAnsiTheme="minorEastAsia"/>
                <w:color w:val="auto"/>
              </w:rPr>
              <w:t>7</w:t>
            </w:r>
          </w:p>
        </w:tc>
        <w:tc>
          <w:tcPr>
            <w:tcW w:w="378"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3</w:t>
            </w:r>
            <w:r w:rsidRPr="008C7E18">
              <w:rPr>
                <w:rFonts w:asciiTheme="minorEastAsia" w:eastAsiaTheme="minorEastAsia" w:hAnsiTheme="minorEastAsia"/>
                <w:color w:val="auto"/>
              </w:rPr>
              <w:t>5</w:t>
            </w:r>
          </w:p>
        </w:tc>
        <w:tc>
          <w:tcPr>
            <w:tcW w:w="908" w:type="pct"/>
            <w:shd w:val="clear" w:color="auto" w:fill="auto"/>
            <w:vAlign w:val="center"/>
          </w:tcPr>
          <w:p w:rsidR="00625225" w:rsidRPr="008C7E18" w:rsidRDefault="00625225" w:rsidP="00397553">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625225"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r w:rsidR="008C7E18" w:rsidRPr="008C7E18" w:rsidTr="00ED66D1">
        <w:trPr>
          <w:trHeight w:val="454"/>
          <w:jc w:val="center"/>
        </w:trPr>
        <w:tc>
          <w:tcPr>
            <w:tcW w:w="638" w:type="pct"/>
            <w:vMerge w:val="restar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6</w:t>
            </w:r>
            <w:r w:rsidRPr="008C7E18">
              <w:rPr>
                <w:rFonts w:asciiTheme="minorEastAsia" w:eastAsiaTheme="minorEastAsia" w:hAnsiTheme="minorEastAsia"/>
                <w:color w:val="auto"/>
              </w:rPr>
              <w:t>#</w:t>
            </w:r>
            <w:r w:rsidRPr="008C7E18">
              <w:rPr>
                <w:rFonts w:asciiTheme="minorEastAsia" w:eastAsiaTheme="minorEastAsia" w:hAnsiTheme="minorEastAsia" w:hint="eastAsia"/>
                <w:color w:val="auto"/>
              </w:rPr>
              <w:t>仓库</w:t>
            </w:r>
          </w:p>
        </w:tc>
        <w:tc>
          <w:tcPr>
            <w:tcW w:w="377" w:type="pct"/>
            <w:vMerge w:val="restart"/>
            <w:shd w:val="clear" w:color="auto" w:fill="auto"/>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.3</w:t>
            </w:r>
          </w:p>
        </w:tc>
        <w:tc>
          <w:tcPr>
            <w:tcW w:w="369" w:type="pct"/>
            <w:vMerge w:val="restart"/>
            <w:shd w:val="clear" w:color="auto" w:fill="auto"/>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180</w:t>
            </w:r>
          </w:p>
        </w:tc>
        <w:tc>
          <w:tcPr>
            <w:tcW w:w="273" w:type="pct"/>
            <w:vMerge w:val="restart"/>
            <w:shd w:val="clear" w:color="auto" w:fill="auto"/>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东</w:t>
            </w:r>
          </w:p>
        </w:tc>
        <w:tc>
          <w:tcPr>
            <w:tcW w:w="1131"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66kv架空输电线</w:t>
            </w:r>
          </w:p>
        </w:tc>
        <w:tc>
          <w:tcPr>
            <w:tcW w:w="453"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color w:val="auto"/>
              </w:rPr>
              <w:t>50.7</w:t>
            </w:r>
          </w:p>
        </w:tc>
        <w:tc>
          <w:tcPr>
            <w:tcW w:w="378"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0</w:t>
            </w:r>
          </w:p>
        </w:tc>
        <w:tc>
          <w:tcPr>
            <w:tcW w:w="908" w:type="pct"/>
            <w:shd w:val="clear" w:color="auto" w:fill="auto"/>
            <w:vAlign w:val="center"/>
          </w:tcPr>
          <w:p w:rsidR="00625225" w:rsidRPr="008C7E18" w:rsidRDefault="00625225" w:rsidP="00397553">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625225"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r w:rsidR="008C7E18" w:rsidRPr="008C7E18" w:rsidTr="00ED66D1">
        <w:trPr>
          <w:trHeight w:val="454"/>
          <w:jc w:val="center"/>
        </w:trPr>
        <w:tc>
          <w:tcPr>
            <w:tcW w:w="638" w:type="pct"/>
            <w:vMerge/>
            <w:vAlign w:val="center"/>
          </w:tcPr>
          <w:p w:rsidR="00625225" w:rsidRPr="008C7E18" w:rsidRDefault="00625225" w:rsidP="00397553">
            <w:pPr>
              <w:pStyle w:val="af4"/>
              <w:rPr>
                <w:rFonts w:asciiTheme="minorEastAsia" w:eastAsiaTheme="minorEastAsia" w:hAnsiTheme="minorEastAsia"/>
                <w:color w:val="auto"/>
              </w:rPr>
            </w:pPr>
          </w:p>
        </w:tc>
        <w:tc>
          <w:tcPr>
            <w:tcW w:w="377"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369"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273"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1131"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外部建筑物</w:t>
            </w:r>
          </w:p>
        </w:tc>
        <w:tc>
          <w:tcPr>
            <w:tcW w:w="453"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6</w:t>
            </w:r>
            <w:r w:rsidRPr="008C7E18">
              <w:rPr>
                <w:rFonts w:asciiTheme="minorEastAsia" w:eastAsiaTheme="minorEastAsia" w:hAnsiTheme="minorEastAsia"/>
                <w:color w:val="auto"/>
              </w:rPr>
              <w:t>1</w:t>
            </w:r>
          </w:p>
        </w:tc>
        <w:tc>
          <w:tcPr>
            <w:tcW w:w="378"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5</w:t>
            </w:r>
            <w:r w:rsidRPr="008C7E18">
              <w:rPr>
                <w:rFonts w:asciiTheme="minorEastAsia" w:eastAsiaTheme="minorEastAsia" w:hAnsiTheme="minorEastAsia"/>
                <w:color w:val="auto"/>
              </w:rPr>
              <w:t>0</w:t>
            </w:r>
          </w:p>
        </w:tc>
        <w:tc>
          <w:tcPr>
            <w:tcW w:w="908" w:type="pct"/>
            <w:shd w:val="clear" w:color="auto" w:fill="auto"/>
            <w:vAlign w:val="center"/>
          </w:tcPr>
          <w:p w:rsidR="00625225" w:rsidRPr="008C7E18" w:rsidRDefault="00625225" w:rsidP="00397553">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625225" w:rsidRPr="008C7E18" w:rsidRDefault="00625225"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r w:rsidR="008C7E18" w:rsidRPr="008C7E18" w:rsidTr="00ED66D1">
        <w:trPr>
          <w:trHeight w:val="454"/>
          <w:jc w:val="center"/>
        </w:trPr>
        <w:tc>
          <w:tcPr>
            <w:tcW w:w="638" w:type="pct"/>
            <w:vMerge/>
            <w:vAlign w:val="center"/>
          </w:tcPr>
          <w:p w:rsidR="00625225" w:rsidRPr="008C7E18" w:rsidRDefault="00625225" w:rsidP="00397553">
            <w:pPr>
              <w:pStyle w:val="af4"/>
              <w:rPr>
                <w:rFonts w:asciiTheme="minorEastAsia" w:eastAsiaTheme="minorEastAsia" w:hAnsiTheme="minorEastAsia"/>
                <w:color w:val="auto"/>
              </w:rPr>
            </w:pPr>
          </w:p>
        </w:tc>
        <w:tc>
          <w:tcPr>
            <w:tcW w:w="377"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369" w:type="pct"/>
            <w:vMerge/>
            <w:shd w:val="clear" w:color="auto" w:fill="auto"/>
            <w:vAlign w:val="center"/>
          </w:tcPr>
          <w:p w:rsidR="00625225" w:rsidRPr="008C7E18" w:rsidRDefault="00625225" w:rsidP="00397553">
            <w:pPr>
              <w:pStyle w:val="af4"/>
              <w:rPr>
                <w:rFonts w:asciiTheme="minorEastAsia" w:eastAsiaTheme="minorEastAsia" w:hAnsiTheme="minorEastAsia"/>
                <w:color w:val="auto"/>
              </w:rPr>
            </w:pPr>
          </w:p>
        </w:tc>
        <w:tc>
          <w:tcPr>
            <w:tcW w:w="273" w:type="pct"/>
            <w:vMerge w:val="restart"/>
            <w:shd w:val="clear" w:color="auto" w:fill="auto"/>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南</w:t>
            </w:r>
          </w:p>
        </w:tc>
        <w:tc>
          <w:tcPr>
            <w:tcW w:w="1131"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库区外公路</w:t>
            </w:r>
          </w:p>
        </w:tc>
        <w:tc>
          <w:tcPr>
            <w:tcW w:w="453"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59.1</w:t>
            </w:r>
          </w:p>
        </w:tc>
        <w:tc>
          <w:tcPr>
            <w:tcW w:w="378" w:type="pct"/>
            <w:vAlign w:val="center"/>
          </w:tcPr>
          <w:p w:rsidR="00625225" w:rsidRPr="008C7E18" w:rsidRDefault="00625225"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00</w:t>
            </w:r>
          </w:p>
        </w:tc>
        <w:tc>
          <w:tcPr>
            <w:tcW w:w="908" w:type="pct"/>
            <w:shd w:val="clear" w:color="auto" w:fill="auto"/>
            <w:vAlign w:val="center"/>
          </w:tcPr>
          <w:p w:rsidR="00625225" w:rsidRPr="008C7E18" w:rsidRDefault="00625225" w:rsidP="00397553">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《公路安全保护条例》第十八条</w:t>
            </w:r>
          </w:p>
        </w:tc>
        <w:tc>
          <w:tcPr>
            <w:tcW w:w="473" w:type="pct"/>
            <w:vAlign w:val="center"/>
          </w:tcPr>
          <w:p w:rsidR="00896BF0" w:rsidRPr="008C7E18" w:rsidRDefault="00625225" w:rsidP="00397553">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符合</w:t>
            </w:r>
          </w:p>
          <w:p w:rsidR="00625225" w:rsidRPr="008C7E18" w:rsidRDefault="00625225" w:rsidP="00397553">
            <w:pPr>
              <w:jc w:val="center"/>
              <w:rPr>
                <w:rFonts w:asciiTheme="minorEastAsia" w:eastAsiaTheme="minorEastAsia" w:hAnsiTheme="minorEastAsia"/>
                <w:color w:val="auto"/>
                <w:lang w:eastAsia="zh-CN"/>
              </w:rPr>
            </w:pPr>
            <w:r w:rsidRPr="008C7E18">
              <w:rPr>
                <w:rFonts w:asciiTheme="minorEastAsia" w:eastAsiaTheme="minorEastAsia" w:hAnsiTheme="minorEastAsia" w:hint="eastAsia"/>
                <w:color w:val="auto"/>
                <w:lang w:eastAsia="zh-CN"/>
              </w:rPr>
              <w:t>要求</w:t>
            </w:r>
          </w:p>
        </w:tc>
      </w:tr>
      <w:tr w:rsidR="008C7E18" w:rsidRPr="008C7E18" w:rsidTr="00ED66D1">
        <w:trPr>
          <w:trHeight w:val="454"/>
          <w:jc w:val="center"/>
        </w:trPr>
        <w:tc>
          <w:tcPr>
            <w:tcW w:w="638" w:type="pct"/>
            <w:vMerge/>
            <w:vAlign w:val="center"/>
          </w:tcPr>
          <w:p w:rsidR="00397553" w:rsidRPr="008C7E18" w:rsidRDefault="00397553" w:rsidP="00397553">
            <w:pPr>
              <w:pStyle w:val="af4"/>
              <w:rPr>
                <w:rFonts w:asciiTheme="minorEastAsia" w:eastAsiaTheme="minorEastAsia" w:hAnsiTheme="minorEastAsia"/>
                <w:color w:val="auto"/>
              </w:rPr>
            </w:pPr>
          </w:p>
        </w:tc>
        <w:tc>
          <w:tcPr>
            <w:tcW w:w="377" w:type="pct"/>
            <w:vMerge/>
            <w:shd w:val="clear" w:color="auto" w:fill="auto"/>
            <w:vAlign w:val="center"/>
          </w:tcPr>
          <w:p w:rsidR="00397553" w:rsidRPr="008C7E18" w:rsidRDefault="00397553" w:rsidP="00397553">
            <w:pPr>
              <w:pStyle w:val="af4"/>
              <w:rPr>
                <w:rFonts w:asciiTheme="minorEastAsia" w:eastAsiaTheme="minorEastAsia" w:hAnsiTheme="minorEastAsia"/>
                <w:color w:val="auto"/>
              </w:rPr>
            </w:pPr>
          </w:p>
        </w:tc>
        <w:tc>
          <w:tcPr>
            <w:tcW w:w="369" w:type="pct"/>
            <w:vMerge/>
            <w:shd w:val="clear" w:color="auto" w:fill="auto"/>
            <w:vAlign w:val="center"/>
          </w:tcPr>
          <w:p w:rsidR="00397553" w:rsidRPr="008C7E18" w:rsidRDefault="00397553" w:rsidP="00397553">
            <w:pPr>
              <w:pStyle w:val="af4"/>
              <w:rPr>
                <w:rFonts w:asciiTheme="minorEastAsia" w:eastAsiaTheme="minorEastAsia" w:hAnsiTheme="minorEastAsia"/>
                <w:color w:val="auto"/>
              </w:rPr>
            </w:pPr>
          </w:p>
        </w:tc>
        <w:tc>
          <w:tcPr>
            <w:tcW w:w="273" w:type="pct"/>
            <w:vMerge/>
            <w:shd w:val="clear" w:color="auto" w:fill="auto"/>
            <w:vAlign w:val="center"/>
          </w:tcPr>
          <w:p w:rsidR="00397553" w:rsidRPr="008C7E18" w:rsidRDefault="00397553" w:rsidP="00397553">
            <w:pPr>
              <w:pStyle w:val="af4"/>
              <w:rPr>
                <w:rFonts w:asciiTheme="minorEastAsia" w:eastAsiaTheme="minorEastAsia" w:hAnsiTheme="minorEastAsia"/>
                <w:color w:val="auto"/>
              </w:rPr>
            </w:pPr>
          </w:p>
        </w:tc>
        <w:tc>
          <w:tcPr>
            <w:tcW w:w="1131" w:type="pct"/>
            <w:vAlign w:val="center"/>
          </w:tcPr>
          <w:p w:rsidR="00397553" w:rsidRPr="008C7E18" w:rsidRDefault="00397553"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肇东市人民法院围墙</w:t>
            </w:r>
          </w:p>
        </w:tc>
        <w:tc>
          <w:tcPr>
            <w:tcW w:w="453" w:type="pct"/>
            <w:vAlign w:val="center"/>
          </w:tcPr>
          <w:p w:rsidR="00397553" w:rsidRPr="008C7E18" w:rsidRDefault="00397553"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2</w:t>
            </w:r>
            <w:r w:rsidRPr="008C7E18">
              <w:rPr>
                <w:rFonts w:asciiTheme="minorEastAsia" w:eastAsiaTheme="minorEastAsia" w:hAnsiTheme="minorEastAsia"/>
                <w:color w:val="auto"/>
              </w:rPr>
              <w:t>19.7</w:t>
            </w:r>
          </w:p>
        </w:tc>
        <w:tc>
          <w:tcPr>
            <w:tcW w:w="378" w:type="pct"/>
            <w:vAlign w:val="center"/>
          </w:tcPr>
          <w:p w:rsidR="00397553" w:rsidRPr="008C7E18" w:rsidRDefault="00397553" w:rsidP="00397553">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8</w:t>
            </w:r>
            <w:r w:rsidRPr="008C7E18">
              <w:rPr>
                <w:rFonts w:asciiTheme="minorEastAsia" w:eastAsiaTheme="minorEastAsia" w:hAnsiTheme="minorEastAsia"/>
                <w:color w:val="auto"/>
              </w:rPr>
              <w:t>5</w:t>
            </w:r>
          </w:p>
        </w:tc>
        <w:tc>
          <w:tcPr>
            <w:tcW w:w="908" w:type="pct"/>
            <w:shd w:val="clear" w:color="auto" w:fill="auto"/>
            <w:vAlign w:val="center"/>
          </w:tcPr>
          <w:p w:rsidR="00397553" w:rsidRPr="008C7E18" w:rsidRDefault="00397553" w:rsidP="00397553">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397553"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397553" w:rsidRPr="008C7E18" w:rsidRDefault="00397553" w:rsidP="00397553">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r w:rsidR="008C7E18" w:rsidRPr="008C7E18" w:rsidTr="00ED66D1">
        <w:trPr>
          <w:trHeight w:val="454"/>
          <w:jc w:val="center"/>
        </w:trPr>
        <w:tc>
          <w:tcPr>
            <w:tcW w:w="638" w:type="pct"/>
            <w:vMerge/>
            <w:vAlign w:val="center"/>
          </w:tcPr>
          <w:p w:rsidR="002D21C1" w:rsidRPr="008C7E18" w:rsidRDefault="002D21C1" w:rsidP="002D21C1">
            <w:pPr>
              <w:pStyle w:val="af4"/>
              <w:rPr>
                <w:rFonts w:asciiTheme="minorEastAsia" w:eastAsiaTheme="minorEastAsia" w:hAnsiTheme="minorEastAsia"/>
                <w:color w:val="auto"/>
              </w:rPr>
            </w:pPr>
          </w:p>
        </w:tc>
        <w:tc>
          <w:tcPr>
            <w:tcW w:w="377" w:type="pct"/>
            <w:vMerge/>
            <w:shd w:val="clear" w:color="auto" w:fill="auto"/>
            <w:vAlign w:val="center"/>
          </w:tcPr>
          <w:p w:rsidR="002D21C1" w:rsidRPr="008C7E18" w:rsidRDefault="002D21C1" w:rsidP="002D21C1">
            <w:pPr>
              <w:pStyle w:val="af4"/>
              <w:rPr>
                <w:rFonts w:asciiTheme="minorEastAsia" w:eastAsiaTheme="minorEastAsia" w:hAnsiTheme="minorEastAsia"/>
                <w:color w:val="auto"/>
              </w:rPr>
            </w:pPr>
          </w:p>
        </w:tc>
        <w:tc>
          <w:tcPr>
            <w:tcW w:w="369" w:type="pct"/>
            <w:vMerge/>
            <w:shd w:val="clear" w:color="auto" w:fill="auto"/>
            <w:vAlign w:val="center"/>
          </w:tcPr>
          <w:p w:rsidR="002D21C1" w:rsidRPr="008C7E18" w:rsidRDefault="002D21C1" w:rsidP="002D21C1">
            <w:pPr>
              <w:pStyle w:val="af4"/>
              <w:rPr>
                <w:rFonts w:asciiTheme="minorEastAsia" w:eastAsiaTheme="minorEastAsia" w:hAnsiTheme="minorEastAsia"/>
                <w:color w:val="auto"/>
              </w:rPr>
            </w:pPr>
          </w:p>
        </w:tc>
        <w:tc>
          <w:tcPr>
            <w:tcW w:w="273" w:type="pct"/>
            <w:shd w:val="clear" w:color="auto" w:fill="auto"/>
            <w:vAlign w:val="center"/>
          </w:tcPr>
          <w:p w:rsidR="002D21C1" w:rsidRPr="008C7E18" w:rsidRDefault="002D21C1" w:rsidP="002D21C1">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西</w:t>
            </w:r>
          </w:p>
        </w:tc>
        <w:tc>
          <w:tcPr>
            <w:tcW w:w="1131" w:type="pct"/>
            <w:vAlign w:val="center"/>
          </w:tcPr>
          <w:p w:rsidR="002D21C1" w:rsidRPr="008C7E18" w:rsidRDefault="002D21C1" w:rsidP="002D21C1">
            <w:pPr>
              <w:pStyle w:val="af4"/>
              <w:rPr>
                <w:rFonts w:asciiTheme="minorEastAsia" w:eastAsiaTheme="minorEastAsia" w:hAnsiTheme="minorEastAsia"/>
                <w:color w:val="auto"/>
              </w:rPr>
            </w:pPr>
            <w:r w:rsidRPr="008C7E18">
              <w:rPr>
                <w:rFonts w:hint="eastAsia"/>
                <w:color w:val="auto"/>
              </w:rPr>
              <w:t>肇东市</w:t>
            </w:r>
            <w:proofErr w:type="gramStart"/>
            <w:r w:rsidRPr="008C7E18">
              <w:rPr>
                <w:rFonts w:hint="eastAsia"/>
                <w:color w:val="auto"/>
              </w:rPr>
              <w:t>派斯菲克</w:t>
            </w:r>
            <w:proofErr w:type="gramEnd"/>
            <w:r w:rsidRPr="008C7E18">
              <w:rPr>
                <w:rFonts w:hint="eastAsia"/>
                <w:color w:val="auto"/>
              </w:rPr>
              <w:t>单采血浆有限公司围墙</w:t>
            </w:r>
          </w:p>
        </w:tc>
        <w:tc>
          <w:tcPr>
            <w:tcW w:w="453" w:type="pct"/>
            <w:vAlign w:val="center"/>
          </w:tcPr>
          <w:p w:rsidR="002D21C1" w:rsidRPr="008C7E18" w:rsidRDefault="002D21C1" w:rsidP="002D21C1">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92.6</w:t>
            </w:r>
          </w:p>
        </w:tc>
        <w:tc>
          <w:tcPr>
            <w:tcW w:w="378" w:type="pct"/>
            <w:vAlign w:val="center"/>
          </w:tcPr>
          <w:p w:rsidR="002D21C1" w:rsidRPr="008C7E18" w:rsidRDefault="002D21C1" w:rsidP="002D21C1">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8</w:t>
            </w:r>
            <w:r w:rsidRPr="008C7E18">
              <w:rPr>
                <w:rFonts w:asciiTheme="minorEastAsia" w:eastAsiaTheme="minorEastAsia" w:hAnsiTheme="minorEastAsia"/>
                <w:color w:val="auto"/>
              </w:rPr>
              <w:t>5</w:t>
            </w:r>
          </w:p>
        </w:tc>
        <w:tc>
          <w:tcPr>
            <w:tcW w:w="908" w:type="pct"/>
            <w:shd w:val="clear" w:color="auto" w:fill="auto"/>
            <w:vAlign w:val="center"/>
          </w:tcPr>
          <w:p w:rsidR="002D21C1" w:rsidRPr="008C7E18" w:rsidRDefault="002D21C1" w:rsidP="002D21C1">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2D21C1" w:rsidP="002D21C1">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2D21C1" w:rsidRPr="008C7E18" w:rsidRDefault="002D21C1" w:rsidP="002D21C1">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r w:rsidR="008C7E18" w:rsidRPr="008C7E18" w:rsidTr="00ED66D1">
        <w:trPr>
          <w:trHeight w:val="454"/>
          <w:jc w:val="center"/>
        </w:trPr>
        <w:tc>
          <w:tcPr>
            <w:tcW w:w="638" w:type="pct"/>
            <w:vMerge/>
            <w:vAlign w:val="center"/>
          </w:tcPr>
          <w:p w:rsidR="004152DE" w:rsidRPr="008C7E18" w:rsidRDefault="004152DE" w:rsidP="004152DE">
            <w:pPr>
              <w:pStyle w:val="af4"/>
              <w:rPr>
                <w:rFonts w:asciiTheme="minorEastAsia" w:eastAsiaTheme="minorEastAsia" w:hAnsiTheme="minorEastAsia"/>
                <w:color w:val="auto"/>
              </w:rPr>
            </w:pPr>
          </w:p>
        </w:tc>
        <w:tc>
          <w:tcPr>
            <w:tcW w:w="377" w:type="pct"/>
            <w:vMerge/>
            <w:shd w:val="clear" w:color="auto" w:fill="auto"/>
            <w:vAlign w:val="center"/>
          </w:tcPr>
          <w:p w:rsidR="004152DE" w:rsidRPr="008C7E18" w:rsidRDefault="004152DE" w:rsidP="004152DE">
            <w:pPr>
              <w:pStyle w:val="af4"/>
              <w:rPr>
                <w:rFonts w:asciiTheme="minorEastAsia" w:eastAsiaTheme="minorEastAsia" w:hAnsiTheme="minorEastAsia"/>
                <w:color w:val="auto"/>
              </w:rPr>
            </w:pPr>
          </w:p>
        </w:tc>
        <w:tc>
          <w:tcPr>
            <w:tcW w:w="369" w:type="pct"/>
            <w:vMerge/>
            <w:shd w:val="clear" w:color="auto" w:fill="auto"/>
            <w:vAlign w:val="center"/>
          </w:tcPr>
          <w:p w:rsidR="004152DE" w:rsidRPr="008C7E18" w:rsidRDefault="004152DE" w:rsidP="004152DE">
            <w:pPr>
              <w:pStyle w:val="af4"/>
              <w:rPr>
                <w:rFonts w:asciiTheme="minorEastAsia" w:eastAsiaTheme="minorEastAsia" w:hAnsiTheme="minorEastAsia"/>
                <w:color w:val="auto"/>
              </w:rPr>
            </w:pPr>
          </w:p>
        </w:tc>
        <w:tc>
          <w:tcPr>
            <w:tcW w:w="273" w:type="pct"/>
            <w:shd w:val="clear" w:color="auto" w:fill="auto"/>
            <w:vAlign w:val="center"/>
          </w:tcPr>
          <w:p w:rsidR="004152DE" w:rsidRPr="008C7E18" w:rsidRDefault="004152DE" w:rsidP="004152DE">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北</w:t>
            </w:r>
          </w:p>
        </w:tc>
        <w:tc>
          <w:tcPr>
            <w:tcW w:w="1131" w:type="pct"/>
            <w:vAlign w:val="center"/>
          </w:tcPr>
          <w:p w:rsidR="004152DE" w:rsidRPr="008C7E18" w:rsidRDefault="004152DE" w:rsidP="004152DE">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1</w:t>
            </w:r>
            <w:r w:rsidRPr="008C7E18">
              <w:rPr>
                <w:rFonts w:asciiTheme="minorEastAsia" w:eastAsiaTheme="minorEastAsia" w:hAnsiTheme="minorEastAsia"/>
                <w:color w:val="auto"/>
              </w:rPr>
              <w:t>0kv</w:t>
            </w:r>
            <w:r w:rsidRPr="008C7E18">
              <w:rPr>
                <w:rFonts w:asciiTheme="minorEastAsia" w:eastAsiaTheme="minorEastAsia" w:hAnsiTheme="minorEastAsia" w:hint="eastAsia"/>
                <w:color w:val="auto"/>
              </w:rPr>
              <w:t>架空电力线</w:t>
            </w:r>
          </w:p>
        </w:tc>
        <w:tc>
          <w:tcPr>
            <w:tcW w:w="453" w:type="pct"/>
            <w:vAlign w:val="center"/>
          </w:tcPr>
          <w:p w:rsidR="004152DE" w:rsidRPr="008C7E18" w:rsidRDefault="004152DE" w:rsidP="004152DE">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8</w:t>
            </w:r>
            <w:r w:rsidRPr="008C7E18">
              <w:rPr>
                <w:rFonts w:asciiTheme="minorEastAsia" w:eastAsiaTheme="minorEastAsia" w:hAnsiTheme="minorEastAsia"/>
                <w:color w:val="auto"/>
              </w:rPr>
              <w:t>0</w:t>
            </w:r>
          </w:p>
        </w:tc>
        <w:tc>
          <w:tcPr>
            <w:tcW w:w="378" w:type="pct"/>
            <w:vAlign w:val="center"/>
          </w:tcPr>
          <w:p w:rsidR="004152DE" w:rsidRPr="008C7E18" w:rsidRDefault="004152DE" w:rsidP="004152DE">
            <w:pPr>
              <w:pStyle w:val="af4"/>
              <w:rPr>
                <w:rFonts w:asciiTheme="minorEastAsia" w:eastAsiaTheme="minorEastAsia" w:hAnsiTheme="minorEastAsia"/>
                <w:color w:val="auto"/>
              </w:rPr>
            </w:pPr>
            <w:r w:rsidRPr="008C7E18">
              <w:rPr>
                <w:rFonts w:asciiTheme="minorEastAsia" w:eastAsiaTheme="minorEastAsia" w:hAnsiTheme="minorEastAsia" w:hint="eastAsia"/>
                <w:color w:val="auto"/>
              </w:rPr>
              <w:t>3</w:t>
            </w:r>
            <w:r w:rsidRPr="008C7E18">
              <w:rPr>
                <w:rFonts w:asciiTheme="minorEastAsia" w:eastAsiaTheme="minorEastAsia" w:hAnsiTheme="minorEastAsia"/>
                <w:color w:val="auto"/>
              </w:rPr>
              <w:t>5</w:t>
            </w:r>
          </w:p>
        </w:tc>
        <w:tc>
          <w:tcPr>
            <w:tcW w:w="908" w:type="pct"/>
            <w:shd w:val="clear" w:color="auto" w:fill="auto"/>
            <w:vAlign w:val="center"/>
          </w:tcPr>
          <w:p w:rsidR="004152DE" w:rsidRPr="008C7E18" w:rsidRDefault="004152DE" w:rsidP="004152DE">
            <w:pPr>
              <w:jc w:val="center"/>
              <w:rPr>
                <w:color w:val="auto"/>
              </w:rPr>
            </w:pPr>
            <w:r w:rsidRPr="008C7E18">
              <w:rPr>
                <w:rFonts w:asciiTheme="minorEastAsia" w:eastAsiaTheme="minorEastAsia" w:hAnsiTheme="minorEastAsia" w:hint="eastAsia"/>
                <w:color w:val="auto"/>
              </w:rPr>
              <w:t>G</w:t>
            </w:r>
            <w:r w:rsidRPr="008C7E18">
              <w:rPr>
                <w:rFonts w:asciiTheme="minorEastAsia" w:eastAsiaTheme="minorEastAsia" w:hAnsiTheme="minorEastAsia"/>
                <w:color w:val="auto"/>
              </w:rPr>
              <w:t>B50161-2022</w:t>
            </w:r>
            <w:r w:rsidRPr="008C7E18">
              <w:rPr>
                <w:rFonts w:asciiTheme="minorEastAsia" w:eastAsiaTheme="minorEastAsia" w:hAnsiTheme="minorEastAsia" w:hint="eastAsia"/>
                <w:color w:val="auto"/>
              </w:rPr>
              <w:t>中</w:t>
            </w:r>
            <w:r w:rsidRPr="008C7E18">
              <w:rPr>
                <w:rFonts w:asciiTheme="minorEastAsia" w:eastAsiaTheme="minorEastAsia" w:hAnsiTheme="minorEastAsia" w:hint="eastAsia"/>
                <w:color w:val="auto"/>
                <w:lang w:eastAsia="zh-CN"/>
              </w:rPr>
              <w:t>表</w:t>
            </w:r>
            <w:r w:rsidRPr="008C7E18">
              <w:rPr>
                <w:rFonts w:asciiTheme="minorEastAsia" w:eastAsiaTheme="minorEastAsia" w:hAnsiTheme="minorEastAsia" w:hint="eastAsia"/>
                <w:color w:val="auto"/>
              </w:rPr>
              <w:t>4</w:t>
            </w:r>
            <w:r w:rsidRPr="008C7E18">
              <w:rPr>
                <w:rFonts w:asciiTheme="minorEastAsia" w:eastAsiaTheme="minorEastAsia" w:hAnsiTheme="minorEastAsia"/>
                <w:color w:val="auto"/>
              </w:rPr>
              <w:t>.3.3</w:t>
            </w:r>
          </w:p>
        </w:tc>
        <w:tc>
          <w:tcPr>
            <w:tcW w:w="473" w:type="pct"/>
            <w:vAlign w:val="center"/>
          </w:tcPr>
          <w:p w:rsidR="00896BF0" w:rsidRPr="008C7E18" w:rsidRDefault="004152DE" w:rsidP="004152DE">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符合</w:t>
            </w:r>
            <w:proofErr w:type="spellEnd"/>
          </w:p>
          <w:p w:rsidR="004152DE" w:rsidRPr="008C7E18" w:rsidRDefault="004152DE" w:rsidP="004152DE">
            <w:pPr>
              <w:jc w:val="center"/>
              <w:rPr>
                <w:rFonts w:asciiTheme="minorEastAsia" w:eastAsiaTheme="minorEastAsia" w:hAnsiTheme="minorEastAsia"/>
                <w:color w:val="auto"/>
              </w:rPr>
            </w:pPr>
            <w:proofErr w:type="spellStart"/>
            <w:r w:rsidRPr="008C7E18">
              <w:rPr>
                <w:rFonts w:asciiTheme="minorEastAsia" w:eastAsiaTheme="minorEastAsia" w:hAnsiTheme="minorEastAsia"/>
                <w:color w:val="auto"/>
              </w:rPr>
              <w:t>要求</w:t>
            </w:r>
            <w:proofErr w:type="spellEnd"/>
          </w:p>
        </w:tc>
      </w:tr>
    </w:tbl>
    <w:p w:rsidR="006D0BA2" w:rsidRPr="006D0BA2" w:rsidRDefault="006D0BA2" w:rsidP="00C55620">
      <w:pPr>
        <w:pStyle w:val="3"/>
        <w:spacing w:beforeLines="50" w:before="120" w:after="0" w:line="360" w:lineRule="auto"/>
        <w:rPr>
          <w:rFonts w:ascii="黑体" w:eastAsia="黑体" w:hAnsi="黑体" w:cs="宋体"/>
          <w:b w:val="0"/>
          <w:bCs w:val="0"/>
          <w:color w:val="auto"/>
          <w:sz w:val="28"/>
          <w:szCs w:val="28"/>
          <w:lang w:eastAsia="zh-CN"/>
        </w:rPr>
      </w:pPr>
      <w:r w:rsidRPr="006D0BA2">
        <w:rPr>
          <w:rFonts w:ascii="黑体" w:eastAsia="黑体" w:hAnsi="黑体" w:cs="宋体" w:hint="eastAsia"/>
          <w:b w:val="0"/>
          <w:bCs w:val="0"/>
          <w:color w:val="auto"/>
          <w:sz w:val="28"/>
          <w:szCs w:val="28"/>
          <w:lang w:eastAsia="zh-CN"/>
        </w:rPr>
        <w:t>5</w:t>
      </w:r>
      <w:r w:rsidRPr="006D0BA2">
        <w:rPr>
          <w:rFonts w:ascii="黑体" w:eastAsia="黑体" w:hAnsi="黑体" w:cs="宋体"/>
          <w:b w:val="0"/>
          <w:bCs w:val="0"/>
          <w:color w:val="auto"/>
          <w:sz w:val="28"/>
          <w:szCs w:val="28"/>
          <w:lang w:eastAsia="zh-CN"/>
        </w:rPr>
        <w:t xml:space="preserve">.4.2 </w:t>
      </w:r>
      <w:r w:rsidRPr="006D0BA2">
        <w:rPr>
          <w:rFonts w:ascii="黑体" w:eastAsia="黑体" w:hAnsi="黑体" w:cs="宋体" w:hint="eastAsia"/>
          <w:b w:val="0"/>
          <w:bCs w:val="0"/>
          <w:color w:val="auto"/>
          <w:sz w:val="28"/>
          <w:szCs w:val="28"/>
          <w:lang w:eastAsia="zh-CN"/>
        </w:rPr>
        <w:t>内部安全距离安全检查表法评价</w:t>
      </w:r>
    </w:p>
    <w:p w:rsidR="006D0BA2" w:rsidRDefault="006D0BA2" w:rsidP="003A51CE">
      <w:pPr>
        <w:spacing w:beforeLines="50" w:before="120"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w:t>
      </w:r>
      <w:r w:rsidR="00C55620">
        <w:rPr>
          <w:rFonts w:ascii="宋体" w:eastAsia="宋体" w:hAnsi="宋体" w:cs="宋体" w:hint="eastAsia"/>
          <w:color w:val="auto"/>
          <w:sz w:val="28"/>
          <w:szCs w:val="28"/>
          <w:lang w:eastAsia="zh-CN"/>
        </w:rPr>
        <w:t>库区内建（构）筑物内部安全距离见下表5</w:t>
      </w:r>
      <w:r w:rsidR="00C55620">
        <w:rPr>
          <w:rFonts w:ascii="宋体" w:eastAsia="宋体" w:hAnsi="宋体" w:cs="宋体"/>
          <w:color w:val="auto"/>
          <w:sz w:val="28"/>
          <w:szCs w:val="28"/>
          <w:lang w:eastAsia="zh-CN"/>
        </w:rPr>
        <w:t>-7</w:t>
      </w:r>
      <w:r w:rsidR="00C55620">
        <w:rPr>
          <w:rFonts w:ascii="宋体" w:eastAsia="宋体" w:hAnsi="宋体" w:cs="宋体" w:hint="eastAsia"/>
          <w:color w:val="auto"/>
          <w:sz w:val="28"/>
          <w:szCs w:val="28"/>
          <w:lang w:eastAsia="zh-CN"/>
        </w:rPr>
        <w:t>。</w:t>
      </w:r>
    </w:p>
    <w:p w:rsidR="007B0D0B" w:rsidRDefault="007B0D0B" w:rsidP="007B0D0B">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7</w:t>
      </w:r>
      <w:r>
        <w:rPr>
          <w:rFonts w:ascii="黑体" w:eastAsia="黑体" w:hAnsi="黑体" w:cs="宋体" w:hint="eastAsia"/>
          <w:color w:val="auto"/>
          <w:sz w:val="24"/>
          <w:szCs w:val="24"/>
          <w:lang w:eastAsia="zh-CN"/>
        </w:rPr>
        <w:t xml:space="preserve"> 库区内建（构）筑物内部距离检查表</w:t>
      </w:r>
    </w:p>
    <w:tbl>
      <w:tblPr>
        <w:tblStyle w:val="TableNormal"/>
        <w:tblW w:w="9157"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291"/>
        <w:gridCol w:w="709"/>
        <w:gridCol w:w="992"/>
        <w:gridCol w:w="1595"/>
        <w:gridCol w:w="850"/>
        <w:gridCol w:w="869"/>
        <w:gridCol w:w="1744"/>
        <w:gridCol w:w="1107"/>
      </w:tblGrid>
      <w:tr w:rsidR="007B0D0B" w:rsidTr="00ED66D1">
        <w:trPr>
          <w:trHeight w:val="454"/>
          <w:tblHeader/>
          <w:jc w:val="center"/>
        </w:trPr>
        <w:tc>
          <w:tcPr>
            <w:tcW w:w="1291" w:type="dxa"/>
            <w:vAlign w:val="center"/>
          </w:tcPr>
          <w:p w:rsidR="007B0D0B" w:rsidRDefault="007B0D0B" w:rsidP="002724D5">
            <w:pPr>
              <w:ind w:left="102"/>
              <w:jc w:val="center"/>
              <w:rPr>
                <w:rFonts w:ascii="宋体" w:eastAsia="宋体" w:hAnsi="宋体" w:cs="宋体"/>
                <w:sz w:val="20"/>
                <w:szCs w:val="20"/>
              </w:rPr>
            </w:pPr>
            <w:proofErr w:type="spellStart"/>
            <w:r>
              <w:rPr>
                <w:rFonts w:ascii="宋体" w:eastAsia="宋体" w:hAnsi="宋体" w:cs="宋体"/>
                <w:b/>
                <w:bCs/>
                <w:sz w:val="20"/>
                <w:szCs w:val="20"/>
              </w:rPr>
              <w:t>库房名称</w:t>
            </w:r>
            <w:proofErr w:type="spellEnd"/>
          </w:p>
        </w:tc>
        <w:tc>
          <w:tcPr>
            <w:tcW w:w="709" w:type="dxa"/>
            <w:vAlign w:val="center"/>
          </w:tcPr>
          <w:p w:rsidR="002724D5" w:rsidRDefault="007B0D0B" w:rsidP="004829BD">
            <w:pPr>
              <w:jc w:val="center"/>
              <w:rPr>
                <w:rFonts w:ascii="宋体" w:eastAsia="宋体" w:hAnsi="宋体" w:cs="宋体"/>
                <w:b/>
                <w:bCs/>
                <w:spacing w:val="-2"/>
                <w:sz w:val="20"/>
                <w:szCs w:val="20"/>
              </w:rPr>
            </w:pPr>
            <w:proofErr w:type="spellStart"/>
            <w:r>
              <w:rPr>
                <w:rFonts w:ascii="宋体" w:eastAsia="宋体" w:hAnsi="宋体" w:cs="宋体"/>
                <w:b/>
                <w:bCs/>
                <w:spacing w:val="-2"/>
                <w:sz w:val="20"/>
                <w:szCs w:val="20"/>
              </w:rPr>
              <w:t>危险</w:t>
            </w:r>
            <w:proofErr w:type="spellEnd"/>
          </w:p>
          <w:p w:rsidR="007B0D0B" w:rsidRDefault="007B0D0B" w:rsidP="004829BD">
            <w:pPr>
              <w:jc w:val="center"/>
              <w:rPr>
                <w:rFonts w:ascii="宋体" w:eastAsia="宋体" w:hAnsi="宋体" w:cs="宋体"/>
                <w:sz w:val="20"/>
                <w:szCs w:val="20"/>
              </w:rPr>
            </w:pPr>
            <w:proofErr w:type="spellStart"/>
            <w:r>
              <w:rPr>
                <w:rFonts w:ascii="宋体" w:eastAsia="宋体" w:hAnsi="宋体" w:cs="宋体"/>
                <w:b/>
                <w:bCs/>
                <w:spacing w:val="-2"/>
                <w:sz w:val="20"/>
                <w:szCs w:val="20"/>
              </w:rPr>
              <w:t>等级</w:t>
            </w:r>
            <w:proofErr w:type="spellEnd"/>
          </w:p>
        </w:tc>
        <w:tc>
          <w:tcPr>
            <w:tcW w:w="992" w:type="dxa"/>
            <w:vAlign w:val="center"/>
          </w:tcPr>
          <w:p w:rsidR="007B0D0B" w:rsidRDefault="007B0D0B" w:rsidP="004829BD">
            <w:pPr>
              <w:jc w:val="center"/>
              <w:rPr>
                <w:rFonts w:ascii="宋体" w:eastAsia="宋体" w:hAnsi="宋体" w:cs="宋体"/>
                <w:sz w:val="20"/>
                <w:szCs w:val="20"/>
              </w:rPr>
            </w:pPr>
            <w:proofErr w:type="spellStart"/>
            <w:r>
              <w:rPr>
                <w:rFonts w:ascii="宋体" w:eastAsia="宋体" w:hAnsi="宋体" w:cs="宋体"/>
                <w:b/>
                <w:bCs/>
                <w:spacing w:val="1"/>
                <w:sz w:val="20"/>
                <w:szCs w:val="20"/>
              </w:rPr>
              <w:t>计算药量</w:t>
            </w:r>
            <w:r>
              <w:rPr>
                <w:rFonts w:ascii="宋体" w:eastAsia="宋体" w:hAnsi="宋体" w:cs="宋体"/>
                <w:b/>
                <w:bCs/>
                <w:spacing w:val="-5"/>
                <w:sz w:val="20"/>
                <w:szCs w:val="20"/>
              </w:rPr>
              <w:t>（</w:t>
            </w:r>
            <w:r>
              <w:rPr>
                <w:rFonts w:ascii="Times New Roman" w:eastAsia="Times New Roman" w:hAnsi="Times New Roman" w:cs="Times New Roman"/>
                <w:b/>
                <w:bCs/>
                <w:spacing w:val="-5"/>
                <w:sz w:val="20"/>
                <w:szCs w:val="20"/>
              </w:rPr>
              <w:t>kg</w:t>
            </w:r>
            <w:proofErr w:type="spellEnd"/>
            <w:r>
              <w:rPr>
                <w:rFonts w:ascii="宋体" w:eastAsia="宋体" w:hAnsi="宋体" w:cs="宋体"/>
                <w:b/>
                <w:bCs/>
                <w:spacing w:val="-5"/>
                <w:sz w:val="20"/>
                <w:szCs w:val="20"/>
              </w:rPr>
              <w:t>）</w:t>
            </w:r>
          </w:p>
        </w:tc>
        <w:tc>
          <w:tcPr>
            <w:tcW w:w="1595" w:type="dxa"/>
            <w:vAlign w:val="center"/>
          </w:tcPr>
          <w:p w:rsidR="007B0D0B" w:rsidRDefault="007B0D0B" w:rsidP="002724D5">
            <w:pPr>
              <w:jc w:val="center"/>
              <w:rPr>
                <w:rFonts w:ascii="宋体" w:eastAsia="宋体" w:hAnsi="宋体" w:cs="宋体"/>
                <w:sz w:val="20"/>
                <w:szCs w:val="20"/>
                <w:lang w:eastAsia="zh-CN"/>
              </w:rPr>
            </w:pPr>
            <w:r>
              <w:rPr>
                <w:rFonts w:ascii="宋体" w:eastAsia="宋体" w:hAnsi="宋体" w:cs="宋体"/>
                <w:b/>
                <w:bCs/>
                <w:spacing w:val="1"/>
                <w:sz w:val="20"/>
                <w:szCs w:val="20"/>
                <w:lang w:eastAsia="zh-CN"/>
              </w:rPr>
              <w:t>相邻的建</w:t>
            </w:r>
            <w:r w:rsidR="002724D5">
              <w:rPr>
                <w:rFonts w:ascii="宋体" w:eastAsia="宋体" w:hAnsi="宋体" w:cs="宋体" w:hint="eastAsia"/>
                <w:b/>
                <w:bCs/>
                <w:spacing w:val="1"/>
                <w:sz w:val="20"/>
                <w:szCs w:val="20"/>
                <w:lang w:eastAsia="zh-CN"/>
              </w:rPr>
              <w:t>（构）</w:t>
            </w:r>
            <w:r>
              <w:rPr>
                <w:rFonts w:ascii="宋体" w:eastAsia="宋体" w:hAnsi="宋体" w:cs="宋体"/>
                <w:b/>
                <w:bCs/>
                <w:spacing w:val="1"/>
                <w:sz w:val="20"/>
                <w:szCs w:val="20"/>
                <w:lang w:eastAsia="zh-CN"/>
              </w:rPr>
              <w:t>筑名称</w:t>
            </w:r>
          </w:p>
        </w:tc>
        <w:tc>
          <w:tcPr>
            <w:tcW w:w="850" w:type="dxa"/>
            <w:vAlign w:val="center"/>
          </w:tcPr>
          <w:p w:rsidR="007B0D0B" w:rsidRDefault="007B0D0B" w:rsidP="004829BD">
            <w:pPr>
              <w:jc w:val="center"/>
              <w:rPr>
                <w:rFonts w:ascii="宋体" w:eastAsia="宋体" w:hAnsi="宋体" w:cs="宋体"/>
                <w:sz w:val="20"/>
                <w:szCs w:val="20"/>
              </w:rPr>
            </w:pPr>
            <w:proofErr w:type="spellStart"/>
            <w:r>
              <w:rPr>
                <w:rFonts w:ascii="宋体" w:eastAsia="宋体" w:hAnsi="宋体" w:cs="宋体"/>
                <w:b/>
                <w:bCs/>
                <w:spacing w:val="-12"/>
                <w:sz w:val="20"/>
                <w:szCs w:val="20"/>
              </w:rPr>
              <w:t>标准间距</w:t>
            </w:r>
            <w:r>
              <w:rPr>
                <w:rFonts w:ascii="宋体" w:eastAsia="宋体" w:hAnsi="宋体" w:cs="宋体"/>
                <w:b/>
                <w:bCs/>
                <w:spacing w:val="-10"/>
                <w:sz w:val="20"/>
                <w:szCs w:val="20"/>
              </w:rPr>
              <w:t>（</w:t>
            </w:r>
            <w:r>
              <w:rPr>
                <w:rFonts w:ascii="Times New Roman" w:eastAsia="Times New Roman" w:hAnsi="Times New Roman" w:cs="Times New Roman"/>
                <w:b/>
                <w:bCs/>
                <w:spacing w:val="-10"/>
                <w:sz w:val="20"/>
                <w:szCs w:val="20"/>
              </w:rPr>
              <w:t>m</w:t>
            </w:r>
            <w:proofErr w:type="spellEnd"/>
            <w:r>
              <w:rPr>
                <w:rFonts w:ascii="宋体" w:eastAsia="宋体" w:hAnsi="宋体" w:cs="宋体"/>
                <w:b/>
                <w:bCs/>
                <w:spacing w:val="-10"/>
                <w:sz w:val="20"/>
                <w:szCs w:val="20"/>
              </w:rPr>
              <w:t>）</w:t>
            </w:r>
          </w:p>
        </w:tc>
        <w:tc>
          <w:tcPr>
            <w:tcW w:w="869" w:type="dxa"/>
            <w:vAlign w:val="center"/>
          </w:tcPr>
          <w:p w:rsidR="007B0D0B" w:rsidRDefault="007B0D0B" w:rsidP="004829BD">
            <w:pPr>
              <w:jc w:val="center"/>
              <w:rPr>
                <w:rFonts w:ascii="宋体" w:eastAsia="宋体" w:hAnsi="宋体" w:cs="宋体"/>
                <w:sz w:val="20"/>
                <w:szCs w:val="20"/>
              </w:rPr>
            </w:pPr>
            <w:r>
              <w:rPr>
                <w:rFonts w:ascii="宋体" w:eastAsia="宋体" w:hAnsi="宋体" w:cs="宋体" w:hint="eastAsia"/>
                <w:b/>
                <w:bCs/>
                <w:spacing w:val="-3"/>
                <w:sz w:val="20"/>
                <w:szCs w:val="20"/>
                <w:lang w:eastAsia="zh-CN"/>
              </w:rPr>
              <w:t>实际</w:t>
            </w:r>
            <w:proofErr w:type="spellStart"/>
            <w:r>
              <w:rPr>
                <w:rFonts w:ascii="宋体" w:eastAsia="宋体" w:hAnsi="宋体" w:cs="宋体"/>
                <w:b/>
                <w:bCs/>
                <w:spacing w:val="-3"/>
                <w:sz w:val="20"/>
                <w:szCs w:val="20"/>
              </w:rPr>
              <w:t>间距</w:t>
            </w:r>
            <w:r>
              <w:rPr>
                <w:rFonts w:ascii="宋体" w:eastAsia="宋体" w:hAnsi="宋体" w:cs="宋体"/>
                <w:b/>
                <w:bCs/>
                <w:spacing w:val="-7"/>
                <w:sz w:val="20"/>
                <w:szCs w:val="20"/>
              </w:rPr>
              <w:t>（</w:t>
            </w:r>
            <w:r>
              <w:rPr>
                <w:rFonts w:ascii="Times New Roman" w:eastAsia="Times New Roman" w:hAnsi="Times New Roman" w:cs="Times New Roman"/>
                <w:b/>
                <w:bCs/>
                <w:spacing w:val="-7"/>
                <w:sz w:val="20"/>
                <w:szCs w:val="20"/>
              </w:rPr>
              <w:t>m</w:t>
            </w:r>
            <w:proofErr w:type="spellEnd"/>
            <w:r>
              <w:rPr>
                <w:rFonts w:ascii="宋体" w:eastAsia="宋体" w:hAnsi="宋体" w:cs="宋体"/>
                <w:b/>
                <w:bCs/>
                <w:spacing w:val="-7"/>
                <w:sz w:val="20"/>
                <w:szCs w:val="20"/>
              </w:rPr>
              <w:t>）</w:t>
            </w:r>
          </w:p>
        </w:tc>
        <w:tc>
          <w:tcPr>
            <w:tcW w:w="1744" w:type="dxa"/>
            <w:vAlign w:val="center"/>
          </w:tcPr>
          <w:p w:rsidR="007B0D0B" w:rsidRDefault="007B0D0B" w:rsidP="004829BD">
            <w:pPr>
              <w:jc w:val="center"/>
              <w:rPr>
                <w:rFonts w:ascii="宋体" w:eastAsia="宋体" w:hAnsi="宋体" w:cs="宋体"/>
                <w:sz w:val="20"/>
                <w:szCs w:val="20"/>
                <w:lang w:eastAsia="zh-CN"/>
              </w:rPr>
            </w:pPr>
            <w:r>
              <w:rPr>
                <w:rFonts w:ascii="宋体" w:eastAsia="宋体" w:hAnsi="宋体" w:cs="宋体" w:hint="eastAsia"/>
                <w:b/>
                <w:bCs/>
                <w:spacing w:val="-3"/>
                <w:sz w:val="20"/>
                <w:szCs w:val="20"/>
                <w:lang w:eastAsia="zh-CN"/>
              </w:rPr>
              <w:t>规范依据</w:t>
            </w:r>
          </w:p>
        </w:tc>
        <w:tc>
          <w:tcPr>
            <w:tcW w:w="1107" w:type="dxa"/>
            <w:vAlign w:val="center"/>
          </w:tcPr>
          <w:p w:rsidR="007B0D0B" w:rsidRDefault="007B0D0B" w:rsidP="004829BD">
            <w:pPr>
              <w:jc w:val="center"/>
              <w:rPr>
                <w:rFonts w:ascii="宋体" w:eastAsia="宋体" w:hAnsi="宋体" w:cs="宋体"/>
                <w:b/>
                <w:bCs/>
                <w:spacing w:val="-3"/>
                <w:sz w:val="20"/>
                <w:szCs w:val="20"/>
                <w:lang w:eastAsia="zh-CN"/>
              </w:rPr>
            </w:pPr>
            <w:r>
              <w:rPr>
                <w:rFonts w:ascii="宋体" w:eastAsia="宋体" w:hAnsi="宋体" w:cs="宋体" w:hint="eastAsia"/>
                <w:b/>
                <w:bCs/>
                <w:spacing w:val="-3"/>
                <w:sz w:val="20"/>
                <w:szCs w:val="20"/>
                <w:lang w:eastAsia="zh-CN"/>
              </w:rPr>
              <w:t>符合性</w:t>
            </w:r>
          </w:p>
        </w:tc>
      </w:tr>
      <w:tr w:rsidR="00BA694F" w:rsidTr="00ED66D1">
        <w:trPr>
          <w:trHeight w:val="454"/>
          <w:jc w:val="center"/>
        </w:trPr>
        <w:tc>
          <w:tcPr>
            <w:tcW w:w="1291" w:type="dxa"/>
            <w:vMerge w:val="restart"/>
            <w:vAlign w:val="center"/>
          </w:tcPr>
          <w:p w:rsidR="00BA694F" w:rsidRPr="00CB70DA" w:rsidRDefault="00BA694F" w:rsidP="007B0D0B">
            <w:pPr>
              <w:jc w:val="center"/>
              <w:rPr>
                <w:rFonts w:asciiTheme="minorEastAsia" w:eastAsiaTheme="minorEastAsia" w:hAnsiTheme="minorEastAsia" w:cs="宋体"/>
              </w:rPr>
            </w:pPr>
            <w:r w:rsidRPr="00CB70DA">
              <w:rPr>
                <w:rFonts w:asciiTheme="minorEastAsia" w:eastAsiaTheme="minorEastAsia" w:hAnsiTheme="minorEastAsia" w:cs="Times New Roman"/>
                <w:spacing w:val="3"/>
              </w:rPr>
              <w:t>4#</w:t>
            </w:r>
            <w:r w:rsidRPr="00CB70DA">
              <w:rPr>
                <w:rFonts w:asciiTheme="minorEastAsia" w:eastAsiaTheme="minorEastAsia" w:hAnsiTheme="minorEastAsia" w:cs="宋体"/>
                <w:spacing w:val="3"/>
              </w:rPr>
              <w:t>仓库</w:t>
            </w:r>
          </w:p>
        </w:tc>
        <w:tc>
          <w:tcPr>
            <w:tcW w:w="709" w:type="dxa"/>
            <w:vMerge w:val="restart"/>
            <w:vAlign w:val="center"/>
          </w:tcPr>
          <w:p w:rsidR="00BA694F" w:rsidRPr="00CB70DA" w:rsidRDefault="00BA694F" w:rsidP="007B0D0B">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7"/>
              </w:rPr>
              <w:t>1.3</w:t>
            </w:r>
          </w:p>
        </w:tc>
        <w:tc>
          <w:tcPr>
            <w:tcW w:w="992" w:type="dxa"/>
            <w:vMerge w:val="restart"/>
            <w:vAlign w:val="center"/>
          </w:tcPr>
          <w:p w:rsidR="00BA694F" w:rsidRPr="00CB70DA" w:rsidRDefault="00BA694F" w:rsidP="007B0D0B">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3"/>
              </w:rPr>
              <w:t>4480</w:t>
            </w:r>
          </w:p>
        </w:tc>
        <w:tc>
          <w:tcPr>
            <w:tcW w:w="1595" w:type="dxa"/>
            <w:vAlign w:val="center"/>
          </w:tcPr>
          <w:p w:rsidR="00BA694F" w:rsidRPr="00CB70DA" w:rsidRDefault="00BA694F" w:rsidP="007B0D0B">
            <w:pPr>
              <w:jc w:val="center"/>
              <w:rPr>
                <w:rFonts w:asciiTheme="minorEastAsia" w:eastAsiaTheme="minorEastAsia" w:hAnsiTheme="minorEastAsia" w:cs="宋体"/>
              </w:rPr>
            </w:pPr>
            <w:proofErr w:type="spellStart"/>
            <w:r w:rsidRPr="00CB70DA">
              <w:rPr>
                <w:rFonts w:asciiTheme="minorEastAsia" w:eastAsiaTheme="minorEastAsia" w:hAnsiTheme="minorEastAsia" w:cs="宋体"/>
                <w:spacing w:val="6"/>
              </w:rPr>
              <w:t>值班室</w:t>
            </w:r>
            <w:proofErr w:type="spellEnd"/>
          </w:p>
        </w:tc>
        <w:tc>
          <w:tcPr>
            <w:tcW w:w="850" w:type="dxa"/>
            <w:vAlign w:val="center"/>
          </w:tcPr>
          <w:p w:rsidR="00BA694F" w:rsidRPr="00CB70DA" w:rsidRDefault="00BA694F" w:rsidP="007B0D0B">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1"/>
              </w:rPr>
              <w:t>35</w:t>
            </w:r>
          </w:p>
        </w:tc>
        <w:tc>
          <w:tcPr>
            <w:tcW w:w="869" w:type="dxa"/>
            <w:vAlign w:val="center"/>
          </w:tcPr>
          <w:p w:rsidR="00BA694F" w:rsidRPr="00CB70DA" w:rsidRDefault="00BA694F" w:rsidP="007B0D0B">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2"/>
              </w:rPr>
              <w:t>43.7</w:t>
            </w:r>
          </w:p>
        </w:tc>
        <w:tc>
          <w:tcPr>
            <w:tcW w:w="1744" w:type="dxa"/>
            <w:vAlign w:val="center"/>
          </w:tcPr>
          <w:p w:rsidR="00BA694F" w:rsidRPr="00CB70DA" w:rsidRDefault="00BA694F" w:rsidP="007B0D0B">
            <w:pPr>
              <w:jc w:val="center"/>
              <w:rPr>
                <w:rFonts w:asciiTheme="minorEastAsia" w:eastAsiaTheme="minorEastAsia" w:hAnsiTheme="minorEastAsia" w:cs="宋体"/>
                <w:lang w:eastAsia="zh-CN"/>
              </w:rPr>
            </w:pPr>
            <w:r w:rsidRPr="00CB70DA">
              <w:rPr>
                <w:rFonts w:asciiTheme="minorEastAsia" w:eastAsiaTheme="minorEastAsia" w:hAnsiTheme="minorEastAsia" w:cs="Times New Roman"/>
              </w:rPr>
              <w:t>GB</w:t>
            </w:r>
            <w:r w:rsidRPr="00CB70DA">
              <w:rPr>
                <w:rFonts w:asciiTheme="minorEastAsia" w:eastAsiaTheme="minorEastAsia" w:hAnsiTheme="minorEastAsia" w:cs="Times New Roman"/>
                <w:spacing w:val="1"/>
              </w:rPr>
              <w:t>50161-2022</w:t>
            </w:r>
            <w:r w:rsidRPr="00CB70DA">
              <w:rPr>
                <w:rFonts w:asciiTheme="minorEastAsia" w:eastAsiaTheme="minorEastAsia" w:hAnsiTheme="minorEastAsia" w:cs="宋体" w:hint="eastAsia"/>
                <w:spacing w:val="1"/>
                <w:lang w:eastAsia="zh-CN"/>
              </w:rPr>
              <w:t>中</w:t>
            </w:r>
            <w:r w:rsidRPr="00CB70DA">
              <w:rPr>
                <w:rFonts w:asciiTheme="minorEastAsia" w:eastAsiaTheme="minorEastAsia" w:hAnsiTheme="minorEastAsia" w:cs="宋体" w:hint="eastAsia"/>
                <w:spacing w:val="-1"/>
                <w:lang w:eastAsia="zh-CN"/>
              </w:rPr>
              <w:t>表</w:t>
            </w:r>
            <w:r w:rsidRPr="00CB70DA">
              <w:rPr>
                <w:rFonts w:asciiTheme="minorEastAsia" w:eastAsiaTheme="minorEastAsia" w:hAnsiTheme="minorEastAsia" w:cs="宋体"/>
                <w:spacing w:val="-45"/>
              </w:rPr>
              <w:t xml:space="preserve"> </w:t>
            </w:r>
            <w:r w:rsidRPr="00CB70DA">
              <w:rPr>
                <w:rFonts w:asciiTheme="minorEastAsia" w:eastAsiaTheme="minorEastAsia" w:hAnsiTheme="minorEastAsia" w:cs="Times New Roman"/>
                <w:spacing w:val="-1"/>
              </w:rPr>
              <w:t>5.3.6</w:t>
            </w:r>
          </w:p>
        </w:tc>
        <w:tc>
          <w:tcPr>
            <w:tcW w:w="1107" w:type="dxa"/>
            <w:vAlign w:val="center"/>
          </w:tcPr>
          <w:p w:rsidR="00BA694F" w:rsidRPr="00CB70DA" w:rsidRDefault="00BA694F" w:rsidP="007B0D0B">
            <w:pPr>
              <w:jc w:val="center"/>
              <w:rPr>
                <w:rFonts w:asciiTheme="minorEastAsia" w:eastAsiaTheme="minorEastAsia" w:hAnsiTheme="minorEastAsia" w:cs="宋体"/>
                <w:lang w:eastAsia="zh-CN"/>
              </w:rPr>
            </w:pPr>
            <w:r>
              <w:rPr>
                <w:rFonts w:asciiTheme="minorEastAsia" w:eastAsiaTheme="minorEastAsia" w:hAnsiTheme="minorEastAsia" w:cs="宋体" w:hint="eastAsia"/>
                <w:lang w:eastAsia="zh-CN"/>
              </w:rPr>
              <w:t>符合要求</w:t>
            </w:r>
          </w:p>
        </w:tc>
      </w:tr>
      <w:tr w:rsidR="00BA694F" w:rsidTr="00ED66D1">
        <w:trPr>
          <w:trHeight w:val="454"/>
          <w:jc w:val="center"/>
        </w:trPr>
        <w:tc>
          <w:tcPr>
            <w:tcW w:w="1291" w:type="dxa"/>
            <w:vMerge/>
            <w:vAlign w:val="center"/>
          </w:tcPr>
          <w:p w:rsidR="00BA694F" w:rsidRPr="00CB70DA" w:rsidRDefault="00BA694F" w:rsidP="007B0D0B">
            <w:pPr>
              <w:pStyle w:val="TableText"/>
              <w:jc w:val="center"/>
              <w:rPr>
                <w:rFonts w:asciiTheme="minorEastAsia" w:eastAsiaTheme="minorEastAsia" w:hAnsiTheme="minorEastAsia"/>
                <w:sz w:val="21"/>
                <w:szCs w:val="21"/>
              </w:rPr>
            </w:pPr>
          </w:p>
        </w:tc>
        <w:tc>
          <w:tcPr>
            <w:tcW w:w="709" w:type="dxa"/>
            <w:vMerge/>
            <w:vAlign w:val="center"/>
          </w:tcPr>
          <w:p w:rsidR="00BA694F" w:rsidRPr="00CB70DA" w:rsidRDefault="00BA694F" w:rsidP="007B0D0B">
            <w:pPr>
              <w:pStyle w:val="TableText"/>
              <w:jc w:val="center"/>
              <w:rPr>
                <w:rFonts w:asciiTheme="minorEastAsia" w:eastAsiaTheme="minorEastAsia" w:hAnsiTheme="minorEastAsia"/>
                <w:sz w:val="21"/>
                <w:szCs w:val="21"/>
              </w:rPr>
            </w:pPr>
          </w:p>
        </w:tc>
        <w:tc>
          <w:tcPr>
            <w:tcW w:w="992" w:type="dxa"/>
            <w:vMerge/>
            <w:vAlign w:val="center"/>
          </w:tcPr>
          <w:p w:rsidR="00BA694F" w:rsidRPr="00CB70DA" w:rsidRDefault="00BA694F" w:rsidP="007B0D0B">
            <w:pPr>
              <w:pStyle w:val="TableText"/>
              <w:jc w:val="center"/>
              <w:rPr>
                <w:rFonts w:asciiTheme="minorEastAsia" w:eastAsiaTheme="minorEastAsia" w:hAnsiTheme="minorEastAsia"/>
                <w:sz w:val="21"/>
                <w:szCs w:val="21"/>
              </w:rPr>
            </w:pPr>
          </w:p>
        </w:tc>
        <w:tc>
          <w:tcPr>
            <w:tcW w:w="1595" w:type="dxa"/>
            <w:vAlign w:val="center"/>
          </w:tcPr>
          <w:p w:rsidR="00BA694F" w:rsidRPr="00CB70DA" w:rsidRDefault="00BA694F" w:rsidP="007B0D0B">
            <w:pPr>
              <w:jc w:val="center"/>
              <w:rPr>
                <w:rFonts w:asciiTheme="minorEastAsia" w:eastAsiaTheme="minorEastAsia" w:hAnsiTheme="minorEastAsia" w:cs="宋体"/>
              </w:rPr>
            </w:pPr>
            <w:r w:rsidRPr="00CB70DA">
              <w:rPr>
                <w:rFonts w:asciiTheme="minorEastAsia" w:eastAsiaTheme="minorEastAsia" w:hAnsiTheme="minorEastAsia" w:cs="Times New Roman"/>
                <w:spacing w:val="3"/>
              </w:rPr>
              <w:t>6#</w:t>
            </w:r>
            <w:r w:rsidRPr="00CB70DA">
              <w:rPr>
                <w:rFonts w:asciiTheme="minorEastAsia" w:eastAsiaTheme="minorEastAsia" w:hAnsiTheme="minorEastAsia" w:cs="宋体"/>
                <w:spacing w:val="3"/>
              </w:rPr>
              <w:t>仓库</w:t>
            </w:r>
          </w:p>
        </w:tc>
        <w:tc>
          <w:tcPr>
            <w:tcW w:w="850" w:type="dxa"/>
            <w:vAlign w:val="center"/>
          </w:tcPr>
          <w:p w:rsidR="00BA694F" w:rsidRPr="00CB70DA" w:rsidRDefault="00BA694F" w:rsidP="007B0D0B">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1"/>
              </w:rPr>
              <w:t>25</w:t>
            </w:r>
          </w:p>
        </w:tc>
        <w:tc>
          <w:tcPr>
            <w:tcW w:w="869" w:type="dxa"/>
            <w:vAlign w:val="center"/>
          </w:tcPr>
          <w:p w:rsidR="00BA694F" w:rsidRPr="00CB70DA" w:rsidRDefault="00BA694F" w:rsidP="007B0D0B">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1"/>
              </w:rPr>
              <w:t>29</w:t>
            </w:r>
          </w:p>
        </w:tc>
        <w:tc>
          <w:tcPr>
            <w:tcW w:w="1744" w:type="dxa"/>
            <w:vAlign w:val="center"/>
          </w:tcPr>
          <w:p w:rsidR="00BA694F" w:rsidRPr="00CB70DA" w:rsidRDefault="00BA694F" w:rsidP="007B0D0B">
            <w:pPr>
              <w:jc w:val="center"/>
              <w:rPr>
                <w:rFonts w:asciiTheme="minorEastAsia" w:eastAsiaTheme="minorEastAsia" w:hAnsiTheme="minorEastAsia"/>
              </w:rPr>
            </w:pPr>
            <w:r w:rsidRPr="00CB70DA">
              <w:rPr>
                <w:rFonts w:asciiTheme="minorEastAsia" w:eastAsiaTheme="minorEastAsia" w:hAnsiTheme="minorEastAsia" w:cs="Times New Roman"/>
              </w:rPr>
              <w:t>GB</w:t>
            </w:r>
            <w:r w:rsidRPr="00CB70DA">
              <w:rPr>
                <w:rFonts w:asciiTheme="minorEastAsia" w:eastAsiaTheme="minorEastAsia" w:hAnsiTheme="minorEastAsia" w:cs="Times New Roman"/>
                <w:spacing w:val="1"/>
              </w:rPr>
              <w:t>50161-2022</w:t>
            </w:r>
            <w:r w:rsidRPr="00CB70DA">
              <w:rPr>
                <w:rFonts w:asciiTheme="minorEastAsia" w:eastAsiaTheme="minorEastAsia" w:hAnsiTheme="minorEastAsia" w:cs="宋体" w:hint="eastAsia"/>
                <w:spacing w:val="1"/>
                <w:lang w:eastAsia="zh-CN"/>
              </w:rPr>
              <w:t>中</w:t>
            </w:r>
            <w:r>
              <w:rPr>
                <w:rFonts w:asciiTheme="minorEastAsia" w:eastAsiaTheme="minorEastAsia" w:hAnsiTheme="minorEastAsia" w:cs="宋体" w:hint="eastAsia"/>
                <w:spacing w:val="-1"/>
                <w:lang w:eastAsia="zh-CN"/>
              </w:rPr>
              <w:t>表</w:t>
            </w:r>
            <w:r w:rsidRPr="00CB70DA">
              <w:rPr>
                <w:rFonts w:asciiTheme="minorEastAsia" w:eastAsiaTheme="minorEastAsia" w:hAnsiTheme="minorEastAsia" w:cs="宋体"/>
                <w:spacing w:val="-45"/>
              </w:rPr>
              <w:t xml:space="preserve"> </w:t>
            </w:r>
            <w:r w:rsidRPr="00CB70DA">
              <w:rPr>
                <w:rFonts w:asciiTheme="minorEastAsia" w:eastAsiaTheme="minorEastAsia" w:hAnsiTheme="minorEastAsia" w:cs="Times New Roman"/>
                <w:spacing w:val="-1"/>
              </w:rPr>
              <w:t>5.3.</w:t>
            </w:r>
            <w:r>
              <w:rPr>
                <w:rFonts w:asciiTheme="minorEastAsia" w:eastAsiaTheme="minorEastAsia" w:hAnsiTheme="minorEastAsia" w:cs="Times New Roman"/>
                <w:spacing w:val="-1"/>
              </w:rPr>
              <w:t>3</w:t>
            </w:r>
          </w:p>
        </w:tc>
        <w:tc>
          <w:tcPr>
            <w:tcW w:w="1107" w:type="dxa"/>
            <w:vAlign w:val="center"/>
          </w:tcPr>
          <w:p w:rsidR="00BA694F" w:rsidRPr="00CB70DA" w:rsidRDefault="00BA694F" w:rsidP="007B0D0B">
            <w:pPr>
              <w:jc w:val="center"/>
              <w:rPr>
                <w:rFonts w:asciiTheme="minorEastAsia" w:eastAsiaTheme="minorEastAsia" w:hAnsiTheme="minorEastAsia"/>
              </w:rPr>
            </w:pPr>
            <w:r>
              <w:rPr>
                <w:rFonts w:asciiTheme="minorEastAsia" w:eastAsiaTheme="minorEastAsia" w:hAnsiTheme="minorEastAsia" w:cs="宋体" w:hint="eastAsia"/>
                <w:lang w:eastAsia="zh-CN"/>
              </w:rPr>
              <w:t>符合要求</w:t>
            </w:r>
          </w:p>
        </w:tc>
      </w:tr>
      <w:tr w:rsidR="00BA694F" w:rsidTr="00ED66D1">
        <w:trPr>
          <w:trHeight w:val="454"/>
          <w:jc w:val="center"/>
        </w:trPr>
        <w:tc>
          <w:tcPr>
            <w:tcW w:w="1291" w:type="dxa"/>
            <w:vMerge/>
            <w:vAlign w:val="center"/>
          </w:tcPr>
          <w:p w:rsidR="00BA694F" w:rsidRPr="00CB70DA" w:rsidRDefault="00BA694F" w:rsidP="007B0D0B">
            <w:pPr>
              <w:pStyle w:val="TableText"/>
              <w:jc w:val="center"/>
              <w:rPr>
                <w:rFonts w:asciiTheme="minorEastAsia" w:eastAsiaTheme="minorEastAsia" w:hAnsiTheme="minorEastAsia"/>
                <w:sz w:val="21"/>
                <w:szCs w:val="21"/>
              </w:rPr>
            </w:pPr>
          </w:p>
        </w:tc>
        <w:tc>
          <w:tcPr>
            <w:tcW w:w="709" w:type="dxa"/>
            <w:vMerge/>
            <w:vAlign w:val="center"/>
          </w:tcPr>
          <w:p w:rsidR="00BA694F" w:rsidRPr="00CB70DA" w:rsidRDefault="00BA694F" w:rsidP="007B0D0B">
            <w:pPr>
              <w:pStyle w:val="TableText"/>
              <w:jc w:val="center"/>
              <w:rPr>
                <w:rFonts w:asciiTheme="minorEastAsia" w:eastAsiaTheme="minorEastAsia" w:hAnsiTheme="minorEastAsia"/>
                <w:sz w:val="21"/>
                <w:szCs w:val="21"/>
              </w:rPr>
            </w:pPr>
          </w:p>
        </w:tc>
        <w:tc>
          <w:tcPr>
            <w:tcW w:w="992" w:type="dxa"/>
            <w:vMerge/>
            <w:vAlign w:val="center"/>
          </w:tcPr>
          <w:p w:rsidR="00BA694F" w:rsidRPr="00CB70DA" w:rsidRDefault="00BA694F" w:rsidP="007B0D0B">
            <w:pPr>
              <w:pStyle w:val="TableText"/>
              <w:jc w:val="center"/>
              <w:rPr>
                <w:rFonts w:asciiTheme="minorEastAsia" w:eastAsiaTheme="minorEastAsia" w:hAnsiTheme="minorEastAsia"/>
                <w:sz w:val="21"/>
                <w:szCs w:val="21"/>
              </w:rPr>
            </w:pPr>
          </w:p>
        </w:tc>
        <w:tc>
          <w:tcPr>
            <w:tcW w:w="1595" w:type="dxa"/>
            <w:vAlign w:val="center"/>
          </w:tcPr>
          <w:p w:rsidR="00BA694F" w:rsidRPr="00CB70DA" w:rsidRDefault="00BA694F" w:rsidP="007B0D0B">
            <w:pPr>
              <w:jc w:val="center"/>
              <w:rPr>
                <w:rFonts w:asciiTheme="minorEastAsia" w:eastAsiaTheme="minorEastAsia" w:hAnsiTheme="minorEastAsia" w:cs="宋体"/>
                <w:lang w:eastAsia="zh-CN"/>
              </w:rPr>
            </w:pPr>
            <w:r w:rsidRPr="00CB70DA">
              <w:rPr>
                <w:rFonts w:asciiTheme="minorEastAsia" w:eastAsiaTheme="minorEastAsia" w:hAnsiTheme="minorEastAsia" w:cs="Times New Roman"/>
                <w:spacing w:val="4"/>
              </w:rPr>
              <w:t>2#</w:t>
            </w:r>
            <w:r>
              <w:rPr>
                <w:rFonts w:asciiTheme="minorEastAsia" w:eastAsiaTheme="minorEastAsia" w:hAnsiTheme="minorEastAsia" w:cs="宋体" w:hint="eastAsia"/>
                <w:spacing w:val="4"/>
                <w:lang w:eastAsia="zh-CN"/>
              </w:rPr>
              <w:t>仓库</w:t>
            </w:r>
          </w:p>
        </w:tc>
        <w:tc>
          <w:tcPr>
            <w:tcW w:w="850" w:type="dxa"/>
            <w:vAlign w:val="center"/>
          </w:tcPr>
          <w:p w:rsidR="00BA694F" w:rsidRPr="00CB70DA" w:rsidRDefault="00BA694F" w:rsidP="007B0D0B">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2"/>
              </w:rPr>
              <w:t>30</w:t>
            </w:r>
          </w:p>
        </w:tc>
        <w:tc>
          <w:tcPr>
            <w:tcW w:w="869" w:type="dxa"/>
            <w:vAlign w:val="center"/>
          </w:tcPr>
          <w:p w:rsidR="00BA694F" w:rsidRPr="00CB70DA" w:rsidRDefault="00BA694F" w:rsidP="007B0D0B">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2"/>
              </w:rPr>
              <w:t>50</w:t>
            </w:r>
          </w:p>
        </w:tc>
        <w:tc>
          <w:tcPr>
            <w:tcW w:w="1744" w:type="dxa"/>
            <w:vAlign w:val="center"/>
          </w:tcPr>
          <w:p w:rsidR="00BA694F" w:rsidRPr="00CB70DA" w:rsidRDefault="00BA694F" w:rsidP="007B0D0B">
            <w:pPr>
              <w:jc w:val="center"/>
              <w:rPr>
                <w:rFonts w:asciiTheme="minorEastAsia" w:eastAsiaTheme="minorEastAsia" w:hAnsiTheme="minorEastAsia"/>
              </w:rPr>
            </w:pPr>
            <w:r w:rsidRPr="00CB70DA">
              <w:rPr>
                <w:rFonts w:asciiTheme="minorEastAsia" w:eastAsiaTheme="minorEastAsia" w:hAnsiTheme="minorEastAsia" w:cs="Times New Roman"/>
              </w:rPr>
              <w:t>GB</w:t>
            </w:r>
            <w:r w:rsidRPr="00CB70DA">
              <w:rPr>
                <w:rFonts w:asciiTheme="minorEastAsia" w:eastAsiaTheme="minorEastAsia" w:hAnsiTheme="minorEastAsia" w:cs="Times New Roman"/>
                <w:spacing w:val="1"/>
              </w:rPr>
              <w:t>50161-2022</w:t>
            </w:r>
            <w:r w:rsidRPr="00CB70DA">
              <w:rPr>
                <w:rFonts w:asciiTheme="minorEastAsia" w:eastAsiaTheme="minorEastAsia" w:hAnsiTheme="minorEastAsia" w:cs="宋体" w:hint="eastAsia"/>
                <w:spacing w:val="1"/>
                <w:lang w:eastAsia="zh-CN"/>
              </w:rPr>
              <w:t>中</w:t>
            </w:r>
            <w:r>
              <w:rPr>
                <w:rFonts w:asciiTheme="minorEastAsia" w:eastAsiaTheme="minorEastAsia" w:hAnsiTheme="minorEastAsia" w:cs="宋体" w:hint="eastAsia"/>
                <w:spacing w:val="-1"/>
                <w:lang w:eastAsia="zh-CN"/>
              </w:rPr>
              <w:t>表</w:t>
            </w:r>
            <w:r w:rsidRPr="00CB70DA">
              <w:rPr>
                <w:rFonts w:asciiTheme="minorEastAsia" w:eastAsiaTheme="minorEastAsia" w:hAnsiTheme="minorEastAsia" w:cs="宋体"/>
                <w:spacing w:val="-45"/>
              </w:rPr>
              <w:t xml:space="preserve"> </w:t>
            </w:r>
            <w:r w:rsidRPr="00CB70DA">
              <w:rPr>
                <w:rFonts w:asciiTheme="minorEastAsia" w:eastAsiaTheme="minorEastAsia" w:hAnsiTheme="minorEastAsia" w:cs="Times New Roman"/>
                <w:spacing w:val="-1"/>
              </w:rPr>
              <w:t>5.3.</w:t>
            </w:r>
            <w:r>
              <w:rPr>
                <w:rFonts w:asciiTheme="minorEastAsia" w:eastAsiaTheme="minorEastAsia" w:hAnsiTheme="minorEastAsia" w:cs="Times New Roman"/>
                <w:spacing w:val="-1"/>
              </w:rPr>
              <w:t>3</w:t>
            </w:r>
          </w:p>
        </w:tc>
        <w:tc>
          <w:tcPr>
            <w:tcW w:w="1107" w:type="dxa"/>
            <w:vAlign w:val="center"/>
          </w:tcPr>
          <w:p w:rsidR="00BA694F" w:rsidRPr="00CB70DA" w:rsidRDefault="00BA694F" w:rsidP="007B0D0B">
            <w:pPr>
              <w:jc w:val="center"/>
              <w:rPr>
                <w:rFonts w:asciiTheme="minorEastAsia" w:eastAsiaTheme="minorEastAsia" w:hAnsiTheme="minorEastAsia"/>
              </w:rPr>
            </w:pPr>
            <w:r>
              <w:rPr>
                <w:rFonts w:asciiTheme="minorEastAsia" w:eastAsiaTheme="minorEastAsia" w:hAnsiTheme="minorEastAsia" w:cs="宋体" w:hint="eastAsia"/>
                <w:lang w:eastAsia="zh-CN"/>
              </w:rPr>
              <w:t>符合要求</w:t>
            </w:r>
          </w:p>
        </w:tc>
      </w:tr>
      <w:tr w:rsidR="00BA694F" w:rsidTr="00ED66D1">
        <w:trPr>
          <w:trHeight w:val="454"/>
          <w:jc w:val="center"/>
        </w:trPr>
        <w:tc>
          <w:tcPr>
            <w:tcW w:w="1291" w:type="dxa"/>
            <w:vMerge/>
            <w:vAlign w:val="center"/>
          </w:tcPr>
          <w:p w:rsidR="00BA694F" w:rsidRPr="00CB70DA" w:rsidRDefault="00BA694F" w:rsidP="00BA694F">
            <w:pPr>
              <w:pStyle w:val="TableText"/>
              <w:jc w:val="center"/>
              <w:rPr>
                <w:rFonts w:asciiTheme="minorEastAsia" w:eastAsiaTheme="minorEastAsia" w:hAnsiTheme="minorEastAsia"/>
                <w:sz w:val="21"/>
                <w:szCs w:val="21"/>
              </w:rPr>
            </w:pPr>
          </w:p>
        </w:tc>
        <w:tc>
          <w:tcPr>
            <w:tcW w:w="709" w:type="dxa"/>
            <w:vMerge/>
            <w:vAlign w:val="center"/>
          </w:tcPr>
          <w:p w:rsidR="00BA694F" w:rsidRPr="00CB70DA" w:rsidRDefault="00BA694F" w:rsidP="00BA694F">
            <w:pPr>
              <w:pStyle w:val="TableText"/>
              <w:jc w:val="center"/>
              <w:rPr>
                <w:rFonts w:asciiTheme="minorEastAsia" w:eastAsiaTheme="minorEastAsia" w:hAnsiTheme="minorEastAsia"/>
                <w:sz w:val="21"/>
                <w:szCs w:val="21"/>
              </w:rPr>
            </w:pPr>
          </w:p>
        </w:tc>
        <w:tc>
          <w:tcPr>
            <w:tcW w:w="992" w:type="dxa"/>
            <w:vMerge/>
            <w:vAlign w:val="center"/>
          </w:tcPr>
          <w:p w:rsidR="00BA694F" w:rsidRPr="00CB70DA" w:rsidRDefault="00BA694F" w:rsidP="00BA694F">
            <w:pPr>
              <w:pStyle w:val="TableText"/>
              <w:jc w:val="center"/>
              <w:rPr>
                <w:rFonts w:asciiTheme="minorEastAsia" w:eastAsiaTheme="minorEastAsia" w:hAnsiTheme="minorEastAsia"/>
                <w:sz w:val="21"/>
                <w:szCs w:val="21"/>
              </w:rPr>
            </w:pPr>
          </w:p>
        </w:tc>
        <w:tc>
          <w:tcPr>
            <w:tcW w:w="1595" w:type="dxa"/>
            <w:vAlign w:val="center"/>
          </w:tcPr>
          <w:p w:rsidR="00BA694F" w:rsidRPr="008C7E18" w:rsidRDefault="00BA694F" w:rsidP="00BA694F">
            <w:pPr>
              <w:jc w:val="center"/>
              <w:rPr>
                <w:rFonts w:asciiTheme="minorEastAsia" w:eastAsiaTheme="minorEastAsia" w:hAnsiTheme="minorEastAsia" w:cs="Times New Roman"/>
                <w:color w:val="auto"/>
                <w:spacing w:val="4"/>
                <w:lang w:eastAsia="zh-CN"/>
              </w:rPr>
            </w:pPr>
            <w:r w:rsidRPr="008C7E18">
              <w:rPr>
                <w:rFonts w:asciiTheme="minorEastAsia" w:eastAsiaTheme="minorEastAsia" w:hAnsiTheme="minorEastAsia" w:cs="Times New Roman" w:hint="eastAsia"/>
                <w:color w:val="auto"/>
                <w:spacing w:val="4"/>
                <w:lang w:eastAsia="zh-CN"/>
              </w:rPr>
              <w:t>主干道中心线</w:t>
            </w:r>
          </w:p>
        </w:tc>
        <w:tc>
          <w:tcPr>
            <w:tcW w:w="850" w:type="dxa"/>
            <w:vAlign w:val="center"/>
          </w:tcPr>
          <w:p w:rsidR="00BA694F" w:rsidRPr="008C7E18" w:rsidRDefault="00BA694F" w:rsidP="00BA694F">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1</w:t>
            </w:r>
            <w:r w:rsidRPr="008C7E18">
              <w:rPr>
                <w:rFonts w:asciiTheme="minorEastAsia" w:eastAsiaTheme="minorEastAsia" w:hAnsiTheme="minorEastAsia" w:cs="Times New Roman"/>
                <w:color w:val="auto"/>
                <w:spacing w:val="-2"/>
                <w:lang w:eastAsia="zh-CN"/>
              </w:rPr>
              <w:t>0</w:t>
            </w:r>
          </w:p>
        </w:tc>
        <w:tc>
          <w:tcPr>
            <w:tcW w:w="869" w:type="dxa"/>
            <w:vAlign w:val="center"/>
          </w:tcPr>
          <w:p w:rsidR="00BA694F" w:rsidRPr="008C7E18" w:rsidRDefault="00BA694F" w:rsidP="00BA694F">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1</w:t>
            </w:r>
            <w:r w:rsidRPr="008C7E18">
              <w:rPr>
                <w:rFonts w:asciiTheme="minorEastAsia" w:eastAsiaTheme="minorEastAsia" w:hAnsiTheme="minorEastAsia" w:cs="Times New Roman"/>
                <w:color w:val="auto"/>
                <w:spacing w:val="-2"/>
                <w:lang w:eastAsia="zh-CN"/>
              </w:rPr>
              <w:t>0</w:t>
            </w:r>
          </w:p>
        </w:tc>
        <w:tc>
          <w:tcPr>
            <w:tcW w:w="1744" w:type="dxa"/>
            <w:vAlign w:val="center"/>
          </w:tcPr>
          <w:p w:rsidR="00BA694F" w:rsidRPr="008C7E18" w:rsidRDefault="00BA694F" w:rsidP="00BA694F">
            <w:pPr>
              <w:jc w:val="center"/>
              <w:rPr>
                <w:rFonts w:asciiTheme="minorEastAsia" w:eastAsiaTheme="minorEastAsia" w:hAnsiTheme="minorEastAsia" w:cs="Times New Roman"/>
                <w:color w:val="auto"/>
                <w:lang w:eastAsia="zh-CN"/>
              </w:rPr>
            </w:pPr>
            <w:r w:rsidRPr="008C7E18">
              <w:rPr>
                <w:rFonts w:asciiTheme="minorEastAsia" w:eastAsiaTheme="minorEastAsia" w:hAnsiTheme="minorEastAsia" w:cs="Times New Roman" w:hint="eastAsia"/>
                <w:color w:val="auto"/>
                <w:lang w:eastAsia="zh-CN"/>
              </w:rPr>
              <w:t>G</w:t>
            </w:r>
            <w:r w:rsidRPr="008C7E18">
              <w:rPr>
                <w:rFonts w:asciiTheme="minorEastAsia" w:eastAsiaTheme="minorEastAsia" w:hAnsiTheme="minorEastAsia" w:cs="Times New Roman"/>
                <w:color w:val="auto"/>
                <w:lang w:eastAsia="zh-CN"/>
              </w:rPr>
              <w:t>B50161-2022</w:t>
            </w:r>
            <w:r w:rsidRPr="008C7E18">
              <w:rPr>
                <w:rFonts w:asciiTheme="minorEastAsia" w:eastAsiaTheme="minorEastAsia" w:hAnsiTheme="minorEastAsia" w:cs="Times New Roman" w:hint="eastAsia"/>
                <w:color w:val="auto"/>
                <w:lang w:eastAsia="zh-CN"/>
              </w:rPr>
              <w:t>中第7</w:t>
            </w:r>
            <w:r w:rsidRPr="008C7E18">
              <w:rPr>
                <w:rFonts w:asciiTheme="minorEastAsia" w:eastAsiaTheme="minorEastAsia" w:hAnsiTheme="minorEastAsia" w:cs="Times New Roman"/>
                <w:color w:val="auto"/>
                <w:lang w:eastAsia="zh-CN"/>
              </w:rPr>
              <w:t>.2.1</w:t>
            </w:r>
            <w:r w:rsidRPr="008C7E18">
              <w:rPr>
                <w:rFonts w:asciiTheme="minorEastAsia" w:eastAsiaTheme="minorEastAsia" w:hAnsiTheme="minorEastAsia" w:cs="Times New Roman" w:hint="eastAsia"/>
                <w:color w:val="auto"/>
                <w:lang w:eastAsia="zh-CN"/>
              </w:rPr>
              <w:t>条</w:t>
            </w:r>
          </w:p>
        </w:tc>
        <w:tc>
          <w:tcPr>
            <w:tcW w:w="1107" w:type="dxa"/>
            <w:vAlign w:val="center"/>
          </w:tcPr>
          <w:p w:rsidR="00BA694F" w:rsidRPr="008C7E18" w:rsidRDefault="00BA694F" w:rsidP="00BA694F">
            <w:pPr>
              <w:jc w:val="center"/>
              <w:rPr>
                <w:rFonts w:asciiTheme="minorEastAsia" w:eastAsiaTheme="minorEastAsia" w:hAnsiTheme="minorEastAsia" w:cs="宋体"/>
                <w:color w:val="auto"/>
                <w:lang w:eastAsia="zh-CN"/>
              </w:rPr>
            </w:pPr>
            <w:r w:rsidRPr="008C7E18">
              <w:rPr>
                <w:rFonts w:asciiTheme="minorEastAsia" w:eastAsiaTheme="minorEastAsia" w:hAnsiTheme="minorEastAsia" w:cs="宋体" w:hint="eastAsia"/>
                <w:color w:val="auto"/>
                <w:lang w:eastAsia="zh-CN"/>
              </w:rPr>
              <w:t>符合要求</w:t>
            </w:r>
          </w:p>
        </w:tc>
      </w:tr>
      <w:tr w:rsidR="00BA694F" w:rsidTr="00ED66D1">
        <w:trPr>
          <w:trHeight w:val="454"/>
          <w:jc w:val="center"/>
        </w:trPr>
        <w:tc>
          <w:tcPr>
            <w:tcW w:w="1291" w:type="dxa"/>
            <w:vMerge w:val="restart"/>
            <w:vAlign w:val="center"/>
          </w:tcPr>
          <w:p w:rsidR="00BA694F" w:rsidRPr="00CB70DA" w:rsidRDefault="00BA694F" w:rsidP="00BA694F">
            <w:pPr>
              <w:jc w:val="center"/>
              <w:rPr>
                <w:rFonts w:asciiTheme="minorEastAsia" w:eastAsiaTheme="minorEastAsia" w:hAnsiTheme="minorEastAsia" w:cs="宋体"/>
              </w:rPr>
            </w:pPr>
            <w:r w:rsidRPr="00CB70DA">
              <w:rPr>
                <w:rFonts w:asciiTheme="minorEastAsia" w:eastAsiaTheme="minorEastAsia" w:hAnsiTheme="minorEastAsia" w:cs="Times New Roman"/>
                <w:spacing w:val="4"/>
              </w:rPr>
              <w:t>6#</w:t>
            </w:r>
            <w:r w:rsidRPr="00CB70DA">
              <w:rPr>
                <w:rFonts w:asciiTheme="minorEastAsia" w:eastAsiaTheme="minorEastAsia" w:hAnsiTheme="minorEastAsia" w:cs="宋体"/>
                <w:spacing w:val="4"/>
              </w:rPr>
              <w:t>仓库</w:t>
            </w:r>
          </w:p>
        </w:tc>
        <w:tc>
          <w:tcPr>
            <w:tcW w:w="709" w:type="dxa"/>
            <w:vMerge w:val="restart"/>
            <w:vAlign w:val="center"/>
          </w:tcPr>
          <w:p w:rsidR="00BA694F" w:rsidRPr="00CB70DA" w:rsidRDefault="00BA694F" w:rsidP="00BA694F">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8"/>
              </w:rPr>
              <w:t>1.3</w:t>
            </w:r>
          </w:p>
        </w:tc>
        <w:tc>
          <w:tcPr>
            <w:tcW w:w="992" w:type="dxa"/>
            <w:vMerge w:val="restart"/>
            <w:vAlign w:val="center"/>
          </w:tcPr>
          <w:p w:rsidR="00BA694F" w:rsidRPr="00CB70DA" w:rsidRDefault="00BA694F" w:rsidP="00BA694F">
            <w:pPr>
              <w:jc w:val="center"/>
              <w:rPr>
                <w:rFonts w:asciiTheme="minorEastAsia" w:eastAsiaTheme="minorEastAsia" w:hAnsiTheme="minorEastAsia" w:cs="Times New Roman"/>
              </w:rPr>
            </w:pPr>
            <w:r w:rsidRPr="00CB70DA">
              <w:rPr>
                <w:rFonts w:asciiTheme="minorEastAsia" w:eastAsiaTheme="minorEastAsia" w:hAnsiTheme="minorEastAsia" w:cs="Times New Roman"/>
                <w:spacing w:val="2"/>
              </w:rPr>
              <w:t>4180</w:t>
            </w:r>
          </w:p>
        </w:tc>
        <w:tc>
          <w:tcPr>
            <w:tcW w:w="1595" w:type="dxa"/>
            <w:vAlign w:val="center"/>
          </w:tcPr>
          <w:p w:rsidR="00BA694F" w:rsidRPr="008C7E18" w:rsidRDefault="00BA694F" w:rsidP="00BA694F">
            <w:pPr>
              <w:jc w:val="center"/>
              <w:rPr>
                <w:rFonts w:asciiTheme="minorEastAsia" w:eastAsiaTheme="minorEastAsia" w:hAnsiTheme="minorEastAsia" w:cs="宋体"/>
                <w:color w:val="auto"/>
              </w:rPr>
            </w:pPr>
            <w:proofErr w:type="spellStart"/>
            <w:r w:rsidRPr="008C7E18">
              <w:rPr>
                <w:rFonts w:asciiTheme="minorEastAsia" w:eastAsiaTheme="minorEastAsia" w:hAnsiTheme="minorEastAsia" w:cs="宋体"/>
                <w:color w:val="auto"/>
                <w:spacing w:val="6"/>
              </w:rPr>
              <w:t>值班室</w:t>
            </w:r>
            <w:proofErr w:type="spellEnd"/>
          </w:p>
        </w:tc>
        <w:tc>
          <w:tcPr>
            <w:tcW w:w="850" w:type="dxa"/>
            <w:vAlign w:val="center"/>
          </w:tcPr>
          <w:p w:rsidR="00BA694F" w:rsidRPr="008C7E18" w:rsidRDefault="00BA694F" w:rsidP="00BA694F">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1"/>
              </w:rPr>
              <w:t>35</w:t>
            </w:r>
          </w:p>
        </w:tc>
        <w:tc>
          <w:tcPr>
            <w:tcW w:w="869" w:type="dxa"/>
            <w:vAlign w:val="center"/>
          </w:tcPr>
          <w:p w:rsidR="00BA694F" w:rsidRPr="008C7E18" w:rsidRDefault="00BA694F" w:rsidP="00BA694F">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2"/>
              </w:rPr>
              <w:t>74.2</w:t>
            </w:r>
          </w:p>
        </w:tc>
        <w:tc>
          <w:tcPr>
            <w:tcW w:w="1744" w:type="dxa"/>
            <w:vAlign w:val="center"/>
          </w:tcPr>
          <w:p w:rsidR="00BA694F" w:rsidRPr="008C7E18" w:rsidRDefault="00BA694F" w:rsidP="00BA694F">
            <w:pPr>
              <w:jc w:val="center"/>
              <w:rPr>
                <w:rFonts w:asciiTheme="minorEastAsia" w:eastAsiaTheme="minorEastAsia" w:hAnsiTheme="minorEastAsia"/>
                <w:color w:val="auto"/>
              </w:rPr>
            </w:pPr>
            <w:r w:rsidRPr="008C7E18">
              <w:rPr>
                <w:rFonts w:asciiTheme="minorEastAsia" w:eastAsiaTheme="minorEastAsia" w:hAnsiTheme="minorEastAsia" w:cs="Times New Roman"/>
                <w:color w:val="auto"/>
              </w:rPr>
              <w:t>GB</w:t>
            </w:r>
            <w:r w:rsidRPr="008C7E18">
              <w:rPr>
                <w:rFonts w:asciiTheme="minorEastAsia" w:eastAsiaTheme="minorEastAsia" w:hAnsiTheme="minorEastAsia" w:cs="Times New Roman"/>
                <w:color w:val="auto"/>
                <w:spacing w:val="1"/>
              </w:rPr>
              <w:t>50161-2022</w:t>
            </w:r>
            <w:r w:rsidRPr="008C7E18">
              <w:rPr>
                <w:rFonts w:asciiTheme="minorEastAsia" w:eastAsiaTheme="minorEastAsia" w:hAnsiTheme="minorEastAsia" w:cs="宋体" w:hint="eastAsia"/>
                <w:color w:val="auto"/>
                <w:spacing w:val="1"/>
                <w:lang w:eastAsia="zh-CN"/>
              </w:rPr>
              <w:t>中</w:t>
            </w:r>
            <w:r w:rsidRPr="008C7E18">
              <w:rPr>
                <w:rFonts w:asciiTheme="minorEastAsia" w:eastAsiaTheme="minorEastAsia" w:hAnsiTheme="minorEastAsia" w:cs="宋体" w:hint="eastAsia"/>
                <w:color w:val="auto"/>
                <w:spacing w:val="-1"/>
                <w:lang w:eastAsia="zh-CN"/>
              </w:rPr>
              <w:t>表</w:t>
            </w:r>
            <w:r w:rsidRPr="008C7E18">
              <w:rPr>
                <w:rFonts w:asciiTheme="minorEastAsia" w:eastAsiaTheme="minorEastAsia" w:hAnsiTheme="minorEastAsia" w:cs="宋体"/>
                <w:color w:val="auto"/>
                <w:spacing w:val="-45"/>
              </w:rPr>
              <w:t xml:space="preserve"> </w:t>
            </w:r>
            <w:r w:rsidRPr="008C7E18">
              <w:rPr>
                <w:rFonts w:asciiTheme="minorEastAsia" w:eastAsiaTheme="minorEastAsia" w:hAnsiTheme="minorEastAsia" w:cs="Times New Roman"/>
                <w:color w:val="auto"/>
                <w:spacing w:val="-1"/>
              </w:rPr>
              <w:t>5.3.6</w:t>
            </w:r>
          </w:p>
        </w:tc>
        <w:tc>
          <w:tcPr>
            <w:tcW w:w="1107" w:type="dxa"/>
            <w:vAlign w:val="center"/>
          </w:tcPr>
          <w:p w:rsidR="00BA694F" w:rsidRPr="008C7E18" w:rsidRDefault="00BA694F" w:rsidP="00BA694F">
            <w:pPr>
              <w:jc w:val="center"/>
              <w:rPr>
                <w:rFonts w:asciiTheme="minorEastAsia" w:eastAsiaTheme="minorEastAsia" w:hAnsiTheme="minorEastAsia"/>
                <w:color w:val="auto"/>
              </w:rPr>
            </w:pPr>
            <w:r w:rsidRPr="008C7E18">
              <w:rPr>
                <w:rFonts w:asciiTheme="minorEastAsia" w:eastAsiaTheme="minorEastAsia" w:hAnsiTheme="minorEastAsia" w:cs="宋体" w:hint="eastAsia"/>
                <w:color w:val="auto"/>
                <w:lang w:eastAsia="zh-CN"/>
              </w:rPr>
              <w:t>符合要求</w:t>
            </w:r>
          </w:p>
        </w:tc>
      </w:tr>
      <w:tr w:rsidR="00BA694F" w:rsidTr="00ED66D1">
        <w:trPr>
          <w:trHeight w:val="454"/>
          <w:jc w:val="center"/>
        </w:trPr>
        <w:tc>
          <w:tcPr>
            <w:tcW w:w="1291" w:type="dxa"/>
            <w:vMerge/>
            <w:vAlign w:val="center"/>
          </w:tcPr>
          <w:p w:rsidR="00BA694F" w:rsidRPr="00CB70DA" w:rsidRDefault="00BA694F" w:rsidP="00BA694F">
            <w:pPr>
              <w:pStyle w:val="TableText"/>
              <w:jc w:val="center"/>
              <w:rPr>
                <w:rFonts w:asciiTheme="minorEastAsia" w:eastAsiaTheme="minorEastAsia" w:hAnsiTheme="minorEastAsia"/>
                <w:sz w:val="21"/>
                <w:szCs w:val="21"/>
              </w:rPr>
            </w:pPr>
          </w:p>
        </w:tc>
        <w:tc>
          <w:tcPr>
            <w:tcW w:w="709" w:type="dxa"/>
            <w:vMerge/>
            <w:vAlign w:val="center"/>
          </w:tcPr>
          <w:p w:rsidR="00BA694F" w:rsidRPr="00CB70DA" w:rsidRDefault="00BA694F" w:rsidP="00BA694F">
            <w:pPr>
              <w:pStyle w:val="TableText"/>
              <w:jc w:val="center"/>
              <w:rPr>
                <w:rFonts w:asciiTheme="minorEastAsia" w:eastAsiaTheme="minorEastAsia" w:hAnsiTheme="minorEastAsia"/>
                <w:sz w:val="21"/>
                <w:szCs w:val="21"/>
              </w:rPr>
            </w:pPr>
          </w:p>
        </w:tc>
        <w:tc>
          <w:tcPr>
            <w:tcW w:w="992" w:type="dxa"/>
            <w:vMerge/>
            <w:vAlign w:val="center"/>
          </w:tcPr>
          <w:p w:rsidR="00BA694F" w:rsidRPr="00CB70DA" w:rsidRDefault="00BA694F" w:rsidP="00BA694F">
            <w:pPr>
              <w:pStyle w:val="TableText"/>
              <w:jc w:val="center"/>
              <w:rPr>
                <w:rFonts w:asciiTheme="minorEastAsia" w:eastAsiaTheme="minorEastAsia" w:hAnsiTheme="minorEastAsia"/>
                <w:sz w:val="21"/>
                <w:szCs w:val="21"/>
              </w:rPr>
            </w:pPr>
          </w:p>
        </w:tc>
        <w:tc>
          <w:tcPr>
            <w:tcW w:w="1595" w:type="dxa"/>
            <w:vAlign w:val="center"/>
          </w:tcPr>
          <w:p w:rsidR="00BA694F" w:rsidRPr="008C7E18" w:rsidRDefault="00BA694F" w:rsidP="00BA694F">
            <w:pPr>
              <w:jc w:val="center"/>
              <w:rPr>
                <w:rFonts w:asciiTheme="minorEastAsia" w:eastAsiaTheme="minorEastAsia" w:hAnsiTheme="minorEastAsia" w:cs="宋体"/>
                <w:color w:val="auto"/>
                <w:lang w:eastAsia="zh-CN"/>
              </w:rPr>
            </w:pPr>
            <w:r w:rsidRPr="008C7E18">
              <w:rPr>
                <w:rFonts w:asciiTheme="minorEastAsia" w:eastAsiaTheme="minorEastAsia" w:hAnsiTheme="minorEastAsia" w:cs="Times New Roman"/>
                <w:color w:val="auto"/>
                <w:spacing w:val="-5"/>
              </w:rPr>
              <w:t>1#</w:t>
            </w:r>
            <w:r w:rsidRPr="008C7E18">
              <w:rPr>
                <w:rFonts w:asciiTheme="minorEastAsia" w:eastAsiaTheme="minorEastAsia" w:hAnsiTheme="minorEastAsia" w:cs="宋体" w:hint="eastAsia"/>
                <w:color w:val="auto"/>
                <w:spacing w:val="-5"/>
                <w:lang w:eastAsia="zh-CN"/>
              </w:rPr>
              <w:t>仓库</w:t>
            </w:r>
          </w:p>
        </w:tc>
        <w:tc>
          <w:tcPr>
            <w:tcW w:w="850" w:type="dxa"/>
            <w:vAlign w:val="center"/>
          </w:tcPr>
          <w:p w:rsidR="00BA694F" w:rsidRPr="008C7E18" w:rsidRDefault="00BA694F" w:rsidP="00BA694F">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2"/>
              </w:rPr>
              <w:t>30</w:t>
            </w:r>
          </w:p>
        </w:tc>
        <w:tc>
          <w:tcPr>
            <w:tcW w:w="869" w:type="dxa"/>
            <w:vAlign w:val="center"/>
          </w:tcPr>
          <w:p w:rsidR="00BA694F" w:rsidRPr="008C7E18" w:rsidRDefault="00BA694F" w:rsidP="00BA694F">
            <w:pPr>
              <w:jc w:val="center"/>
              <w:rPr>
                <w:rFonts w:asciiTheme="minorEastAsia" w:eastAsiaTheme="minorEastAsia" w:hAnsiTheme="minorEastAsia" w:cs="Times New Roman"/>
                <w:color w:val="auto"/>
              </w:rPr>
            </w:pPr>
            <w:r w:rsidRPr="008C7E18">
              <w:rPr>
                <w:rFonts w:asciiTheme="minorEastAsia" w:eastAsiaTheme="minorEastAsia" w:hAnsiTheme="minorEastAsia" w:cs="Times New Roman"/>
                <w:color w:val="auto"/>
                <w:spacing w:val="-1"/>
              </w:rPr>
              <w:t>30</w:t>
            </w:r>
          </w:p>
        </w:tc>
        <w:tc>
          <w:tcPr>
            <w:tcW w:w="1744" w:type="dxa"/>
            <w:vAlign w:val="center"/>
          </w:tcPr>
          <w:p w:rsidR="00BA694F" w:rsidRPr="008C7E18" w:rsidRDefault="00BA694F" w:rsidP="00BA694F">
            <w:pPr>
              <w:jc w:val="center"/>
              <w:rPr>
                <w:rFonts w:asciiTheme="minorEastAsia" w:eastAsiaTheme="minorEastAsia" w:hAnsiTheme="minorEastAsia"/>
                <w:color w:val="auto"/>
              </w:rPr>
            </w:pPr>
            <w:r w:rsidRPr="008C7E18">
              <w:rPr>
                <w:rFonts w:asciiTheme="minorEastAsia" w:eastAsiaTheme="minorEastAsia" w:hAnsiTheme="minorEastAsia" w:cs="Times New Roman"/>
                <w:color w:val="auto"/>
              </w:rPr>
              <w:t>GB</w:t>
            </w:r>
            <w:r w:rsidRPr="008C7E18">
              <w:rPr>
                <w:rFonts w:asciiTheme="minorEastAsia" w:eastAsiaTheme="minorEastAsia" w:hAnsiTheme="minorEastAsia" w:cs="Times New Roman"/>
                <w:color w:val="auto"/>
                <w:spacing w:val="1"/>
              </w:rPr>
              <w:t>50161-2022</w:t>
            </w:r>
            <w:r w:rsidRPr="008C7E18">
              <w:rPr>
                <w:rFonts w:asciiTheme="minorEastAsia" w:eastAsiaTheme="minorEastAsia" w:hAnsiTheme="minorEastAsia" w:cs="宋体" w:hint="eastAsia"/>
                <w:color w:val="auto"/>
                <w:spacing w:val="1"/>
                <w:lang w:eastAsia="zh-CN"/>
              </w:rPr>
              <w:t>中</w:t>
            </w:r>
            <w:r w:rsidRPr="008C7E18">
              <w:rPr>
                <w:rFonts w:asciiTheme="minorEastAsia" w:eastAsiaTheme="minorEastAsia" w:hAnsiTheme="minorEastAsia" w:cs="宋体" w:hint="eastAsia"/>
                <w:color w:val="auto"/>
                <w:spacing w:val="-1"/>
                <w:lang w:eastAsia="zh-CN"/>
              </w:rPr>
              <w:t>表</w:t>
            </w:r>
            <w:r w:rsidRPr="008C7E18">
              <w:rPr>
                <w:rFonts w:asciiTheme="minorEastAsia" w:eastAsiaTheme="minorEastAsia" w:hAnsiTheme="minorEastAsia" w:cs="宋体"/>
                <w:color w:val="auto"/>
                <w:spacing w:val="-45"/>
              </w:rPr>
              <w:t xml:space="preserve"> </w:t>
            </w:r>
            <w:r w:rsidRPr="008C7E18">
              <w:rPr>
                <w:rFonts w:asciiTheme="minorEastAsia" w:eastAsiaTheme="minorEastAsia" w:hAnsiTheme="minorEastAsia" w:cs="Times New Roman"/>
                <w:color w:val="auto"/>
                <w:spacing w:val="-1"/>
              </w:rPr>
              <w:t>5.3.3</w:t>
            </w:r>
          </w:p>
        </w:tc>
        <w:tc>
          <w:tcPr>
            <w:tcW w:w="1107" w:type="dxa"/>
            <w:vAlign w:val="center"/>
          </w:tcPr>
          <w:p w:rsidR="00BA694F" w:rsidRPr="008C7E18" w:rsidRDefault="00BA694F" w:rsidP="00BA694F">
            <w:pPr>
              <w:jc w:val="center"/>
              <w:rPr>
                <w:rFonts w:asciiTheme="minorEastAsia" w:eastAsiaTheme="minorEastAsia" w:hAnsiTheme="minorEastAsia"/>
                <w:color w:val="auto"/>
              </w:rPr>
            </w:pPr>
            <w:r w:rsidRPr="008C7E18">
              <w:rPr>
                <w:rFonts w:asciiTheme="minorEastAsia" w:eastAsiaTheme="minorEastAsia" w:hAnsiTheme="minorEastAsia" w:cs="宋体" w:hint="eastAsia"/>
                <w:color w:val="auto"/>
                <w:lang w:eastAsia="zh-CN"/>
              </w:rPr>
              <w:t>符合要求</w:t>
            </w:r>
          </w:p>
        </w:tc>
      </w:tr>
      <w:tr w:rsidR="00BA694F" w:rsidTr="00ED66D1">
        <w:trPr>
          <w:trHeight w:val="454"/>
          <w:jc w:val="center"/>
        </w:trPr>
        <w:tc>
          <w:tcPr>
            <w:tcW w:w="1291" w:type="dxa"/>
            <w:vMerge/>
            <w:vAlign w:val="center"/>
          </w:tcPr>
          <w:p w:rsidR="00BA694F" w:rsidRPr="00CB70DA" w:rsidRDefault="00BA694F" w:rsidP="00BA694F">
            <w:pPr>
              <w:pStyle w:val="TableText"/>
              <w:jc w:val="center"/>
              <w:rPr>
                <w:rFonts w:asciiTheme="minorEastAsia" w:eastAsiaTheme="minorEastAsia" w:hAnsiTheme="minorEastAsia"/>
                <w:sz w:val="21"/>
                <w:szCs w:val="21"/>
              </w:rPr>
            </w:pPr>
          </w:p>
        </w:tc>
        <w:tc>
          <w:tcPr>
            <w:tcW w:w="709" w:type="dxa"/>
            <w:vMerge/>
            <w:vAlign w:val="center"/>
          </w:tcPr>
          <w:p w:rsidR="00BA694F" w:rsidRPr="00CB70DA" w:rsidRDefault="00BA694F" w:rsidP="00BA694F">
            <w:pPr>
              <w:pStyle w:val="TableText"/>
              <w:jc w:val="center"/>
              <w:rPr>
                <w:rFonts w:asciiTheme="minorEastAsia" w:eastAsiaTheme="minorEastAsia" w:hAnsiTheme="minorEastAsia"/>
                <w:sz w:val="21"/>
                <w:szCs w:val="21"/>
              </w:rPr>
            </w:pPr>
          </w:p>
        </w:tc>
        <w:tc>
          <w:tcPr>
            <w:tcW w:w="992" w:type="dxa"/>
            <w:vMerge/>
            <w:vAlign w:val="center"/>
          </w:tcPr>
          <w:p w:rsidR="00BA694F" w:rsidRPr="00CB70DA" w:rsidRDefault="00BA694F" w:rsidP="00BA694F">
            <w:pPr>
              <w:pStyle w:val="TableText"/>
              <w:jc w:val="center"/>
              <w:rPr>
                <w:rFonts w:asciiTheme="minorEastAsia" w:eastAsiaTheme="minorEastAsia" w:hAnsiTheme="minorEastAsia"/>
                <w:sz w:val="21"/>
                <w:szCs w:val="21"/>
              </w:rPr>
            </w:pPr>
          </w:p>
        </w:tc>
        <w:tc>
          <w:tcPr>
            <w:tcW w:w="1595" w:type="dxa"/>
            <w:vAlign w:val="center"/>
          </w:tcPr>
          <w:p w:rsidR="00BA694F" w:rsidRPr="008C7E18" w:rsidRDefault="00BA694F" w:rsidP="00BA694F">
            <w:pPr>
              <w:jc w:val="center"/>
              <w:rPr>
                <w:rFonts w:asciiTheme="minorEastAsia" w:eastAsiaTheme="minorEastAsia" w:hAnsiTheme="minorEastAsia" w:cs="Times New Roman"/>
                <w:color w:val="auto"/>
                <w:spacing w:val="4"/>
                <w:lang w:eastAsia="zh-CN"/>
              </w:rPr>
            </w:pPr>
            <w:r w:rsidRPr="008C7E18">
              <w:rPr>
                <w:rFonts w:asciiTheme="minorEastAsia" w:eastAsiaTheme="minorEastAsia" w:hAnsiTheme="minorEastAsia" w:cs="Times New Roman" w:hint="eastAsia"/>
                <w:color w:val="auto"/>
                <w:spacing w:val="4"/>
                <w:lang w:eastAsia="zh-CN"/>
              </w:rPr>
              <w:t>主干道中心线</w:t>
            </w:r>
          </w:p>
        </w:tc>
        <w:tc>
          <w:tcPr>
            <w:tcW w:w="850" w:type="dxa"/>
            <w:vAlign w:val="center"/>
          </w:tcPr>
          <w:p w:rsidR="00BA694F" w:rsidRPr="008C7E18" w:rsidRDefault="00BA694F" w:rsidP="00BA694F">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1</w:t>
            </w:r>
            <w:r w:rsidRPr="008C7E18">
              <w:rPr>
                <w:rFonts w:asciiTheme="minorEastAsia" w:eastAsiaTheme="minorEastAsia" w:hAnsiTheme="minorEastAsia" w:cs="Times New Roman"/>
                <w:color w:val="auto"/>
                <w:spacing w:val="-2"/>
                <w:lang w:eastAsia="zh-CN"/>
              </w:rPr>
              <w:t>0</w:t>
            </w:r>
          </w:p>
        </w:tc>
        <w:tc>
          <w:tcPr>
            <w:tcW w:w="869" w:type="dxa"/>
            <w:vAlign w:val="center"/>
          </w:tcPr>
          <w:p w:rsidR="00BA694F" w:rsidRPr="008C7E18" w:rsidRDefault="00BA694F" w:rsidP="00BA694F">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1</w:t>
            </w:r>
            <w:r w:rsidRPr="008C7E18">
              <w:rPr>
                <w:rFonts w:asciiTheme="minorEastAsia" w:eastAsiaTheme="minorEastAsia" w:hAnsiTheme="minorEastAsia" w:cs="Times New Roman"/>
                <w:color w:val="auto"/>
                <w:spacing w:val="-2"/>
                <w:lang w:eastAsia="zh-CN"/>
              </w:rPr>
              <w:t>0</w:t>
            </w:r>
          </w:p>
        </w:tc>
        <w:tc>
          <w:tcPr>
            <w:tcW w:w="1744" w:type="dxa"/>
            <w:vAlign w:val="center"/>
          </w:tcPr>
          <w:p w:rsidR="00BA694F" w:rsidRPr="008C7E18" w:rsidRDefault="00BA694F" w:rsidP="00BA694F">
            <w:pPr>
              <w:jc w:val="center"/>
              <w:rPr>
                <w:rFonts w:asciiTheme="minorEastAsia" w:eastAsiaTheme="minorEastAsia" w:hAnsiTheme="minorEastAsia" w:cs="Times New Roman"/>
                <w:color w:val="auto"/>
                <w:lang w:eastAsia="zh-CN"/>
              </w:rPr>
            </w:pPr>
            <w:r w:rsidRPr="008C7E18">
              <w:rPr>
                <w:rFonts w:asciiTheme="minorEastAsia" w:eastAsiaTheme="minorEastAsia" w:hAnsiTheme="minorEastAsia" w:cs="Times New Roman" w:hint="eastAsia"/>
                <w:color w:val="auto"/>
                <w:lang w:eastAsia="zh-CN"/>
              </w:rPr>
              <w:t>G</w:t>
            </w:r>
            <w:r w:rsidRPr="008C7E18">
              <w:rPr>
                <w:rFonts w:asciiTheme="minorEastAsia" w:eastAsiaTheme="minorEastAsia" w:hAnsiTheme="minorEastAsia" w:cs="Times New Roman"/>
                <w:color w:val="auto"/>
                <w:lang w:eastAsia="zh-CN"/>
              </w:rPr>
              <w:t>B50161-2022</w:t>
            </w:r>
            <w:r w:rsidRPr="008C7E18">
              <w:rPr>
                <w:rFonts w:asciiTheme="minorEastAsia" w:eastAsiaTheme="minorEastAsia" w:hAnsiTheme="minorEastAsia" w:cs="Times New Roman" w:hint="eastAsia"/>
                <w:color w:val="auto"/>
                <w:lang w:eastAsia="zh-CN"/>
              </w:rPr>
              <w:t>中第7</w:t>
            </w:r>
            <w:r w:rsidRPr="008C7E18">
              <w:rPr>
                <w:rFonts w:asciiTheme="minorEastAsia" w:eastAsiaTheme="minorEastAsia" w:hAnsiTheme="minorEastAsia" w:cs="Times New Roman"/>
                <w:color w:val="auto"/>
                <w:lang w:eastAsia="zh-CN"/>
              </w:rPr>
              <w:t>.2.1</w:t>
            </w:r>
            <w:r w:rsidRPr="008C7E18">
              <w:rPr>
                <w:rFonts w:asciiTheme="minorEastAsia" w:eastAsiaTheme="minorEastAsia" w:hAnsiTheme="minorEastAsia" w:cs="Times New Roman" w:hint="eastAsia"/>
                <w:color w:val="auto"/>
                <w:lang w:eastAsia="zh-CN"/>
              </w:rPr>
              <w:t>条</w:t>
            </w:r>
          </w:p>
        </w:tc>
        <w:tc>
          <w:tcPr>
            <w:tcW w:w="1107" w:type="dxa"/>
            <w:vAlign w:val="center"/>
          </w:tcPr>
          <w:p w:rsidR="00BA694F" w:rsidRPr="008C7E18" w:rsidRDefault="00BA694F" w:rsidP="00BA694F">
            <w:pPr>
              <w:jc w:val="center"/>
              <w:rPr>
                <w:rFonts w:asciiTheme="minorEastAsia" w:eastAsiaTheme="minorEastAsia" w:hAnsiTheme="minorEastAsia" w:cs="宋体"/>
                <w:color w:val="auto"/>
                <w:lang w:eastAsia="zh-CN"/>
              </w:rPr>
            </w:pPr>
            <w:r w:rsidRPr="008C7E18">
              <w:rPr>
                <w:rFonts w:asciiTheme="minorEastAsia" w:eastAsiaTheme="minorEastAsia" w:hAnsiTheme="minorEastAsia" w:cs="宋体" w:hint="eastAsia"/>
                <w:color w:val="auto"/>
                <w:lang w:eastAsia="zh-CN"/>
              </w:rPr>
              <w:t>符合要求</w:t>
            </w:r>
          </w:p>
        </w:tc>
      </w:tr>
      <w:tr w:rsidR="00A037BE" w:rsidTr="00ED66D1">
        <w:trPr>
          <w:trHeight w:val="454"/>
          <w:jc w:val="center"/>
        </w:trPr>
        <w:tc>
          <w:tcPr>
            <w:tcW w:w="1291" w:type="dxa"/>
            <w:vAlign w:val="center"/>
          </w:tcPr>
          <w:p w:rsidR="00A037BE" w:rsidRPr="00473B58" w:rsidRDefault="00A037BE" w:rsidP="00A037BE">
            <w:pPr>
              <w:pStyle w:val="TableText"/>
              <w:jc w:val="center"/>
              <w:rPr>
                <w:rFonts w:asciiTheme="minorEastAsia" w:eastAsiaTheme="minorEastAsia" w:hAnsiTheme="minorEastAsia"/>
                <w:color w:val="FF0000"/>
                <w:sz w:val="21"/>
                <w:szCs w:val="21"/>
                <w:lang w:eastAsia="zh-CN"/>
              </w:rPr>
            </w:pPr>
            <w:r w:rsidRPr="00473B58">
              <w:rPr>
                <w:rFonts w:asciiTheme="minorEastAsia" w:eastAsiaTheme="minorEastAsia" w:hAnsiTheme="minorEastAsia" w:hint="eastAsia"/>
                <w:color w:val="FF0000"/>
                <w:sz w:val="21"/>
                <w:szCs w:val="21"/>
                <w:lang w:eastAsia="zh-CN"/>
              </w:rPr>
              <w:t>2</w:t>
            </w:r>
            <w:r w:rsidRPr="00473B58">
              <w:rPr>
                <w:rFonts w:asciiTheme="minorEastAsia" w:eastAsiaTheme="minorEastAsia" w:hAnsiTheme="minorEastAsia"/>
                <w:color w:val="FF0000"/>
                <w:sz w:val="21"/>
                <w:szCs w:val="21"/>
                <w:lang w:eastAsia="zh-CN"/>
              </w:rPr>
              <w:t>#</w:t>
            </w:r>
            <w:r w:rsidRPr="00473B58">
              <w:rPr>
                <w:rFonts w:asciiTheme="minorEastAsia" w:eastAsiaTheme="minorEastAsia" w:hAnsiTheme="minorEastAsia" w:hint="eastAsia"/>
                <w:color w:val="FF0000"/>
                <w:sz w:val="21"/>
                <w:szCs w:val="21"/>
                <w:lang w:eastAsia="zh-CN"/>
              </w:rPr>
              <w:t>仓库</w:t>
            </w:r>
          </w:p>
        </w:tc>
        <w:tc>
          <w:tcPr>
            <w:tcW w:w="709" w:type="dxa"/>
            <w:vAlign w:val="center"/>
          </w:tcPr>
          <w:p w:rsidR="00A037BE" w:rsidRPr="00473B58" w:rsidRDefault="00A037BE" w:rsidP="00A037BE">
            <w:pPr>
              <w:pStyle w:val="TableText"/>
              <w:jc w:val="center"/>
              <w:rPr>
                <w:rFonts w:asciiTheme="minorEastAsia" w:eastAsiaTheme="minorEastAsia" w:hAnsiTheme="minorEastAsia"/>
                <w:color w:val="FF0000"/>
                <w:sz w:val="21"/>
                <w:szCs w:val="21"/>
                <w:lang w:eastAsia="zh-CN"/>
              </w:rPr>
            </w:pPr>
            <w:r w:rsidRPr="00473B58">
              <w:rPr>
                <w:rFonts w:asciiTheme="minorEastAsia" w:eastAsiaTheme="minorEastAsia" w:hAnsiTheme="minorEastAsia" w:hint="eastAsia"/>
                <w:color w:val="FF0000"/>
                <w:sz w:val="21"/>
                <w:szCs w:val="21"/>
                <w:lang w:eastAsia="zh-CN"/>
              </w:rPr>
              <w:t>1</w:t>
            </w:r>
            <w:r w:rsidRPr="00473B58">
              <w:rPr>
                <w:rFonts w:asciiTheme="minorEastAsia" w:eastAsiaTheme="minorEastAsia" w:hAnsiTheme="minorEastAsia"/>
                <w:color w:val="FF0000"/>
                <w:sz w:val="21"/>
                <w:szCs w:val="21"/>
                <w:lang w:eastAsia="zh-CN"/>
              </w:rPr>
              <w:t>.3</w:t>
            </w:r>
          </w:p>
        </w:tc>
        <w:tc>
          <w:tcPr>
            <w:tcW w:w="992" w:type="dxa"/>
            <w:vAlign w:val="center"/>
          </w:tcPr>
          <w:p w:rsidR="00A037BE" w:rsidRPr="00473B58" w:rsidRDefault="00A037BE" w:rsidP="00A037BE">
            <w:pPr>
              <w:pStyle w:val="TableText"/>
              <w:jc w:val="center"/>
              <w:rPr>
                <w:rFonts w:asciiTheme="minorEastAsia" w:eastAsiaTheme="minorEastAsia" w:hAnsiTheme="minorEastAsia"/>
                <w:color w:val="FF0000"/>
                <w:sz w:val="21"/>
                <w:szCs w:val="21"/>
                <w:lang w:eastAsia="zh-CN"/>
              </w:rPr>
            </w:pPr>
            <w:r w:rsidRPr="00473B58">
              <w:rPr>
                <w:rFonts w:asciiTheme="minorEastAsia" w:eastAsiaTheme="minorEastAsia" w:hAnsiTheme="minorEastAsia"/>
                <w:color w:val="FF0000"/>
                <w:sz w:val="21"/>
                <w:szCs w:val="21"/>
                <w:lang w:eastAsia="zh-CN"/>
              </w:rPr>
              <w:t>2000</w:t>
            </w:r>
          </w:p>
        </w:tc>
        <w:tc>
          <w:tcPr>
            <w:tcW w:w="1595" w:type="dxa"/>
            <w:vAlign w:val="center"/>
          </w:tcPr>
          <w:p w:rsidR="00A037BE" w:rsidRPr="008C7E18" w:rsidRDefault="00A037BE" w:rsidP="00A037BE">
            <w:pPr>
              <w:jc w:val="center"/>
              <w:rPr>
                <w:rFonts w:asciiTheme="minorEastAsia" w:eastAsiaTheme="minorEastAsia" w:hAnsiTheme="minorEastAsia" w:cs="Times New Roman"/>
                <w:color w:val="auto"/>
                <w:spacing w:val="4"/>
                <w:lang w:eastAsia="zh-CN"/>
              </w:rPr>
            </w:pPr>
            <w:r w:rsidRPr="008C7E18">
              <w:rPr>
                <w:rFonts w:asciiTheme="minorEastAsia" w:eastAsiaTheme="minorEastAsia" w:hAnsiTheme="minorEastAsia" w:cs="Times New Roman" w:hint="eastAsia"/>
                <w:color w:val="auto"/>
                <w:spacing w:val="4"/>
                <w:lang w:eastAsia="zh-CN"/>
              </w:rPr>
              <w:t>值班室</w:t>
            </w:r>
          </w:p>
        </w:tc>
        <w:tc>
          <w:tcPr>
            <w:tcW w:w="850" w:type="dxa"/>
            <w:vAlign w:val="center"/>
          </w:tcPr>
          <w:p w:rsidR="00A037BE" w:rsidRPr="008C7E18" w:rsidRDefault="00A037BE" w:rsidP="00A037BE">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3</w:t>
            </w:r>
            <w:r w:rsidRPr="008C7E18">
              <w:rPr>
                <w:rFonts w:asciiTheme="minorEastAsia" w:eastAsiaTheme="minorEastAsia" w:hAnsiTheme="minorEastAsia" w:cs="Times New Roman"/>
                <w:color w:val="auto"/>
                <w:spacing w:val="-2"/>
                <w:lang w:eastAsia="zh-CN"/>
              </w:rPr>
              <w:t>0</w:t>
            </w:r>
          </w:p>
        </w:tc>
        <w:tc>
          <w:tcPr>
            <w:tcW w:w="869" w:type="dxa"/>
            <w:vAlign w:val="center"/>
          </w:tcPr>
          <w:p w:rsidR="00A037BE" w:rsidRPr="008C7E18" w:rsidRDefault="00A037BE" w:rsidP="00A037BE">
            <w:pPr>
              <w:jc w:val="center"/>
              <w:rPr>
                <w:rFonts w:asciiTheme="minorEastAsia" w:eastAsiaTheme="minorEastAsia" w:hAnsiTheme="minorEastAsia" w:cs="Times New Roman"/>
                <w:color w:val="auto"/>
                <w:spacing w:val="-2"/>
                <w:lang w:eastAsia="zh-CN"/>
              </w:rPr>
            </w:pPr>
            <w:r w:rsidRPr="008C7E18">
              <w:rPr>
                <w:rFonts w:asciiTheme="minorEastAsia" w:eastAsiaTheme="minorEastAsia" w:hAnsiTheme="minorEastAsia" w:cs="Times New Roman" w:hint="eastAsia"/>
                <w:color w:val="auto"/>
                <w:spacing w:val="-2"/>
                <w:lang w:eastAsia="zh-CN"/>
              </w:rPr>
              <w:t>3</w:t>
            </w:r>
            <w:r w:rsidRPr="008C7E18">
              <w:rPr>
                <w:rFonts w:asciiTheme="minorEastAsia" w:eastAsiaTheme="minorEastAsia" w:hAnsiTheme="minorEastAsia" w:cs="Times New Roman"/>
                <w:color w:val="auto"/>
                <w:spacing w:val="-2"/>
                <w:lang w:eastAsia="zh-CN"/>
              </w:rPr>
              <w:t>5</w:t>
            </w:r>
          </w:p>
        </w:tc>
        <w:tc>
          <w:tcPr>
            <w:tcW w:w="1744" w:type="dxa"/>
            <w:vAlign w:val="center"/>
          </w:tcPr>
          <w:p w:rsidR="00A037BE" w:rsidRPr="008C7E18" w:rsidRDefault="00A037BE" w:rsidP="00A037BE">
            <w:pPr>
              <w:jc w:val="center"/>
              <w:rPr>
                <w:rFonts w:asciiTheme="minorEastAsia" w:eastAsiaTheme="minorEastAsia" w:hAnsiTheme="minorEastAsia" w:cs="Times New Roman"/>
                <w:color w:val="auto"/>
                <w:lang w:eastAsia="zh-CN"/>
              </w:rPr>
            </w:pPr>
            <w:r w:rsidRPr="008C7E18">
              <w:rPr>
                <w:rFonts w:asciiTheme="minorEastAsia" w:eastAsiaTheme="minorEastAsia" w:hAnsiTheme="minorEastAsia" w:cs="Times New Roman"/>
                <w:color w:val="auto"/>
              </w:rPr>
              <w:t>GB</w:t>
            </w:r>
            <w:r w:rsidRPr="008C7E18">
              <w:rPr>
                <w:rFonts w:asciiTheme="minorEastAsia" w:eastAsiaTheme="minorEastAsia" w:hAnsiTheme="minorEastAsia" w:cs="Times New Roman"/>
                <w:color w:val="auto"/>
                <w:spacing w:val="1"/>
              </w:rPr>
              <w:t>50161-2022</w:t>
            </w:r>
            <w:r w:rsidRPr="008C7E18">
              <w:rPr>
                <w:rFonts w:asciiTheme="minorEastAsia" w:eastAsiaTheme="minorEastAsia" w:hAnsiTheme="minorEastAsia" w:cs="宋体" w:hint="eastAsia"/>
                <w:color w:val="auto"/>
                <w:spacing w:val="1"/>
                <w:lang w:eastAsia="zh-CN"/>
              </w:rPr>
              <w:t>中</w:t>
            </w:r>
            <w:r w:rsidRPr="008C7E18">
              <w:rPr>
                <w:rFonts w:asciiTheme="minorEastAsia" w:eastAsiaTheme="minorEastAsia" w:hAnsiTheme="minorEastAsia" w:cs="宋体" w:hint="eastAsia"/>
                <w:color w:val="auto"/>
                <w:spacing w:val="-1"/>
                <w:lang w:eastAsia="zh-CN"/>
              </w:rPr>
              <w:t>表</w:t>
            </w:r>
            <w:r w:rsidRPr="008C7E18">
              <w:rPr>
                <w:rFonts w:asciiTheme="minorEastAsia" w:eastAsiaTheme="minorEastAsia" w:hAnsiTheme="minorEastAsia" w:cs="宋体"/>
                <w:color w:val="auto"/>
                <w:spacing w:val="-45"/>
              </w:rPr>
              <w:t xml:space="preserve"> </w:t>
            </w:r>
            <w:r w:rsidRPr="008C7E18">
              <w:rPr>
                <w:rFonts w:asciiTheme="minorEastAsia" w:eastAsiaTheme="minorEastAsia" w:hAnsiTheme="minorEastAsia" w:cs="Times New Roman"/>
                <w:color w:val="auto"/>
                <w:spacing w:val="-1"/>
              </w:rPr>
              <w:t>5.3.6</w:t>
            </w:r>
          </w:p>
        </w:tc>
        <w:tc>
          <w:tcPr>
            <w:tcW w:w="1107" w:type="dxa"/>
            <w:vAlign w:val="center"/>
          </w:tcPr>
          <w:p w:rsidR="00A037BE" w:rsidRPr="008C7E18" w:rsidRDefault="00361CAC" w:rsidP="00A037BE">
            <w:pPr>
              <w:jc w:val="center"/>
              <w:rPr>
                <w:rFonts w:asciiTheme="minorEastAsia" w:eastAsiaTheme="minorEastAsia" w:hAnsiTheme="minorEastAsia" w:cs="宋体"/>
                <w:color w:val="auto"/>
                <w:lang w:eastAsia="zh-CN"/>
              </w:rPr>
            </w:pPr>
            <w:r w:rsidRPr="008C7E18">
              <w:rPr>
                <w:rFonts w:asciiTheme="minorEastAsia" w:eastAsiaTheme="minorEastAsia" w:hAnsiTheme="minorEastAsia" w:cs="宋体" w:hint="eastAsia"/>
                <w:color w:val="auto"/>
                <w:lang w:eastAsia="zh-CN"/>
              </w:rPr>
              <w:t>符合要求</w:t>
            </w:r>
          </w:p>
        </w:tc>
      </w:tr>
      <w:tr w:rsidR="00A037BE" w:rsidTr="00ED66D1">
        <w:trPr>
          <w:trHeight w:val="454"/>
          <w:jc w:val="center"/>
        </w:trPr>
        <w:tc>
          <w:tcPr>
            <w:tcW w:w="9157" w:type="dxa"/>
            <w:gridSpan w:val="8"/>
            <w:vAlign w:val="center"/>
          </w:tcPr>
          <w:p w:rsidR="00A037BE" w:rsidRPr="008C7E18" w:rsidRDefault="00A037BE" w:rsidP="00A037BE">
            <w:pPr>
              <w:jc w:val="both"/>
              <w:rPr>
                <w:rFonts w:asciiTheme="minorEastAsia" w:eastAsiaTheme="minorEastAsia" w:hAnsiTheme="minorEastAsia" w:cs="Times New Roman"/>
                <w:color w:val="auto"/>
                <w:lang w:eastAsia="zh-CN"/>
              </w:rPr>
            </w:pPr>
            <w:r w:rsidRPr="008C7E18">
              <w:rPr>
                <w:rFonts w:asciiTheme="minorEastAsia" w:eastAsiaTheme="minorEastAsia" w:hAnsiTheme="minorEastAsia" w:cs="Times New Roman" w:hint="eastAsia"/>
                <w:color w:val="auto"/>
                <w:lang w:eastAsia="zh-CN"/>
              </w:rPr>
              <w:t>备注：2</w:t>
            </w:r>
            <w:r w:rsidRPr="008C7E18">
              <w:rPr>
                <w:rFonts w:asciiTheme="minorEastAsia" w:eastAsiaTheme="minorEastAsia" w:hAnsiTheme="minorEastAsia" w:cs="Times New Roman"/>
                <w:color w:val="auto"/>
                <w:lang w:eastAsia="zh-CN"/>
              </w:rPr>
              <w:t>#</w:t>
            </w:r>
            <w:r w:rsidRPr="008C7E18">
              <w:rPr>
                <w:rFonts w:asciiTheme="minorEastAsia" w:eastAsiaTheme="minorEastAsia" w:hAnsiTheme="minorEastAsia" w:cs="Times New Roman" w:hint="eastAsia"/>
                <w:color w:val="auto"/>
                <w:lang w:eastAsia="zh-CN"/>
              </w:rPr>
              <w:t>仓库建筑面积</w:t>
            </w:r>
            <w:r w:rsidR="00361CAC" w:rsidRPr="008C7E18">
              <w:rPr>
                <w:rFonts w:asciiTheme="minorEastAsia" w:eastAsiaTheme="minorEastAsia" w:hAnsiTheme="minorEastAsia" w:cs="Times New Roman" w:hint="eastAsia"/>
                <w:color w:val="auto"/>
                <w:lang w:eastAsia="zh-CN"/>
              </w:rPr>
              <w:t>为</w:t>
            </w:r>
            <w:r w:rsidRPr="008C7E18">
              <w:rPr>
                <w:rFonts w:asciiTheme="minorEastAsia" w:eastAsiaTheme="minorEastAsia" w:hAnsiTheme="minorEastAsia" w:cs="Times New Roman" w:hint="eastAsia"/>
                <w:color w:val="auto"/>
                <w:lang w:eastAsia="zh-CN"/>
              </w:rPr>
              <w:t>7</w:t>
            </w:r>
            <w:r w:rsidRPr="008C7E18">
              <w:rPr>
                <w:rFonts w:asciiTheme="minorEastAsia" w:eastAsiaTheme="minorEastAsia" w:hAnsiTheme="minorEastAsia" w:cs="Times New Roman"/>
                <w:color w:val="auto"/>
                <w:lang w:eastAsia="zh-CN"/>
              </w:rPr>
              <w:t>59m</w:t>
            </w:r>
            <w:r w:rsidRPr="008C7E18">
              <w:rPr>
                <w:rFonts w:asciiTheme="minorEastAsia" w:eastAsiaTheme="minorEastAsia" w:hAnsiTheme="minorEastAsia" w:cs="Times New Roman"/>
                <w:color w:val="auto"/>
                <w:vertAlign w:val="superscript"/>
                <w:lang w:eastAsia="zh-CN"/>
              </w:rPr>
              <w:t>2</w:t>
            </w:r>
            <w:r w:rsidRPr="008C7E18">
              <w:rPr>
                <w:rFonts w:asciiTheme="minorEastAsia" w:eastAsiaTheme="minorEastAsia" w:hAnsiTheme="minorEastAsia" w:cs="Times New Roman" w:hint="eastAsia"/>
                <w:color w:val="auto"/>
                <w:lang w:eastAsia="zh-CN"/>
              </w:rPr>
              <w:t>，总存药量为6</w:t>
            </w:r>
            <w:r w:rsidRPr="008C7E18">
              <w:rPr>
                <w:rFonts w:asciiTheme="minorEastAsia" w:eastAsiaTheme="minorEastAsia" w:hAnsiTheme="minorEastAsia" w:cs="Times New Roman"/>
                <w:color w:val="auto"/>
                <w:lang w:eastAsia="zh-CN"/>
              </w:rPr>
              <w:t>t</w:t>
            </w:r>
            <w:r w:rsidRPr="008C7E18">
              <w:rPr>
                <w:rFonts w:asciiTheme="minorEastAsia" w:eastAsiaTheme="minorEastAsia" w:hAnsiTheme="minorEastAsia" w:cs="Times New Roman" w:hint="eastAsia"/>
                <w:color w:val="auto"/>
                <w:lang w:eastAsia="zh-CN"/>
              </w:rPr>
              <w:t>，设有3个防火分区，每个防火分区计算药量为2</w:t>
            </w:r>
            <w:r w:rsidRPr="008C7E18">
              <w:rPr>
                <w:rFonts w:asciiTheme="minorEastAsia" w:eastAsiaTheme="minorEastAsia" w:hAnsiTheme="minorEastAsia" w:cs="Times New Roman"/>
                <w:color w:val="auto"/>
                <w:lang w:eastAsia="zh-CN"/>
              </w:rPr>
              <w:t>000kg</w:t>
            </w:r>
            <w:r w:rsidRPr="008C7E18">
              <w:rPr>
                <w:rFonts w:asciiTheme="minorEastAsia" w:eastAsiaTheme="minorEastAsia" w:hAnsiTheme="minorEastAsia" w:cs="Times New Roman" w:hint="eastAsia"/>
                <w:color w:val="auto"/>
                <w:lang w:eastAsia="zh-CN"/>
              </w:rPr>
              <w:t>，防火墙为钢筋混凝土隔墙；根据《烟花爆竹工程设计安全标准》（G</w:t>
            </w:r>
            <w:r w:rsidRPr="008C7E18">
              <w:rPr>
                <w:rFonts w:asciiTheme="minorEastAsia" w:eastAsiaTheme="minorEastAsia" w:hAnsiTheme="minorEastAsia" w:cs="Times New Roman"/>
                <w:color w:val="auto"/>
                <w:lang w:eastAsia="zh-CN"/>
              </w:rPr>
              <w:t>B50161-2022</w:t>
            </w:r>
            <w:r w:rsidRPr="008C7E18">
              <w:rPr>
                <w:rFonts w:asciiTheme="minorEastAsia" w:eastAsiaTheme="minorEastAsia" w:hAnsiTheme="minorEastAsia" w:cs="Times New Roman" w:hint="eastAsia"/>
                <w:color w:val="auto"/>
                <w:lang w:eastAsia="zh-CN"/>
              </w:rPr>
              <w:t>）第3</w:t>
            </w:r>
            <w:r w:rsidRPr="008C7E18">
              <w:rPr>
                <w:rFonts w:asciiTheme="minorEastAsia" w:eastAsiaTheme="minorEastAsia" w:hAnsiTheme="minorEastAsia" w:cs="Times New Roman"/>
                <w:color w:val="auto"/>
                <w:lang w:eastAsia="zh-CN"/>
              </w:rPr>
              <w:t>.2.4</w:t>
            </w:r>
            <w:r w:rsidRPr="008C7E18">
              <w:rPr>
                <w:rFonts w:asciiTheme="minorEastAsia" w:eastAsiaTheme="minorEastAsia" w:hAnsiTheme="minorEastAsia" w:cs="Times New Roman" w:hint="eastAsia"/>
                <w:color w:val="auto"/>
                <w:lang w:eastAsia="zh-CN"/>
              </w:rPr>
              <w:t>条“当危险性建（构）筑物内已采取分隔防护措施，危险品相互间不会引起同时爆炸或燃烧时，危险性建（构）筑物的计算药量可分别计算，但应取最大值”，因此2</w:t>
            </w:r>
            <w:r w:rsidRPr="008C7E18">
              <w:rPr>
                <w:rFonts w:asciiTheme="minorEastAsia" w:eastAsiaTheme="minorEastAsia" w:hAnsiTheme="minorEastAsia" w:cs="Times New Roman"/>
                <w:color w:val="auto"/>
                <w:lang w:eastAsia="zh-CN"/>
              </w:rPr>
              <w:t>#</w:t>
            </w:r>
            <w:r w:rsidRPr="008C7E18">
              <w:rPr>
                <w:rFonts w:asciiTheme="minorEastAsia" w:eastAsiaTheme="minorEastAsia" w:hAnsiTheme="minorEastAsia" w:cs="Times New Roman" w:hint="eastAsia"/>
                <w:color w:val="auto"/>
                <w:lang w:eastAsia="zh-CN"/>
              </w:rPr>
              <w:t>仓库计算药量为2</w:t>
            </w:r>
            <w:r w:rsidRPr="008C7E18">
              <w:rPr>
                <w:rFonts w:asciiTheme="minorEastAsia" w:eastAsiaTheme="minorEastAsia" w:hAnsiTheme="minorEastAsia" w:cs="Times New Roman"/>
                <w:color w:val="auto"/>
                <w:lang w:eastAsia="zh-CN"/>
              </w:rPr>
              <w:t>000kg</w:t>
            </w:r>
            <w:r w:rsidRPr="008C7E18">
              <w:rPr>
                <w:rFonts w:asciiTheme="minorEastAsia" w:eastAsiaTheme="minorEastAsia" w:hAnsiTheme="minorEastAsia" w:cs="Times New Roman" w:hint="eastAsia"/>
                <w:color w:val="auto"/>
                <w:lang w:eastAsia="zh-CN"/>
              </w:rPr>
              <w:t>，故2</w:t>
            </w:r>
            <w:r w:rsidRPr="008C7E18">
              <w:rPr>
                <w:rFonts w:asciiTheme="minorEastAsia" w:eastAsiaTheme="minorEastAsia" w:hAnsiTheme="minorEastAsia" w:cs="Times New Roman"/>
                <w:color w:val="auto"/>
                <w:lang w:eastAsia="zh-CN"/>
              </w:rPr>
              <w:t>#</w:t>
            </w:r>
            <w:r w:rsidRPr="008C7E18">
              <w:rPr>
                <w:rFonts w:asciiTheme="minorEastAsia" w:eastAsiaTheme="minorEastAsia" w:hAnsiTheme="minorEastAsia" w:cs="Times New Roman" w:hint="eastAsia"/>
                <w:color w:val="auto"/>
                <w:lang w:eastAsia="zh-CN"/>
              </w:rPr>
              <w:t>仓库与新建值班室的标准间距为3</w:t>
            </w:r>
            <w:r w:rsidRPr="008C7E18">
              <w:rPr>
                <w:rFonts w:asciiTheme="minorEastAsia" w:eastAsiaTheme="minorEastAsia" w:hAnsiTheme="minorEastAsia" w:cs="Times New Roman"/>
                <w:color w:val="auto"/>
                <w:lang w:eastAsia="zh-CN"/>
              </w:rPr>
              <w:t>0</w:t>
            </w:r>
            <w:r w:rsidRPr="008C7E18">
              <w:rPr>
                <w:rFonts w:asciiTheme="minorEastAsia" w:eastAsiaTheme="minorEastAsia" w:hAnsiTheme="minorEastAsia" w:cs="Times New Roman" w:hint="eastAsia"/>
                <w:color w:val="auto"/>
                <w:lang w:eastAsia="zh-CN"/>
              </w:rPr>
              <w:t>m。</w:t>
            </w:r>
          </w:p>
        </w:tc>
      </w:tr>
    </w:tbl>
    <w:p w:rsidR="007B0D0B" w:rsidRDefault="007B0D0B" w:rsidP="00ED66D1">
      <w:pPr>
        <w:pStyle w:val="3"/>
        <w:spacing w:beforeLines="50" w:before="120" w:after="0" w:line="360" w:lineRule="auto"/>
        <w:rPr>
          <w:rFonts w:ascii="黑体" w:eastAsia="黑体" w:hAnsi="黑体" w:cs="宋体"/>
          <w:b w:val="0"/>
          <w:snapToGrid/>
          <w:color w:val="auto"/>
          <w:kern w:val="2"/>
          <w:sz w:val="30"/>
          <w:szCs w:val="30"/>
          <w:lang w:eastAsia="zh-CN"/>
        </w:rPr>
      </w:pPr>
      <w:bookmarkStart w:id="211" w:name="bookmark36"/>
      <w:bookmarkStart w:id="212" w:name="_Toc22324"/>
      <w:bookmarkEnd w:id="211"/>
      <w:r w:rsidRPr="007B0D0B">
        <w:rPr>
          <w:rFonts w:ascii="黑体" w:eastAsia="黑体" w:hAnsi="黑体" w:cs="宋体" w:hint="eastAsia"/>
          <w:b w:val="0"/>
          <w:snapToGrid/>
          <w:color w:val="auto"/>
          <w:kern w:val="2"/>
          <w:sz w:val="30"/>
          <w:szCs w:val="30"/>
          <w:lang w:eastAsia="zh-CN"/>
        </w:rPr>
        <w:t>5</w:t>
      </w:r>
      <w:r w:rsidRPr="007B0D0B">
        <w:rPr>
          <w:rFonts w:ascii="黑体" w:eastAsia="黑体" w:hAnsi="黑体" w:cs="宋体"/>
          <w:b w:val="0"/>
          <w:snapToGrid/>
          <w:color w:val="auto"/>
          <w:kern w:val="2"/>
          <w:sz w:val="30"/>
          <w:szCs w:val="30"/>
          <w:lang w:eastAsia="zh-CN"/>
        </w:rPr>
        <w:t>.4.3</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评价小结</w:t>
      </w:r>
    </w:p>
    <w:p w:rsidR="007B0D0B" w:rsidRPr="007B0D0B" w:rsidRDefault="007B0D0B" w:rsidP="00C00267">
      <w:pPr>
        <w:spacing w:line="360" w:lineRule="auto"/>
        <w:ind w:firstLineChars="200" w:firstLine="560"/>
        <w:jc w:val="both"/>
        <w:rPr>
          <w:rFonts w:asciiTheme="minorEastAsia" w:eastAsiaTheme="minorEastAsia" w:hAnsiTheme="minorEastAsia"/>
          <w:sz w:val="28"/>
          <w:szCs w:val="28"/>
          <w:lang w:eastAsia="zh-CN"/>
        </w:rPr>
      </w:pPr>
      <w:r w:rsidRPr="007B0D0B">
        <w:rPr>
          <w:rFonts w:asciiTheme="minorEastAsia" w:eastAsiaTheme="minorEastAsia" w:hAnsiTheme="minorEastAsia" w:hint="eastAsia"/>
          <w:sz w:val="28"/>
          <w:szCs w:val="28"/>
          <w:lang w:eastAsia="zh-CN"/>
        </w:rPr>
        <w:t>本项目</w:t>
      </w:r>
      <w:r w:rsidR="00ED66D1">
        <w:rPr>
          <w:rFonts w:asciiTheme="minorEastAsia" w:eastAsiaTheme="minorEastAsia" w:hAnsiTheme="minorEastAsia" w:hint="eastAsia"/>
          <w:sz w:val="28"/>
          <w:szCs w:val="28"/>
          <w:lang w:eastAsia="zh-CN"/>
        </w:rPr>
        <w:t>位于黑龙江省绥化市肇东市正阳1</w:t>
      </w:r>
      <w:r w:rsidR="00ED66D1">
        <w:rPr>
          <w:rFonts w:asciiTheme="minorEastAsia" w:eastAsiaTheme="minorEastAsia" w:hAnsiTheme="minorEastAsia"/>
          <w:sz w:val="28"/>
          <w:szCs w:val="28"/>
          <w:lang w:eastAsia="zh-CN"/>
        </w:rPr>
        <w:t>7</w:t>
      </w:r>
      <w:r w:rsidR="00ED66D1">
        <w:rPr>
          <w:rFonts w:asciiTheme="minorEastAsia" w:eastAsiaTheme="minorEastAsia" w:hAnsiTheme="minorEastAsia" w:hint="eastAsia"/>
          <w:sz w:val="28"/>
          <w:szCs w:val="28"/>
          <w:lang w:eastAsia="zh-CN"/>
        </w:rPr>
        <w:t>道街北</w:t>
      </w:r>
      <w:r w:rsidRPr="007B0D0B">
        <w:rPr>
          <w:rFonts w:asciiTheme="minorEastAsia" w:eastAsiaTheme="minorEastAsia" w:hAnsiTheme="minorEastAsia" w:hint="eastAsia"/>
          <w:sz w:val="28"/>
          <w:szCs w:val="28"/>
          <w:lang w:eastAsia="zh-CN"/>
        </w:rPr>
        <w:t>，周边无重要设施、风景区等，与周边建</w:t>
      </w:r>
      <w:r w:rsidR="00ED66D1">
        <w:rPr>
          <w:rFonts w:asciiTheme="minorEastAsia" w:eastAsiaTheme="minorEastAsia" w:hAnsiTheme="minorEastAsia" w:hint="eastAsia"/>
          <w:sz w:val="28"/>
          <w:szCs w:val="28"/>
          <w:lang w:eastAsia="zh-CN"/>
        </w:rPr>
        <w:t>（构）</w:t>
      </w:r>
      <w:r w:rsidRPr="007B0D0B">
        <w:rPr>
          <w:rFonts w:asciiTheme="minorEastAsia" w:eastAsiaTheme="minorEastAsia" w:hAnsiTheme="minorEastAsia" w:hint="eastAsia"/>
          <w:sz w:val="28"/>
          <w:szCs w:val="28"/>
          <w:lang w:eastAsia="zh-CN"/>
        </w:rPr>
        <w:t>筑物距离能够满足《烟花爆竹工程设计安全标准》（G</w:t>
      </w:r>
      <w:r w:rsidRPr="007B0D0B">
        <w:rPr>
          <w:rFonts w:asciiTheme="minorEastAsia" w:eastAsiaTheme="minorEastAsia" w:hAnsiTheme="minorEastAsia"/>
          <w:sz w:val="28"/>
          <w:szCs w:val="28"/>
          <w:lang w:eastAsia="zh-CN"/>
        </w:rPr>
        <w:t>B50161-2022</w:t>
      </w:r>
      <w:r w:rsidRPr="007B0D0B">
        <w:rPr>
          <w:rFonts w:asciiTheme="minorEastAsia" w:eastAsiaTheme="minorEastAsia" w:hAnsiTheme="minorEastAsia" w:hint="eastAsia"/>
          <w:sz w:val="28"/>
          <w:szCs w:val="28"/>
          <w:lang w:eastAsia="zh-CN"/>
        </w:rPr>
        <w:t>）规范要求；项目库区各建</w:t>
      </w:r>
      <w:r w:rsidR="00ED66D1">
        <w:rPr>
          <w:rFonts w:asciiTheme="minorEastAsia" w:eastAsiaTheme="minorEastAsia" w:hAnsiTheme="minorEastAsia" w:hint="eastAsia"/>
          <w:sz w:val="28"/>
          <w:szCs w:val="28"/>
          <w:lang w:eastAsia="zh-CN"/>
        </w:rPr>
        <w:t>（构）</w:t>
      </w:r>
      <w:r w:rsidRPr="007B0D0B">
        <w:rPr>
          <w:rFonts w:asciiTheme="minorEastAsia" w:eastAsiaTheme="minorEastAsia" w:hAnsiTheme="minorEastAsia" w:hint="eastAsia"/>
          <w:sz w:val="28"/>
          <w:szCs w:val="28"/>
          <w:lang w:eastAsia="zh-CN"/>
        </w:rPr>
        <w:t>筑物的内部安全距离符合《烟花爆竹工程设计安全标准》（G</w:t>
      </w:r>
      <w:r w:rsidRPr="007B0D0B">
        <w:rPr>
          <w:rFonts w:asciiTheme="minorEastAsia" w:eastAsiaTheme="minorEastAsia" w:hAnsiTheme="minorEastAsia"/>
          <w:sz w:val="28"/>
          <w:szCs w:val="28"/>
          <w:lang w:eastAsia="zh-CN"/>
        </w:rPr>
        <w:t>B50161-2022</w:t>
      </w:r>
      <w:r w:rsidRPr="007B0D0B">
        <w:rPr>
          <w:rFonts w:asciiTheme="minorEastAsia" w:eastAsiaTheme="minorEastAsia" w:hAnsiTheme="minorEastAsia" w:hint="eastAsia"/>
          <w:sz w:val="28"/>
          <w:szCs w:val="28"/>
          <w:lang w:eastAsia="zh-CN"/>
        </w:rPr>
        <w:t>）规范要求。</w:t>
      </w:r>
    </w:p>
    <w:p w:rsidR="00354604" w:rsidRDefault="00434093" w:rsidP="00C00267">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13" w:name="_Toc213961573"/>
      <w:r>
        <w:rPr>
          <w:rFonts w:ascii="黑体" w:eastAsia="黑体" w:hAnsi="黑体" w:cs="宋体" w:hint="eastAsia"/>
          <w:bCs/>
          <w:snapToGrid/>
          <w:color w:val="auto"/>
          <w:kern w:val="2"/>
          <w:sz w:val="30"/>
          <w:szCs w:val="30"/>
          <w:lang w:eastAsia="zh-CN"/>
        </w:rPr>
        <w:t>5.5</w:t>
      </w:r>
      <w:bookmarkEnd w:id="212"/>
      <w:r w:rsidR="004829BD">
        <w:rPr>
          <w:rFonts w:ascii="黑体" w:eastAsia="黑体" w:hAnsi="黑体" w:cs="宋体" w:hint="eastAsia"/>
          <w:bCs/>
          <w:snapToGrid/>
          <w:color w:val="auto"/>
          <w:kern w:val="2"/>
          <w:sz w:val="30"/>
          <w:szCs w:val="30"/>
          <w:lang w:eastAsia="zh-CN"/>
        </w:rPr>
        <w:t>现场检查情况</w:t>
      </w:r>
      <w:bookmarkEnd w:id="213"/>
    </w:p>
    <w:p w:rsidR="00354604" w:rsidRPr="004829BD" w:rsidRDefault="00434093" w:rsidP="004829BD">
      <w:pPr>
        <w:pStyle w:val="3"/>
        <w:spacing w:before="0" w:after="0" w:line="360" w:lineRule="auto"/>
        <w:rPr>
          <w:rFonts w:ascii="黑体" w:eastAsia="黑体" w:hAnsi="黑体" w:cs="宋体"/>
          <w:b w:val="0"/>
          <w:bCs w:val="0"/>
          <w:snapToGrid/>
          <w:color w:val="auto"/>
          <w:kern w:val="2"/>
          <w:sz w:val="30"/>
          <w:szCs w:val="30"/>
          <w:lang w:eastAsia="zh-CN"/>
        </w:rPr>
      </w:pPr>
      <w:bookmarkStart w:id="214" w:name="bookmark37"/>
      <w:bookmarkStart w:id="215" w:name="_Toc4840"/>
      <w:bookmarkEnd w:id="214"/>
      <w:r w:rsidRPr="004829BD">
        <w:rPr>
          <w:rFonts w:ascii="黑体" w:eastAsia="黑体" w:hAnsi="黑体" w:cs="宋体" w:hint="eastAsia"/>
          <w:b w:val="0"/>
          <w:bCs w:val="0"/>
          <w:snapToGrid/>
          <w:color w:val="auto"/>
          <w:kern w:val="2"/>
          <w:sz w:val="30"/>
          <w:szCs w:val="30"/>
          <w:lang w:eastAsia="zh-CN"/>
        </w:rPr>
        <w:t>5.</w:t>
      </w:r>
      <w:r w:rsidR="004829BD">
        <w:rPr>
          <w:rFonts w:ascii="黑体" w:eastAsia="黑体" w:hAnsi="黑体" w:cs="宋体"/>
          <w:b w:val="0"/>
          <w:bCs w:val="0"/>
          <w:snapToGrid/>
          <w:color w:val="auto"/>
          <w:kern w:val="2"/>
          <w:sz w:val="30"/>
          <w:szCs w:val="30"/>
          <w:lang w:eastAsia="zh-CN"/>
        </w:rPr>
        <w:t>5.1</w:t>
      </w:r>
      <w:r w:rsidRPr="004829BD">
        <w:rPr>
          <w:rFonts w:ascii="黑体" w:eastAsia="黑体" w:hAnsi="黑体" w:cs="宋体" w:hint="eastAsia"/>
          <w:b w:val="0"/>
          <w:bCs w:val="0"/>
          <w:snapToGrid/>
          <w:color w:val="auto"/>
          <w:kern w:val="2"/>
          <w:sz w:val="30"/>
          <w:szCs w:val="30"/>
          <w:lang w:eastAsia="zh-CN"/>
        </w:rPr>
        <w:t>现场</w:t>
      </w:r>
      <w:r w:rsidR="004829BD">
        <w:rPr>
          <w:rFonts w:ascii="黑体" w:eastAsia="黑体" w:hAnsi="黑体" w:cs="宋体" w:hint="eastAsia"/>
          <w:b w:val="0"/>
          <w:bCs w:val="0"/>
          <w:snapToGrid/>
          <w:color w:val="auto"/>
          <w:kern w:val="2"/>
          <w:sz w:val="30"/>
          <w:szCs w:val="30"/>
          <w:lang w:eastAsia="zh-CN"/>
        </w:rPr>
        <w:t>安全</w:t>
      </w:r>
      <w:r w:rsidRPr="004829BD">
        <w:rPr>
          <w:rFonts w:ascii="黑体" w:eastAsia="黑体" w:hAnsi="黑体" w:cs="宋体" w:hint="eastAsia"/>
          <w:b w:val="0"/>
          <w:bCs w:val="0"/>
          <w:snapToGrid/>
          <w:color w:val="auto"/>
          <w:kern w:val="2"/>
          <w:sz w:val="30"/>
          <w:szCs w:val="30"/>
          <w:lang w:eastAsia="zh-CN"/>
        </w:rPr>
        <w:t>检查</w:t>
      </w:r>
      <w:bookmarkEnd w:id="215"/>
      <w:r w:rsidR="004829BD">
        <w:rPr>
          <w:rFonts w:ascii="黑体" w:eastAsia="黑体" w:hAnsi="黑体" w:cs="宋体" w:hint="eastAsia"/>
          <w:b w:val="0"/>
          <w:bCs w:val="0"/>
          <w:snapToGrid/>
          <w:color w:val="auto"/>
          <w:kern w:val="2"/>
          <w:sz w:val="30"/>
          <w:szCs w:val="30"/>
          <w:lang w:eastAsia="zh-CN"/>
        </w:rPr>
        <w:t>表评价</w:t>
      </w:r>
    </w:p>
    <w:p w:rsidR="00354604" w:rsidRDefault="00434093" w:rsidP="00ED66D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本项目现场检查情况见下表</w:t>
      </w:r>
      <w:r>
        <w:rPr>
          <w:rFonts w:ascii="宋体" w:eastAsia="宋体" w:hAnsi="宋体" w:cs="宋体"/>
          <w:color w:val="auto"/>
          <w:sz w:val="28"/>
          <w:szCs w:val="28"/>
          <w:lang w:eastAsia="zh-CN"/>
        </w:rPr>
        <w:t>5-</w:t>
      </w:r>
      <w:r w:rsidR="00E128B1">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w:t>
      </w:r>
    </w:p>
    <w:p w:rsidR="004829BD" w:rsidRDefault="004829BD" w:rsidP="00ED66D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8</w:t>
      </w:r>
      <w:r>
        <w:rPr>
          <w:rFonts w:ascii="黑体" w:eastAsia="黑体" w:hAnsi="黑体" w:cs="宋体" w:hint="eastAsia"/>
          <w:color w:val="auto"/>
          <w:sz w:val="24"/>
          <w:szCs w:val="24"/>
          <w:lang w:eastAsia="zh-CN"/>
        </w:rPr>
        <w:t xml:space="preserve"> 库房现场检查表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686"/>
        <w:gridCol w:w="992"/>
      </w:tblGrid>
      <w:tr w:rsidR="00354604" w:rsidTr="00ED66D1">
        <w:trPr>
          <w:trHeight w:val="454"/>
          <w:tblHeader/>
          <w:jc w:val="center"/>
        </w:trPr>
        <w:tc>
          <w:tcPr>
            <w:tcW w:w="678"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序号</w:t>
            </w:r>
            <w:proofErr w:type="spellEnd"/>
          </w:p>
        </w:tc>
        <w:tc>
          <w:tcPr>
            <w:tcW w:w="709" w:type="dxa"/>
            <w:vAlign w:val="center"/>
          </w:tcPr>
          <w:p w:rsidR="00354604" w:rsidRDefault="00434093" w:rsidP="00440C73">
            <w:pPr>
              <w:pStyle w:val="TableText"/>
              <w:jc w:val="center"/>
              <w:rPr>
                <w:b/>
                <w:bCs/>
                <w:color w:val="auto"/>
                <w:sz w:val="21"/>
                <w:szCs w:val="21"/>
              </w:rPr>
            </w:pPr>
            <w:proofErr w:type="spellStart"/>
            <w:r>
              <w:rPr>
                <w:rFonts w:hint="eastAsia"/>
                <w:b/>
                <w:bCs/>
                <w:color w:val="auto"/>
                <w:sz w:val="21"/>
                <w:szCs w:val="21"/>
              </w:rPr>
              <w:t>项目</w:t>
            </w:r>
            <w:proofErr w:type="spellEnd"/>
          </w:p>
        </w:tc>
        <w:tc>
          <w:tcPr>
            <w:tcW w:w="2725" w:type="dxa"/>
            <w:vAlign w:val="center"/>
          </w:tcPr>
          <w:p w:rsidR="00354604" w:rsidRDefault="00434093" w:rsidP="00440C73">
            <w:pPr>
              <w:pStyle w:val="TableText"/>
              <w:jc w:val="center"/>
              <w:rPr>
                <w:b/>
                <w:bCs/>
                <w:color w:val="auto"/>
                <w:sz w:val="21"/>
                <w:szCs w:val="21"/>
              </w:rPr>
            </w:pPr>
            <w:proofErr w:type="spellStart"/>
            <w:r>
              <w:rPr>
                <w:rFonts w:hint="eastAsia"/>
                <w:b/>
                <w:bCs/>
                <w:color w:val="auto"/>
                <w:sz w:val="21"/>
                <w:szCs w:val="21"/>
              </w:rPr>
              <w:t>检查项目</w:t>
            </w:r>
            <w:proofErr w:type="spellEnd"/>
          </w:p>
        </w:tc>
        <w:tc>
          <w:tcPr>
            <w:tcW w:w="3686"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实际情况</w:t>
            </w:r>
            <w:proofErr w:type="spellEnd"/>
          </w:p>
        </w:tc>
        <w:tc>
          <w:tcPr>
            <w:tcW w:w="992" w:type="dxa"/>
            <w:vAlign w:val="center"/>
          </w:tcPr>
          <w:p w:rsidR="00354604" w:rsidRDefault="00434093" w:rsidP="00440C73">
            <w:pPr>
              <w:pStyle w:val="TableText"/>
              <w:jc w:val="center"/>
              <w:rPr>
                <w:b/>
                <w:bCs/>
                <w:color w:val="auto"/>
                <w:sz w:val="21"/>
                <w:szCs w:val="21"/>
              </w:rPr>
            </w:pPr>
            <w:proofErr w:type="spellStart"/>
            <w:r>
              <w:rPr>
                <w:rFonts w:hint="eastAsia"/>
                <w:b/>
                <w:bCs/>
                <w:color w:val="auto"/>
                <w:sz w:val="21"/>
                <w:szCs w:val="21"/>
              </w:rPr>
              <w:t>检查结论</w:t>
            </w:r>
            <w:proofErr w:type="spellEnd"/>
          </w:p>
        </w:tc>
      </w:tr>
      <w:tr w:rsidR="00354604" w:rsidTr="00ED66D1">
        <w:trPr>
          <w:trHeight w:val="454"/>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1</w:t>
            </w:r>
          </w:p>
        </w:tc>
        <w:tc>
          <w:tcPr>
            <w:tcW w:w="709" w:type="dxa"/>
            <w:vMerge w:val="restart"/>
            <w:vAlign w:val="center"/>
          </w:tcPr>
          <w:p w:rsidR="00354604" w:rsidRDefault="00434093">
            <w:pPr>
              <w:pStyle w:val="TableText"/>
              <w:rPr>
                <w:color w:val="auto"/>
                <w:sz w:val="21"/>
                <w:szCs w:val="21"/>
                <w:lang w:eastAsia="zh-CN"/>
              </w:rPr>
            </w:pPr>
            <w:proofErr w:type="spellStart"/>
            <w:r>
              <w:rPr>
                <w:rFonts w:hint="eastAsia"/>
                <w:color w:val="auto"/>
                <w:sz w:val="21"/>
                <w:szCs w:val="21"/>
              </w:rPr>
              <w:t>定级</w:t>
            </w:r>
            <w:proofErr w:type="spellEnd"/>
            <w:r>
              <w:rPr>
                <w:rFonts w:hint="eastAsia"/>
                <w:color w:val="auto"/>
                <w:sz w:val="21"/>
                <w:szCs w:val="21"/>
                <w:lang w:eastAsia="zh-CN"/>
              </w:rPr>
              <w:t>、</w:t>
            </w:r>
          </w:p>
          <w:p w:rsidR="00354604" w:rsidRDefault="00434093">
            <w:pPr>
              <w:pStyle w:val="TableText"/>
              <w:jc w:val="center"/>
              <w:rPr>
                <w:color w:val="auto"/>
                <w:sz w:val="21"/>
                <w:szCs w:val="21"/>
              </w:rPr>
            </w:pPr>
            <w:proofErr w:type="spellStart"/>
            <w:r>
              <w:rPr>
                <w:rFonts w:hint="eastAsia"/>
                <w:color w:val="auto"/>
                <w:sz w:val="21"/>
                <w:szCs w:val="21"/>
              </w:rPr>
              <w:t>定量</w:t>
            </w:r>
            <w:proofErr w:type="spellEnd"/>
          </w:p>
        </w:tc>
        <w:tc>
          <w:tcPr>
            <w:tcW w:w="2725" w:type="dxa"/>
            <w:vAlign w:val="center"/>
          </w:tcPr>
          <w:p w:rsidR="00354604" w:rsidRDefault="00434093" w:rsidP="003B6AA4">
            <w:pPr>
              <w:pStyle w:val="TableText"/>
              <w:rPr>
                <w:color w:val="auto"/>
                <w:sz w:val="21"/>
                <w:szCs w:val="21"/>
              </w:rPr>
            </w:pPr>
            <w:proofErr w:type="spellStart"/>
            <w:r>
              <w:rPr>
                <w:rFonts w:hint="eastAsia"/>
                <w:color w:val="auto"/>
                <w:sz w:val="21"/>
                <w:szCs w:val="21"/>
              </w:rPr>
              <w:t>建筑物危险等级</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改建的</w:t>
            </w:r>
            <w:r w:rsidR="00440C73">
              <w:rPr>
                <w:rFonts w:hint="eastAsia"/>
                <w:color w:val="auto"/>
                <w:sz w:val="21"/>
                <w:szCs w:val="21"/>
                <w:lang w:eastAsia="zh-CN"/>
              </w:rPr>
              <w:t>4</w:t>
            </w:r>
            <w:r w:rsidR="00440C73">
              <w:rPr>
                <w:color w:val="auto"/>
                <w:sz w:val="21"/>
                <w:szCs w:val="21"/>
                <w:lang w:eastAsia="zh-CN"/>
              </w:rPr>
              <w:t>#</w:t>
            </w:r>
            <w:r w:rsidR="00440C73">
              <w:rPr>
                <w:rFonts w:hint="eastAsia"/>
                <w:color w:val="auto"/>
                <w:sz w:val="21"/>
                <w:szCs w:val="21"/>
                <w:lang w:eastAsia="zh-CN"/>
              </w:rPr>
              <w:t>、</w:t>
            </w:r>
            <w:r>
              <w:rPr>
                <w:rFonts w:hint="eastAsia"/>
                <w:color w:val="auto"/>
                <w:sz w:val="21"/>
                <w:szCs w:val="21"/>
                <w:lang w:eastAsia="zh-CN"/>
              </w:rPr>
              <w:t>6#库房储存烟花爆竹C、D级产品，建筑物危险等级为1.3级。</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rPr>
                <w:color w:val="auto"/>
                <w:sz w:val="21"/>
                <w:szCs w:val="21"/>
              </w:rPr>
            </w:pPr>
            <w:proofErr w:type="spellStart"/>
            <w:r>
              <w:rPr>
                <w:rFonts w:hint="eastAsia"/>
                <w:color w:val="auto"/>
                <w:sz w:val="21"/>
                <w:szCs w:val="21"/>
              </w:rPr>
              <w:t>核定存药量</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改建的4#库房存药量为</w:t>
            </w:r>
            <w:r>
              <w:rPr>
                <w:rFonts w:asciiTheme="minorEastAsia" w:eastAsiaTheme="minorEastAsia" w:hAnsiTheme="minorEastAsia" w:hint="eastAsia"/>
                <w:bCs/>
                <w:color w:val="auto"/>
                <w:sz w:val="21"/>
                <w:szCs w:val="21"/>
                <w:lang w:eastAsia="zh-CN"/>
              </w:rPr>
              <w:t>4480</w:t>
            </w:r>
            <w:r>
              <w:rPr>
                <w:rFonts w:hint="eastAsia"/>
                <w:color w:val="auto"/>
                <w:sz w:val="21"/>
                <w:szCs w:val="21"/>
                <w:lang w:eastAsia="zh-CN"/>
              </w:rPr>
              <w:t>kg、6#库房存药量为</w:t>
            </w:r>
            <w:r>
              <w:rPr>
                <w:rFonts w:asciiTheme="minorEastAsia" w:eastAsiaTheme="minorEastAsia" w:hAnsiTheme="minorEastAsia" w:hint="eastAsia"/>
                <w:bCs/>
                <w:color w:val="auto"/>
                <w:sz w:val="21"/>
                <w:szCs w:val="21"/>
                <w:lang w:eastAsia="zh-CN"/>
              </w:rPr>
              <w:t>4180</w:t>
            </w:r>
            <w:r>
              <w:rPr>
                <w:rFonts w:hint="eastAsia"/>
                <w:color w:val="auto"/>
                <w:sz w:val="21"/>
                <w:szCs w:val="21"/>
                <w:lang w:eastAsia="zh-CN"/>
              </w:rPr>
              <w:t>kg。</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rPr>
                <w:color w:val="auto"/>
                <w:sz w:val="21"/>
                <w:szCs w:val="21"/>
              </w:rPr>
            </w:pPr>
            <w:proofErr w:type="spellStart"/>
            <w:r>
              <w:rPr>
                <w:rFonts w:hint="eastAsia"/>
                <w:color w:val="auto"/>
                <w:sz w:val="21"/>
                <w:szCs w:val="21"/>
              </w:rPr>
              <w:t>内部安全距离</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4</w:t>
            </w:r>
            <w:r>
              <w:rPr>
                <w:color w:val="auto"/>
                <w:sz w:val="21"/>
                <w:szCs w:val="21"/>
                <w:lang w:eastAsia="zh-CN"/>
              </w:rPr>
              <w:t>#</w:t>
            </w:r>
            <w:r>
              <w:rPr>
                <w:rFonts w:hint="eastAsia"/>
                <w:color w:val="auto"/>
                <w:sz w:val="21"/>
                <w:szCs w:val="21"/>
                <w:lang w:eastAsia="zh-CN"/>
              </w:rPr>
              <w:t>、6#烟花爆竹仓库与</w:t>
            </w:r>
            <w:r w:rsidR="00615A77">
              <w:rPr>
                <w:rFonts w:hint="eastAsia"/>
                <w:color w:val="auto"/>
                <w:sz w:val="21"/>
                <w:szCs w:val="21"/>
                <w:lang w:eastAsia="zh-CN"/>
              </w:rPr>
              <w:t>原有1</w:t>
            </w:r>
            <w:r w:rsidR="00615A77">
              <w:rPr>
                <w:color w:val="auto"/>
                <w:sz w:val="21"/>
                <w:szCs w:val="21"/>
                <w:lang w:eastAsia="zh-CN"/>
              </w:rPr>
              <w:t>#</w:t>
            </w:r>
            <w:r w:rsidR="00615A77">
              <w:rPr>
                <w:rFonts w:hint="eastAsia"/>
                <w:color w:val="auto"/>
                <w:sz w:val="21"/>
                <w:szCs w:val="21"/>
                <w:lang w:eastAsia="zh-CN"/>
              </w:rPr>
              <w:t>、2</w:t>
            </w:r>
            <w:r w:rsidR="00615A77">
              <w:rPr>
                <w:color w:val="auto"/>
                <w:sz w:val="21"/>
                <w:szCs w:val="21"/>
                <w:lang w:eastAsia="zh-CN"/>
              </w:rPr>
              <w:t>#</w:t>
            </w:r>
            <w:r w:rsidR="00615A77">
              <w:rPr>
                <w:rFonts w:hint="eastAsia"/>
                <w:color w:val="auto"/>
                <w:sz w:val="21"/>
                <w:szCs w:val="21"/>
                <w:lang w:eastAsia="zh-CN"/>
              </w:rPr>
              <w:t>仓库、</w:t>
            </w:r>
            <w:r>
              <w:rPr>
                <w:rFonts w:hint="eastAsia"/>
                <w:color w:val="auto"/>
                <w:sz w:val="21"/>
                <w:szCs w:val="21"/>
                <w:lang w:eastAsia="zh-CN"/>
              </w:rPr>
              <w:t>值班室、消防水池之间距离符合标准要求</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rPr>
                <w:color w:val="auto"/>
                <w:sz w:val="21"/>
                <w:szCs w:val="21"/>
              </w:rPr>
            </w:pPr>
            <w:proofErr w:type="spellStart"/>
            <w:r>
              <w:rPr>
                <w:rFonts w:hint="eastAsia"/>
                <w:color w:val="auto"/>
                <w:sz w:val="21"/>
                <w:szCs w:val="21"/>
              </w:rPr>
              <w:t>安全标识标志</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检查时安全标识标志不齐全，复查已完善</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整改后</w:t>
            </w:r>
            <w:proofErr w:type="spellEnd"/>
          </w:p>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lastRenderedPageBreak/>
              <w:t>2</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建筑</w:t>
            </w:r>
            <w:proofErr w:type="spellEnd"/>
          </w:p>
          <w:p w:rsidR="00354604" w:rsidRDefault="00434093">
            <w:pPr>
              <w:pStyle w:val="TableText"/>
              <w:jc w:val="center"/>
              <w:rPr>
                <w:color w:val="auto"/>
                <w:sz w:val="21"/>
                <w:szCs w:val="21"/>
              </w:rPr>
            </w:pPr>
            <w:proofErr w:type="spellStart"/>
            <w:r>
              <w:rPr>
                <w:rFonts w:hint="eastAsia"/>
                <w:color w:val="auto"/>
                <w:sz w:val="21"/>
                <w:szCs w:val="21"/>
              </w:rPr>
              <w:t>结构</w:t>
            </w:r>
            <w:proofErr w:type="spellEnd"/>
          </w:p>
        </w:tc>
        <w:tc>
          <w:tcPr>
            <w:tcW w:w="2725" w:type="dxa"/>
            <w:vAlign w:val="center"/>
          </w:tcPr>
          <w:p w:rsidR="00354604" w:rsidRDefault="00434093" w:rsidP="003B6AA4">
            <w:pPr>
              <w:pStyle w:val="TableText"/>
              <w:rPr>
                <w:color w:val="auto"/>
                <w:sz w:val="21"/>
                <w:szCs w:val="21"/>
              </w:rPr>
            </w:pPr>
            <w:proofErr w:type="spellStart"/>
            <w:r>
              <w:rPr>
                <w:rFonts w:hint="eastAsia"/>
                <w:color w:val="auto"/>
                <w:sz w:val="21"/>
                <w:szCs w:val="21"/>
              </w:rPr>
              <w:t>建筑设计防火和结构</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、6#库房采用钢筋混凝土柱、砌体承重结构，墙体为</w:t>
            </w:r>
            <w:r>
              <w:rPr>
                <w:color w:val="auto"/>
                <w:sz w:val="21"/>
                <w:szCs w:val="21"/>
                <w:lang w:eastAsia="zh-CN"/>
              </w:rPr>
              <w:t>24</w:t>
            </w:r>
            <w:r>
              <w:rPr>
                <w:rFonts w:hint="eastAsia"/>
                <w:color w:val="auto"/>
                <w:sz w:val="21"/>
                <w:szCs w:val="21"/>
                <w:lang w:eastAsia="zh-CN"/>
              </w:rPr>
              <w:t>0mm烧结红砖砌体实心墙</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rPr>
                <w:color w:val="auto"/>
                <w:sz w:val="21"/>
                <w:szCs w:val="21"/>
              </w:rPr>
            </w:pPr>
            <w:proofErr w:type="spellStart"/>
            <w:r>
              <w:rPr>
                <w:rFonts w:hint="eastAsia"/>
                <w:color w:val="auto"/>
                <w:sz w:val="21"/>
                <w:szCs w:val="21"/>
              </w:rPr>
              <w:t>建筑物防火等级</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、6#库房的耐火等级为二级。</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门的开启方向、宽度、数量以及其他建筑物门的对应方向等</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w:t>
            </w:r>
            <w:r w:rsidR="00440C73">
              <w:rPr>
                <w:rFonts w:hint="eastAsia"/>
                <w:color w:val="auto"/>
                <w:sz w:val="21"/>
                <w:szCs w:val="21"/>
                <w:lang w:eastAsia="zh-CN"/>
              </w:rPr>
              <w:t>各</w:t>
            </w:r>
            <w:r>
              <w:rPr>
                <w:rFonts w:hint="eastAsia"/>
                <w:color w:val="auto"/>
                <w:sz w:val="21"/>
                <w:szCs w:val="21"/>
                <w:lang w:eastAsia="zh-CN"/>
              </w:rPr>
              <w:t>设置2</w:t>
            </w:r>
            <w:r w:rsidR="00440C73">
              <w:rPr>
                <w:rFonts w:hint="eastAsia"/>
                <w:color w:val="auto"/>
                <w:sz w:val="21"/>
                <w:szCs w:val="21"/>
                <w:lang w:eastAsia="zh-CN"/>
              </w:rPr>
              <w:t>个</w:t>
            </w:r>
            <w:r>
              <w:rPr>
                <w:rFonts w:hint="eastAsia"/>
                <w:color w:val="auto"/>
                <w:sz w:val="21"/>
                <w:szCs w:val="21"/>
                <w:lang w:eastAsia="zh-CN"/>
              </w:rPr>
              <w:t>安全出口，为外开双层安全疏散门，</w:t>
            </w:r>
            <w:proofErr w:type="gramStart"/>
            <w:r>
              <w:rPr>
                <w:rFonts w:hint="eastAsia"/>
                <w:color w:val="auto"/>
                <w:sz w:val="21"/>
                <w:szCs w:val="21"/>
                <w:lang w:eastAsia="zh-CN"/>
              </w:rPr>
              <w:t>外层门</w:t>
            </w:r>
            <w:proofErr w:type="gramEnd"/>
            <w:r>
              <w:rPr>
                <w:rFonts w:hint="eastAsia"/>
                <w:color w:val="auto"/>
                <w:sz w:val="21"/>
                <w:szCs w:val="21"/>
                <w:lang w:eastAsia="zh-CN"/>
              </w:rPr>
              <w:t>为防火门、内层门为防鼠铁丝网通风门。</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窗的结构、材料及开启方向</w:t>
            </w:r>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、6#库房窗采用高位通风窗及勒脚处设有低位通风窗。</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屋盖的材料、结构</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、6#库房屋</w:t>
            </w:r>
            <w:proofErr w:type="gramStart"/>
            <w:r>
              <w:rPr>
                <w:rFonts w:hint="eastAsia"/>
                <w:color w:val="auto"/>
                <w:sz w:val="21"/>
                <w:szCs w:val="21"/>
                <w:lang w:eastAsia="zh-CN"/>
              </w:rPr>
              <w:t>盖采用</w:t>
            </w:r>
            <w:proofErr w:type="gramEnd"/>
            <w:r>
              <w:rPr>
                <w:rFonts w:hint="eastAsia"/>
                <w:color w:val="auto"/>
                <w:sz w:val="21"/>
                <w:szCs w:val="21"/>
                <w:lang w:eastAsia="zh-CN"/>
              </w:rPr>
              <w:t>轻质泄压（彩钢）屋盖。</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墙的结构、厚度、内墙面、梁或过梁的设置等</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、6#库房采用钢筋混凝土柱、砌体承重结构，墙体为</w:t>
            </w:r>
            <w:r>
              <w:rPr>
                <w:color w:val="auto"/>
                <w:sz w:val="21"/>
                <w:szCs w:val="21"/>
                <w:lang w:eastAsia="zh-CN"/>
              </w:rPr>
              <w:t>240</w:t>
            </w:r>
            <w:r>
              <w:rPr>
                <w:rFonts w:hint="eastAsia"/>
                <w:color w:val="auto"/>
                <w:sz w:val="21"/>
                <w:szCs w:val="21"/>
                <w:lang w:eastAsia="zh-CN"/>
              </w:rPr>
              <w:t>mm烧结红砖砌体实心墙</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地面阻燃性、柔性、导电性能</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sidR="00440C73">
              <w:rPr>
                <w:rFonts w:hint="eastAsia"/>
                <w:color w:val="auto"/>
                <w:sz w:val="21"/>
                <w:szCs w:val="21"/>
                <w:lang w:eastAsia="zh-CN"/>
              </w:rPr>
              <w:t>、6</w:t>
            </w:r>
            <w:r w:rsidR="00440C73">
              <w:rPr>
                <w:color w:val="auto"/>
                <w:sz w:val="21"/>
                <w:szCs w:val="21"/>
                <w:lang w:eastAsia="zh-CN"/>
              </w:rPr>
              <w:t>#</w:t>
            </w:r>
            <w:r>
              <w:rPr>
                <w:rFonts w:hint="eastAsia"/>
                <w:color w:val="auto"/>
                <w:sz w:val="21"/>
                <w:szCs w:val="21"/>
                <w:lang w:eastAsia="zh-CN"/>
              </w:rPr>
              <w:t>库房采用一般防潮地面</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仓库防潮、隔热、通风</w:t>
            </w:r>
            <w:proofErr w:type="gramStart"/>
            <w:r>
              <w:rPr>
                <w:rFonts w:hint="eastAsia"/>
                <w:color w:val="auto"/>
                <w:sz w:val="21"/>
                <w:szCs w:val="21"/>
                <w:lang w:eastAsia="zh-CN"/>
              </w:rPr>
              <w:t>与防小动物</w:t>
            </w:r>
            <w:proofErr w:type="gram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w:t>
            </w:r>
            <w:r>
              <w:rPr>
                <w:color w:val="auto"/>
                <w:sz w:val="21"/>
                <w:szCs w:val="21"/>
                <w:lang w:eastAsia="zh-CN"/>
              </w:rPr>
              <w:t>库</w:t>
            </w:r>
            <w:r>
              <w:rPr>
                <w:rFonts w:hint="eastAsia"/>
                <w:color w:val="auto"/>
                <w:sz w:val="21"/>
                <w:szCs w:val="21"/>
                <w:lang w:eastAsia="zh-CN"/>
              </w:rPr>
              <w:t>房地面隔空架设，防潮、隔热效果良好；设置窗户进行自然通风；通风窗已安装</w:t>
            </w:r>
            <w:proofErr w:type="gramStart"/>
            <w:r>
              <w:rPr>
                <w:rFonts w:hint="eastAsia"/>
                <w:color w:val="auto"/>
                <w:sz w:val="21"/>
                <w:szCs w:val="21"/>
                <w:lang w:eastAsia="zh-CN"/>
              </w:rPr>
              <w:t>铁丝网防小动物</w:t>
            </w:r>
            <w:proofErr w:type="gramEnd"/>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3</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疏散</w:t>
            </w:r>
            <w:proofErr w:type="spellEnd"/>
          </w:p>
          <w:p w:rsidR="00354604" w:rsidRDefault="00434093">
            <w:pPr>
              <w:pStyle w:val="TableText"/>
              <w:jc w:val="center"/>
              <w:rPr>
                <w:color w:val="auto"/>
                <w:sz w:val="21"/>
                <w:szCs w:val="21"/>
              </w:rPr>
            </w:pPr>
            <w:proofErr w:type="spellStart"/>
            <w:r>
              <w:rPr>
                <w:rFonts w:hint="eastAsia"/>
                <w:color w:val="auto"/>
                <w:sz w:val="21"/>
                <w:szCs w:val="21"/>
              </w:rPr>
              <w:t>要求</w:t>
            </w:r>
            <w:proofErr w:type="spellEnd"/>
          </w:p>
        </w:tc>
        <w:tc>
          <w:tcPr>
            <w:tcW w:w="2725"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安全出口的数量，设置方向和位置，疏散距离</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w:t>
            </w:r>
            <w:r>
              <w:rPr>
                <w:color w:val="auto"/>
                <w:sz w:val="21"/>
                <w:szCs w:val="21"/>
                <w:lang w:eastAsia="zh-CN"/>
              </w:rPr>
              <w:t>库</w:t>
            </w:r>
            <w:r>
              <w:rPr>
                <w:rFonts w:hint="eastAsia"/>
                <w:color w:val="auto"/>
                <w:sz w:val="21"/>
                <w:szCs w:val="21"/>
                <w:lang w:eastAsia="zh-CN"/>
              </w:rPr>
              <w:t>房</w:t>
            </w:r>
            <w:r w:rsidR="00440C73">
              <w:rPr>
                <w:rFonts w:hint="eastAsia"/>
                <w:color w:val="auto"/>
                <w:sz w:val="21"/>
                <w:szCs w:val="21"/>
                <w:lang w:eastAsia="zh-CN"/>
              </w:rPr>
              <w:t>各</w:t>
            </w:r>
            <w:r>
              <w:rPr>
                <w:rFonts w:hint="eastAsia"/>
                <w:color w:val="auto"/>
                <w:sz w:val="21"/>
                <w:szCs w:val="21"/>
                <w:lang w:eastAsia="zh-CN"/>
              </w:rPr>
              <w:t>设置2个安全出口，为外开双层安全疏散门。库房内任一点</w:t>
            </w:r>
            <w:proofErr w:type="gramStart"/>
            <w:r>
              <w:rPr>
                <w:rFonts w:hint="eastAsia"/>
                <w:color w:val="auto"/>
                <w:sz w:val="21"/>
                <w:szCs w:val="21"/>
                <w:lang w:eastAsia="zh-CN"/>
              </w:rPr>
              <w:t>至出口</w:t>
            </w:r>
            <w:proofErr w:type="gramEnd"/>
            <w:r>
              <w:rPr>
                <w:rFonts w:hint="eastAsia"/>
                <w:color w:val="auto"/>
                <w:sz w:val="21"/>
                <w:szCs w:val="21"/>
                <w:lang w:eastAsia="zh-CN"/>
              </w:rPr>
              <w:t>距离小于15米，库区安全疏散条件满足规范要求</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建筑物内的通道宽度</w:t>
            </w:r>
            <w:proofErr w:type="spellEnd"/>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、6#库房内通道宽度1.5米</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门口的台阶及坡度</w:t>
            </w:r>
            <w:proofErr w:type="spellEnd"/>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、6#库房门口未设有台阶</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4</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人员</w:t>
            </w:r>
            <w:proofErr w:type="spellEnd"/>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核定数量</w:t>
            </w:r>
            <w:proofErr w:type="spellEnd"/>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库房定员8人</w:t>
            </w:r>
            <w:r w:rsidR="003B6AA4">
              <w:rPr>
                <w:rFonts w:hint="eastAsia"/>
                <w:color w:val="auto"/>
                <w:sz w:val="21"/>
                <w:szCs w:val="21"/>
                <w:lang w:eastAsia="zh-CN"/>
              </w:rPr>
              <w:t>/栋</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培训和上岗证</w:t>
            </w:r>
            <w:proofErr w:type="spellEnd"/>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企业为员工制定了培训制度，主要负责人、安全生产管理人员均取得上岗证</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衣着</w:t>
            </w:r>
            <w:proofErr w:type="spellEnd"/>
          </w:p>
        </w:tc>
        <w:tc>
          <w:tcPr>
            <w:tcW w:w="3686"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员工衣着为棉制品</w:t>
            </w:r>
            <w:proofErr w:type="spellEnd"/>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防护用品及材质</w:t>
            </w:r>
            <w:proofErr w:type="spellEnd"/>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企业为员工统一劳动防护服、防护鞋、防护手套等，防护服及防护手套采用棉质</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年龄和身体状况</w:t>
            </w:r>
            <w:proofErr w:type="spellEnd"/>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企业员工</w:t>
            </w:r>
            <w:r w:rsidR="003B6AA4">
              <w:rPr>
                <w:rFonts w:hint="eastAsia"/>
                <w:color w:val="auto"/>
                <w:sz w:val="21"/>
                <w:szCs w:val="21"/>
                <w:lang w:eastAsia="zh-CN"/>
              </w:rPr>
              <w:t>年龄均不超过6</w:t>
            </w:r>
            <w:r w:rsidR="003B6AA4">
              <w:rPr>
                <w:color w:val="auto"/>
                <w:sz w:val="21"/>
                <w:szCs w:val="21"/>
                <w:lang w:eastAsia="zh-CN"/>
              </w:rPr>
              <w:t>0</w:t>
            </w:r>
            <w:r w:rsidR="003B6AA4">
              <w:rPr>
                <w:rFonts w:hint="eastAsia"/>
                <w:color w:val="auto"/>
                <w:sz w:val="21"/>
                <w:szCs w:val="21"/>
                <w:lang w:eastAsia="zh-CN"/>
              </w:rPr>
              <w:t>周岁且</w:t>
            </w:r>
            <w:r>
              <w:rPr>
                <w:rFonts w:hint="eastAsia"/>
                <w:color w:val="auto"/>
                <w:sz w:val="21"/>
                <w:szCs w:val="21"/>
                <w:lang w:eastAsia="zh-CN"/>
              </w:rPr>
              <w:t>身体状况良好</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5</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防护</w:t>
            </w:r>
            <w:proofErr w:type="spellEnd"/>
          </w:p>
          <w:p w:rsidR="00354604" w:rsidRDefault="00434093">
            <w:pPr>
              <w:pStyle w:val="TableText"/>
              <w:jc w:val="center"/>
              <w:rPr>
                <w:color w:val="auto"/>
                <w:sz w:val="21"/>
                <w:szCs w:val="21"/>
              </w:rPr>
            </w:pPr>
            <w:proofErr w:type="spellStart"/>
            <w:r>
              <w:rPr>
                <w:rFonts w:hint="eastAsia"/>
                <w:color w:val="auto"/>
                <w:sz w:val="21"/>
                <w:szCs w:val="21"/>
              </w:rPr>
              <w:t>屏障</w:t>
            </w:r>
            <w:proofErr w:type="spellEnd"/>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防护屏障设立</w:t>
            </w:r>
            <w:proofErr w:type="spellEnd"/>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、6#库房为1</w:t>
            </w:r>
            <w:r>
              <w:rPr>
                <w:color w:val="auto"/>
                <w:sz w:val="21"/>
                <w:szCs w:val="21"/>
                <w:lang w:eastAsia="zh-CN"/>
              </w:rPr>
              <w:t>.</w:t>
            </w:r>
            <w:r>
              <w:rPr>
                <w:rFonts w:hint="eastAsia"/>
                <w:color w:val="auto"/>
                <w:sz w:val="21"/>
                <w:szCs w:val="21"/>
                <w:lang w:eastAsia="zh-CN"/>
              </w:rPr>
              <w:t>3级，可不设置防护屏障</w:t>
            </w:r>
          </w:p>
        </w:tc>
        <w:tc>
          <w:tcPr>
            <w:tcW w:w="992" w:type="dxa"/>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w:t>
            </w:r>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防护屏障的形式和防护能力</w:t>
            </w:r>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、6#库房为1</w:t>
            </w:r>
            <w:r>
              <w:rPr>
                <w:color w:val="auto"/>
                <w:sz w:val="21"/>
                <w:szCs w:val="21"/>
                <w:lang w:eastAsia="zh-CN"/>
              </w:rPr>
              <w:t>.</w:t>
            </w:r>
            <w:r>
              <w:rPr>
                <w:rFonts w:hint="eastAsia"/>
                <w:color w:val="auto"/>
                <w:sz w:val="21"/>
                <w:szCs w:val="21"/>
                <w:lang w:eastAsia="zh-CN"/>
              </w:rPr>
              <w:t>3级，可不设置防护屏障</w:t>
            </w:r>
          </w:p>
        </w:tc>
        <w:tc>
          <w:tcPr>
            <w:tcW w:w="992" w:type="dxa"/>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w:t>
            </w:r>
          </w:p>
        </w:tc>
      </w:tr>
      <w:tr w:rsidR="00354604" w:rsidTr="00ED66D1">
        <w:trPr>
          <w:trHeight w:val="454"/>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6</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消防</w:t>
            </w:r>
            <w:proofErr w:type="spellEnd"/>
          </w:p>
        </w:tc>
        <w:tc>
          <w:tcPr>
            <w:tcW w:w="2725"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设施、器材的配置和检验</w:t>
            </w:r>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改建的4</w:t>
            </w:r>
            <w:r>
              <w:rPr>
                <w:color w:val="auto"/>
                <w:sz w:val="21"/>
                <w:szCs w:val="21"/>
                <w:lang w:eastAsia="zh-CN"/>
              </w:rPr>
              <w:t>#</w:t>
            </w:r>
            <w:r>
              <w:rPr>
                <w:rFonts w:hint="eastAsia"/>
                <w:color w:val="auto"/>
                <w:sz w:val="21"/>
                <w:szCs w:val="21"/>
                <w:lang w:eastAsia="zh-CN"/>
              </w:rPr>
              <w:t>、6#库房各配备8具手提式磷酸铵盐干粉灭火器。</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3B6AA4">
            <w:pPr>
              <w:pStyle w:val="TableText"/>
              <w:jc w:val="both"/>
              <w:rPr>
                <w:color w:val="auto"/>
                <w:sz w:val="21"/>
                <w:szCs w:val="21"/>
              </w:rPr>
            </w:pPr>
            <w:proofErr w:type="spellStart"/>
            <w:r>
              <w:rPr>
                <w:rFonts w:hint="eastAsia"/>
                <w:color w:val="auto"/>
                <w:sz w:val="21"/>
                <w:szCs w:val="21"/>
              </w:rPr>
              <w:t>防火设备和措施</w:t>
            </w:r>
            <w:proofErr w:type="spellEnd"/>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配备了灭火器材、消防水池、消防泵等</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电气设备的选型与安装</w:t>
            </w:r>
          </w:p>
        </w:tc>
        <w:tc>
          <w:tcPr>
            <w:tcW w:w="3686" w:type="dxa"/>
            <w:vAlign w:val="center"/>
          </w:tcPr>
          <w:p w:rsidR="00354604" w:rsidRDefault="00434093" w:rsidP="003B6AA4">
            <w:pPr>
              <w:pStyle w:val="TableText"/>
              <w:jc w:val="both"/>
              <w:rPr>
                <w:color w:val="auto"/>
                <w:sz w:val="21"/>
                <w:szCs w:val="21"/>
                <w:lang w:eastAsia="zh-CN"/>
              </w:rPr>
            </w:pPr>
            <w:r>
              <w:rPr>
                <w:rFonts w:hint="eastAsia"/>
                <w:color w:val="auto"/>
                <w:sz w:val="21"/>
                <w:szCs w:val="21"/>
                <w:lang w:eastAsia="zh-CN"/>
              </w:rPr>
              <w:t>室内未安装设置电气设备，视频监控、入侵报警线路均穿管敷设</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4E41C1">
            <w:pPr>
              <w:pStyle w:val="TableText"/>
              <w:rPr>
                <w:color w:val="auto"/>
                <w:sz w:val="21"/>
                <w:szCs w:val="21"/>
                <w:lang w:eastAsia="zh-CN"/>
              </w:rPr>
            </w:pPr>
            <w:r>
              <w:rPr>
                <w:rFonts w:hint="eastAsia"/>
                <w:color w:val="auto"/>
                <w:sz w:val="21"/>
                <w:szCs w:val="21"/>
                <w:lang w:eastAsia="zh-CN"/>
              </w:rPr>
              <w:t>电气照明的选型与安装</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仓库室内照明设施选型安装符合要求。</w:t>
            </w:r>
          </w:p>
        </w:tc>
        <w:tc>
          <w:tcPr>
            <w:tcW w:w="992" w:type="dxa"/>
            <w:shd w:val="clear" w:color="auto" w:fill="auto"/>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4E41C1">
            <w:pPr>
              <w:pStyle w:val="TableText"/>
              <w:rPr>
                <w:color w:val="auto"/>
                <w:sz w:val="21"/>
                <w:szCs w:val="21"/>
                <w:lang w:eastAsia="zh-CN"/>
              </w:rPr>
            </w:pPr>
            <w:r>
              <w:rPr>
                <w:rFonts w:hint="eastAsia"/>
                <w:color w:val="auto"/>
                <w:sz w:val="21"/>
                <w:szCs w:val="21"/>
                <w:lang w:eastAsia="zh-CN"/>
              </w:rPr>
              <w:t>电线的选型、连接、敷设</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仓库外墙信号线穿管敷设</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4E41C1">
            <w:pPr>
              <w:pStyle w:val="TableText"/>
              <w:jc w:val="both"/>
              <w:rPr>
                <w:color w:val="auto"/>
                <w:sz w:val="21"/>
                <w:szCs w:val="21"/>
              </w:rPr>
            </w:pPr>
            <w:proofErr w:type="spellStart"/>
            <w:r>
              <w:rPr>
                <w:rFonts w:hint="eastAsia"/>
                <w:color w:val="auto"/>
                <w:sz w:val="21"/>
                <w:szCs w:val="21"/>
              </w:rPr>
              <w:t>建筑物的防雷</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仓库设置了防雷设施，符合标准要求，已经过检测合格</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4E41C1">
            <w:pPr>
              <w:pStyle w:val="TableText"/>
              <w:jc w:val="both"/>
              <w:rPr>
                <w:color w:val="auto"/>
                <w:sz w:val="21"/>
                <w:szCs w:val="21"/>
              </w:rPr>
            </w:pPr>
            <w:proofErr w:type="spellStart"/>
            <w:r>
              <w:rPr>
                <w:rFonts w:hint="eastAsia"/>
                <w:color w:val="auto"/>
                <w:sz w:val="21"/>
                <w:szCs w:val="21"/>
              </w:rPr>
              <w:t>设备和电气的接地</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不涉及</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4E41C1">
            <w:pPr>
              <w:pStyle w:val="TableText"/>
              <w:jc w:val="both"/>
              <w:rPr>
                <w:color w:val="auto"/>
                <w:sz w:val="21"/>
                <w:szCs w:val="21"/>
              </w:rPr>
            </w:pPr>
            <w:proofErr w:type="spellStart"/>
            <w:r>
              <w:rPr>
                <w:rFonts w:hint="eastAsia"/>
                <w:color w:val="auto"/>
                <w:sz w:val="21"/>
                <w:szCs w:val="21"/>
              </w:rPr>
              <w:t>设备的检修和维护</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不涉及</w:t>
            </w:r>
            <w:proofErr w:type="spellEnd"/>
          </w:p>
        </w:tc>
      </w:tr>
      <w:tr w:rsidR="00354604" w:rsidTr="00ED66D1">
        <w:trPr>
          <w:trHeight w:val="45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4E41C1">
            <w:pPr>
              <w:pStyle w:val="TableText"/>
              <w:jc w:val="both"/>
              <w:rPr>
                <w:color w:val="auto"/>
                <w:sz w:val="21"/>
                <w:szCs w:val="21"/>
              </w:rPr>
            </w:pPr>
            <w:proofErr w:type="spellStart"/>
            <w:r>
              <w:rPr>
                <w:rFonts w:hint="eastAsia"/>
                <w:color w:val="auto"/>
                <w:sz w:val="21"/>
                <w:szCs w:val="21"/>
              </w:rPr>
              <w:t>消除人体静电装置</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仓库大门入口处设置有消除人体静电装置，并检测合格</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7</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贮存与</w:t>
            </w:r>
            <w:proofErr w:type="spellEnd"/>
          </w:p>
          <w:p w:rsidR="00354604" w:rsidRDefault="00434093">
            <w:pPr>
              <w:pStyle w:val="TableText"/>
              <w:jc w:val="center"/>
              <w:rPr>
                <w:color w:val="auto"/>
                <w:sz w:val="21"/>
                <w:szCs w:val="21"/>
              </w:rPr>
            </w:pPr>
            <w:proofErr w:type="spellStart"/>
            <w:r>
              <w:rPr>
                <w:rFonts w:hint="eastAsia"/>
                <w:color w:val="auto"/>
                <w:sz w:val="21"/>
                <w:szCs w:val="21"/>
              </w:rPr>
              <w:t>运输</w:t>
            </w:r>
            <w:proofErr w:type="spellEnd"/>
          </w:p>
        </w:tc>
        <w:tc>
          <w:tcPr>
            <w:tcW w:w="2725"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产品堆垛的高度和堆垛间距</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仓库产品堆垛的高度为2.5米；堆垛间间距为0.7米，堆垛的边长小于10m，堆垛距墙壁距离为0.45米。</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4E41C1">
            <w:pPr>
              <w:pStyle w:val="TableText"/>
              <w:rPr>
                <w:color w:val="auto"/>
                <w:sz w:val="21"/>
                <w:szCs w:val="21"/>
              </w:rPr>
            </w:pPr>
            <w:proofErr w:type="spellStart"/>
            <w:r>
              <w:rPr>
                <w:rFonts w:hint="eastAsia"/>
                <w:color w:val="auto"/>
                <w:sz w:val="21"/>
                <w:szCs w:val="21"/>
              </w:rPr>
              <w:t>运输通道的宽度</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仓库运输通道的宽度为1.5米</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4E41C1">
            <w:pPr>
              <w:pStyle w:val="TableText"/>
              <w:rPr>
                <w:color w:val="auto"/>
                <w:sz w:val="21"/>
                <w:szCs w:val="21"/>
              </w:rPr>
            </w:pPr>
            <w:proofErr w:type="spellStart"/>
            <w:r>
              <w:rPr>
                <w:rFonts w:hint="eastAsia"/>
                <w:color w:val="auto"/>
                <w:sz w:val="21"/>
                <w:szCs w:val="21"/>
              </w:rPr>
              <w:t>库房地面防潮措施</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仓库地面进行了防潮处理</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4E41C1">
            <w:pPr>
              <w:pStyle w:val="TableText"/>
              <w:jc w:val="both"/>
              <w:rPr>
                <w:color w:val="auto"/>
                <w:sz w:val="21"/>
                <w:szCs w:val="21"/>
                <w:lang w:eastAsia="zh-CN"/>
              </w:rPr>
            </w:pPr>
            <w:r>
              <w:rPr>
                <w:rFonts w:hint="eastAsia"/>
                <w:color w:val="auto"/>
                <w:sz w:val="21"/>
                <w:szCs w:val="21"/>
                <w:lang w:eastAsia="zh-CN"/>
              </w:rPr>
              <w:t>库房内湿度、温度、通风的控制</w:t>
            </w:r>
          </w:p>
        </w:tc>
        <w:tc>
          <w:tcPr>
            <w:tcW w:w="3686" w:type="dxa"/>
            <w:vAlign w:val="center"/>
          </w:tcPr>
          <w:p w:rsidR="00354604" w:rsidRDefault="00434093" w:rsidP="004E41C1">
            <w:pPr>
              <w:pStyle w:val="TableText"/>
              <w:jc w:val="both"/>
              <w:rPr>
                <w:color w:val="auto"/>
                <w:sz w:val="21"/>
                <w:szCs w:val="21"/>
                <w:lang w:eastAsia="zh-CN"/>
              </w:rPr>
            </w:pPr>
            <w:r>
              <w:rPr>
                <w:rFonts w:hint="eastAsia"/>
                <w:color w:val="auto"/>
                <w:sz w:val="21"/>
                <w:szCs w:val="21"/>
                <w:lang w:eastAsia="zh-CN"/>
              </w:rPr>
              <w:t>仓库墙面设置通风窗，库内主要采用自然通风</w:t>
            </w:r>
            <w:r w:rsidR="004E41C1">
              <w:rPr>
                <w:rFonts w:hint="eastAsia"/>
                <w:color w:val="auto"/>
                <w:sz w:val="21"/>
                <w:szCs w:val="21"/>
                <w:lang w:eastAsia="zh-CN"/>
              </w:rPr>
              <w:t>，库房内设置湿温度计，实时监测库内湿温度</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4E41C1">
            <w:pPr>
              <w:pStyle w:val="TableText"/>
              <w:jc w:val="both"/>
              <w:rPr>
                <w:color w:val="auto"/>
                <w:sz w:val="21"/>
                <w:szCs w:val="21"/>
                <w:lang w:eastAsia="zh-CN"/>
              </w:rPr>
            </w:pPr>
            <w:r>
              <w:rPr>
                <w:rFonts w:hint="eastAsia"/>
                <w:color w:val="auto"/>
                <w:sz w:val="21"/>
                <w:szCs w:val="21"/>
                <w:lang w:eastAsia="zh-CN"/>
              </w:rPr>
              <w:t>机动车库区行驶路线和装卸</w:t>
            </w:r>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库区机动车行驶路线独立设置；装卸过程中，车辆配备防火罩</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8</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制度</w:t>
            </w:r>
            <w:proofErr w:type="spellEnd"/>
          </w:p>
          <w:p w:rsidR="00354604" w:rsidRDefault="00434093">
            <w:pPr>
              <w:pStyle w:val="TableText"/>
              <w:jc w:val="center"/>
              <w:rPr>
                <w:color w:val="auto"/>
                <w:sz w:val="21"/>
                <w:szCs w:val="21"/>
              </w:rPr>
            </w:pPr>
            <w:proofErr w:type="spellStart"/>
            <w:r>
              <w:rPr>
                <w:rFonts w:hint="eastAsia"/>
                <w:color w:val="auto"/>
                <w:sz w:val="21"/>
                <w:szCs w:val="21"/>
              </w:rPr>
              <w:t>规程</w:t>
            </w:r>
            <w:proofErr w:type="spellEnd"/>
          </w:p>
        </w:tc>
        <w:tc>
          <w:tcPr>
            <w:tcW w:w="2725" w:type="dxa"/>
            <w:vAlign w:val="center"/>
          </w:tcPr>
          <w:p w:rsidR="00354604" w:rsidRDefault="00434093" w:rsidP="004E41C1">
            <w:pPr>
              <w:pStyle w:val="TableText"/>
              <w:jc w:val="both"/>
              <w:rPr>
                <w:color w:val="auto"/>
                <w:sz w:val="21"/>
                <w:szCs w:val="21"/>
              </w:rPr>
            </w:pPr>
            <w:proofErr w:type="spellStart"/>
            <w:r>
              <w:rPr>
                <w:rFonts w:hint="eastAsia"/>
                <w:color w:val="auto"/>
                <w:sz w:val="21"/>
                <w:szCs w:val="21"/>
              </w:rPr>
              <w:t>岗位安全管理制度</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企业已制定了各岗位安全管理制度</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4E41C1">
            <w:pPr>
              <w:pStyle w:val="TableText"/>
              <w:jc w:val="both"/>
              <w:rPr>
                <w:color w:val="auto"/>
                <w:sz w:val="21"/>
                <w:szCs w:val="21"/>
              </w:rPr>
            </w:pPr>
            <w:proofErr w:type="spellStart"/>
            <w:r>
              <w:rPr>
                <w:rFonts w:hint="eastAsia"/>
                <w:color w:val="auto"/>
                <w:sz w:val="21"/>
                <w:szCs w:val="21"/>
              </w:rPr>
              <w:t>岗位安全操作规程</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企业已制定了各岗位安全操作规程</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ED66D1">
        <w:trPr>
          <w:trHeight w:val="454"/>
          <w:jc w:val="center"/>
        </w:trPr>
        <w:tc>
          <w:tcPr>
            <w:tcW w:w="4112" w:type="dxa"/>
            <w:gridSpan w:val="3"/>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仓库现场检查结论意见</w:t>
            </w:r>
          </w:p>
        </w:tc>
        <w:tc>
          <w:tcPr>
            <w:tcW w:w="4678" w:type="dxa"/>
            <w:gridSpan w:val="2"/>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整改后符合安全条件。</w:t>
            </w:r>
          </w:p>
        </w:tc>
      </w:tr>
    </w:tbl>
    <w:p w:rsidR="004829BD" w:rsidRPr="004829BD" w:rsidRDefault="004829BD" w:rsidP="000E1AC5">
      <w:pPr>
        <w:pStyle w:val="3"/>
        <w:spacing w:beforeLines="50" w:before="120" w:after="0" w:line="600" w:lineRule="exact"/>
        <w:rPr>
          <w:rFonts w:ascii="黑体" w:eastAsia="黑体" w:hAnsi="黑体" w:cs="Times New Roman"/>
          <w:b w:val="0"/>
          <w:bCs w:val="0"/>
          <w:snapToGrid/>
          <w:color w:val="auto"/>
          <w:kern w:val="2"/>
          <w:sz w:val="30"/>
          <w:szCs w:val="30"/>
          <w:u w:color="FF0000"/>
          <w:lang w:eastAsia="zh-CN"/>
        </w:rPr>
      </w:pPr>
      <w:bookmarkStart w:id="216" w:name="bookmark38"/>
      <w:bookmarkEnd w:id="216"/>
      <w:r w:rsidRPr="004829BD">
        <w:rPr>
          <w:rFonts w:ascii="黑体" w:eastAsia="黑体" w:hAnsi="黑体" w:cs="Times New Roman" w:hint="eastAsia"/>
          <w:b w:val="0"/>
          <w:bCs w:val="0"/>
          <w:snapToGrid/>
          <w:color w:val="auto"/>
          <w:kern w:val="2"/>
          <w:sz w:val="30"/>
          <w:szCs w:val="30"/>
          <w:u w:color="FF0000"/>
          <w:lang w:eastAsia="zh-CN"/>
        </w:rPr>
        <w:t>5</w:t>
      </w:r>
      <w:r w:rsidRPr="004829BD">
        <w:rPr>
          <w:rFonts w:ascii="黑体" w:eastAsia="黑体" w:hAnsi="黑体" w:cs="Times New Roman"/>
          <w:b w:val="0"/>
          <w:bCs w:val="0"/>
          <w:snapToGrid/>
          <w:color w:val="auto"/>
          <w:kern w:val="2"/>
          <w:sz w:val="30"/>
          <w:szCs w:val="30"/>
          <w:u w:color="FF0000"/>
          <w:lang w:eastAsia="zh-CN"/>
        </w:rPr>
        <w:t>.5.2</w:t>
      </w:r>
      <w:r>
        <w:rPr>
          <w:rFonts w:ascii="黑体" w:eastAsia="黑体" w:hAnsi="黑体" w:cs="Times New Roman"/>
          <w:b w:val="0"/>
          <w:bCs w:val="0"/>
          <w:snapToGrid/>
          <w:color w:val="auto"/>
          <w:kern w:val="2"/>
          <w:sz w:val="30"/>
          <w:szCs w:val="30"/>
          <w:u w:color="FF0000"/>
          <w:lang w:eastAsia="zh-CN"/>
        </w:rPr>
        <w:t xml:space="preserve"> </w:t>
      </w:r>
      <w:r>
        <w:rPr>
          <w:rFonts w:ascii="黑体" w:eastAsia="黑体" w:hAnsi="黑体" w:cs="Times New Roman" w:hint="eastAsia"/>
          <w:b w:val="0"/>
          <w:bCs w:val="0"/>
          <w:snapToGrid/>
          <w:color w:val="auto"/>
          <w:kern w:val="2"/>
          <w:sz w:val="30"/>
          <w:szCs w:val="30"/>
          <w:u w:color="FF0000"/>
          <w:lang w:eastAsia="zh-CN"/>
        </w:rPr>
        <w:t>评价小结</w:t>
      </w:r>
    </w:p>
    <w:p w:rsidR="00354604" w:rsidRDefault="004829BD" w:rsidP="000E1AC5">
      <w:pPr>
        <w:widowControl w:val="0"/>
        <w:spacing w:line="360" w:lineRule="auto"/>
        <w:ind w:firstLineChars="200" w:firstLine="560"/>
        <w:jc w:val="both"/>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通过对该企业</w:t>
      </w:r>
      <w:r w:rsidR="00D47E5F">
        <w:rPr>
          <w:rFonts w:ascii="宋体" w:eastAsia="宋体" w:hAnsi="宋体" w:cs="Times New Roman" w:hint="eastAsia"/>
          <w:snapToGrid/>
          <w:color w:val="auto"/>
          <w:kern w:val="2"/>
          <w:sz w:val="28"/>
          <w:szCs w:val="24"/>
          <w:u w:color="FF0000"/>
          <w:lang w:eastAsia="zh-CN"/>
        </w:rPr>
        <w:t>仓库</w:t>
      </w:r>
      <w:r>
        <w:rPr>
          <w:rFonts w:ascii="宋体" w:eastAsia="宋体" w:hAnsi="宋体" w:cs="Times New Roman" w:hint="eastAsia"/>
          <w:snapToGrid/>
          <w:color w:val="auto"/>
          <w:kern w:val="2"/>
          <w:sz w:val="28"/>
          <w:szCs w:val="24"/>
          <w:u w:color="FF0000"/>
          <w:lang w:eastAsia="zh-CN"/>
        </w:rPr>
        <w:t>的现场检查，均符合安全要求</w:t>
      </w:r>
      <w:r w:rsidR="00434093">
        <w:rPr>
          <w:rFonts w:ascii="宋体" w:eastAsia="宋体" w:hAnsi="宋体" w:cs="Times New Roman" w:hint="eastAsia"/>
          <w:snapToGrid/>
          <w:color w:val="auto"/>
          <w:kern w:val="2"/>
          <w:sz w:val="28"/>
          <w:szCs w:val="24"/>
          <w:u w:color="FF0000"/>
          <w:lang w:eastAsia="zh-CN"/>
        </w:rPr>
        <w:t>。</w:t>
      </w:r>
    </w:p>
    <w:p w:rsidR="00354604" w:rsidRDefault="00434093" w:rsidP="000E1AC5">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17" w:name="_Toc14680"/>
      <w:bookmarkStart w:id="218" w:name="_Toc213961574"/>
      <w:r>
        <w:rPr>
          <w:rFonts w:ascii="黑体" w:eastAsia="黑体" w:hAnsi="黑体" w:cs="宋体" w:hint="eastAsia"/>
          <w:bCs/>
          <w:snapToGrid/>
          <w:color w:val="auto"/>
          <w:kern w:val="2"/>
          <w:sz w:val="30"/>
          <w:szCs w:val="30"/>
          <w:lang w:eastAsia="zh-CN"/>
        </w:rPr>
        <w:t>5.</w:t>
      </w:r>
      <w:r w:rsidR="00D47E5F">
        <w:rPr>
          <w:rFonts w:ascii="黑体" w:eastAsia="黑体" w:hAnsi="黑体" w:cs="宋体"/>
          <w:bCs/>
          <w:snapToGrid/>
          <w:color w:val="auto"/>
          <w:kern w:val="2"/>
          <w:sz w:val="30"/>
          <w:szCs w:val="30"/>
          <w:lang w:eastAsia="zh-CN"/>
        </w:rPr>
        <w:t>6</w:t>
      </w:r>
      <w:r>
        <w:rPr>
          <w:rFonts w:ascii="黑体" w:eastAsia="黑体" w:hAnsi="黑体" w:cs="宋体" w:hint="eastAsia"/>
          <w:bCs/>
          <w:snapToGrid/>
          <w:color w:val="auto"/>
          <w:kern w:val="2"/>
          <w:sz w:val="30"/>
          <w:szCs w:val="30"/>
          <w:lang w:eastAsia="zh-CN"/>
        </w:rPr>
        <w:t>储存运输作业单元评价</w:t>
      </w:r>
      <w:bookmarkEnd w:id="217"/>
      <w:bookmarkEnd w:id="218"/>
    </w:p>
    <w:p w:rsidR="005820DE" w:rsidRDefault="00434093" w:rsidP="000E1AC5">
      <w:pPr>
        <w:spacing w:line="360" w:lineRule="auto"/>
        <w:ind w:firstLineChars="200" w:firstLine="560"/>
        <w:jc w:val="both"/>
        <w:rPr>
          <w:rFonts w:ascii="黑体" w:eastAsia="黑体" w:hAnsi="黑体" w:cs="宋体"/>
          <w:color w:val="auto"/>
          <w:sz w:val="24"/>
          <w:szCs w:val="24"/>
          <w:lang w:eastAsia="zh-CN"/>
        </w:rPr>
      </w:pPr>
      <w:r>
        <w:rPr>
          <w:rFonts w:ascii="宋体" w:eastAsia="宋体" w:hAnsi="宋体" w:cs="宋体" w:hint="eastAsia"/>
          <w:color w:val="auto"/>
          <w:sz w:val="28"/>
          <w:szCs w:val="28"/>
          <w:lang w:eastAsia="zh-CN"/>
        </w:rPr>
        <w:t>本次评价中对储运过程事故发生的可能性（L）、人员暴露于危险作业环境的频繁程度（E）、发生事故可能造成的后果（C）等三种因素赋值及其取值是根据烟花爆竹行业内同类库区储运作业过程已知的燃烧爆炸的危险因素、已发生事故后果和该仓库区的现场实际情况确定的，具体评价结果见表5-</w:t>
      </w:r>
      <w:r w:rsidR="00E128B1">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、5-</w:t>
      </w:r>
      <w:r w:rsidR="00E128B1">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w:t>
      </w:r>
    </w:p>
    <w:p w:rsidR="00354604" w:rsidRDefault="00434093">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9</w:t>
      </w:r>
      <w:r>
        <w:rPr>
          <w:rFonts w:ascii="黑体" w:eastAsia="黑体" w:hAnsi="黑体" w:cs="宋体" w:hint="eastAsia"/>
          <w:color w:val="auto"/>
          <w:sz w:val="24"/>
          <w:szCs w:val="24"/>
          <w:lang w:eastAsia="zh-CN"/>
        </w:rPr>
        <w:t xml:space="preserve"> 作业条件评价表</w:t>
      </w:r>
    </w:p>
    <w:tbl>
      <w:tblPr>
        <w:tblStyle w:val="TableNormal"/>
        <w:tblW w:w="8939"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899"/>
        <w:gridCol w:w="3496"/>
        <w:gridCol w:w="1587"/>
        <w:gridCol w:w="572"/>
        <w:gridCol w:w="558"/>
        <w:gridCol w:w="453"/>
        <w:gridCol w:w="691"/>
        <w:gridCol w:w="683"/>
      </w:tblGrid>
      <w:tr w:rsidR="00354604" w:rsidTr="000E1AC5">
        <w:trPr>
          <w:trHeight w:val="567"/>
          <w:tblHeader/>
          <w:jc w:val="center"/>
        </w:trPr>
        <w:tc>
          <w:tcPr>
            <w:tcW w:w="899"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作业活动</w:t>
            </w:r>
            <w:proofErr w:type="spellEnd"/>
          </w:p>
        </w:tc>
        <w:tc>
          <w:tcPr>
            <w:tcW w:w="3496"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危险因素</w:t>
            </w:r>
            <w:proofErr w:type="spellEnd"/>
          </w:p>
        </w:tc>
        <w:tc>
          <w:tcPr>
            <w:tcW w:w="1587"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可能导致后果</w:t>
            </w:r>
            <w:proofErr w:type="spellEnd"/>
          </w:p>
        </w:tc>
        <w:tc>
          <w:tcPr>
            <w:tcW w:w="572" w:type="dxa"/>
            <w:vAlign w:val="center"/>
          </w:tcPr>
          <w:p w:rsidR="00354604" w:rsidRDefault="00434093">
            <w:pPr>
              <w:pStyle w:val="TableText"/>
              <w:jc w:val="center"/>
              <w:rPr>
                <w:b/>
                <w:bCs/>
                <w:color w:val="auto"/>
                <w:sz w:val="21"/>
                <w:szCs w:val="21"/>
              </w:rPr>
            </w:pPr>
            <w:r>
              <w:rPr>
                <w:rFonts w:hint="eastAsia"/>
                <w:b/>
                <w:bCs/>
                <w:color w:val="auto"/>
                <w:sz w:val="21"/>
                <w:szCs w:val="21"/>
              </w:rPr>
              <w:t>L</w:t>
            </w:r>
          </w:p>
        </w:tc>
        <w:tc>
          <w:tcPr>
            <w:tcW w:w="558" w:type="dxa"/>
            <w:vAlign w:val="center"/>
          </w:tcPr>
          <w:p w:rsidR="00354604" w:rsidRDefault="00434093">
            <w:pPr>
              <w:pStyle w:val="TableText"/>
              <w:jc w:val="center"/>
              <w:rPr>
                <w:b/>
                <w:bCs/>
                <w:color w:val="auto"/>
                <w:sz w:val="21"/>
                <w:szCs w:val="21"/>
              </w:rPr>
            </w:pPr>
            <w:r>
              <w:rPr>
                <w:rFonts w:hint="eastAsia"/>
                <w:b/>
                <w:bCs/>
                <w:color w:val="auto"/>
                <w:sz w:val="21"/>
                <w:szCs w:val="21"/>
              </w:rPr>
              <w:t>E</w:t>
            </w:r>
          </w:p>
        </w:tc>
        <w:tc>
          <w:tcPr>
            <w:tcW w:w="453" w:type="dxa"/>
            <w:vAlign w:val="center"/>
          </w:tcPr>
          <w:p w:rsidR="00354604" w:rsidRDefault="00434093">
            <w:pPr>
              <w:pStyle w:val="TableText"/>
              <w:jc w:val="center"/>
              <w:rPr>
                <w:b/>
                <w:bCs/>
                <w:color w:val="auto"/>
                <w:sz w:val="21"/>
                <w:szCs w:val="21"/>
              </w:rPr>
            </w:pPr>
            <w:r>
              <w:rPr>
                <w:rFonts w:hint="eastAsia"/>
                <w:b/>
                <w:bCs/>
                <w:color w:val="auto"/>
                <w:sz w:val="21"/>
                <w:szCs w:val="21"/>
              </w:rPr>
              <w:t>C</w:t>
            </w:r>
          </w:p>
        </w:tc>
        <w:tc>
          <w:tcPr>
            <w:tcW w:w="691" w:type="dxa"/>
            <w:vAlign w:val="center"/>
          </w:tcPr>
          <w:p w:rsidR="00354604" w:rsidRDefault="00434093">
            <w:pPr>
              <w:pStyle w:val="TableText"/>
              <w:jc w:val="center"/>
              <w:rPr>
                <w:b/>
                <w:bCs/>
                <w:color w:val="auto"/>
                <w:sz w:val="21"/>
                <w:szCs w:val="21"/>
              </w:rPr>
            </w:pPr>
            <w:r>
              <w:rPr>
                <w:rFonts w:hint="eastAsia"/>
                <w:b/>
                <w:bCs/>
                <w:color w:val="auto"/>
                <w:sz w:val="21"/>
                <w:szCs w:val="21"/>
              </w:rPr>
              <w:t>D</w:t>
            </w:r>
          </w:p>
        </w:tc>
        <w:tc>
          <w:tcPr>
            <w:tcW w:w="683"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级别</w:t>
            </w:r>
            <w:proofErr w:type="spellEnd"/>
          </w:p>
        </w:tc>
      </w:tr>
      <w:tr w:rsidR="00354604" w:rsidTr="000E1AC5">
        <w:trPr>
          <w:trHeight w:val="567"/>
          <w:jc w:val="center"/>
        </w:trPr>
        <w:tc>
          <w:tcPr>
            <w:tcW w:w="899" w:type="dxa"/>
            <w:vMerge w:val="restart"/>
            <w:vAlign w:val="center"/>
          </w:tcPr>
          <w:p w:rsidR="00354604" w:rsidRDefault="00434093" w:rsidP="009646F2">
            <w:pPr>
              <w:pStyle w:val="TableText"/>
              <w:jc w:val="center"/>
              <w:rPr>
                <w:color w:val="auto"/>
                <w:sz w:val="21"/>
                <w:szCs w:val="21"/>
              </w:rPr>
            </w:pPr>
            <w:r>
              <w:rPr>
                <w:rFonts w:hint="eastAsia"/>
                <w:color w:val="auto"/>
                <w:sz w:val="21"/>
                <w:szCs w:val="21"/>
              </w:rPr>
              <w:t>储</w:t>
            </w:r>
            <w:r>
              <w:rPr>
                <w:rFonts w:hint="eastAsia"/>
                <w:color w:val="auto"/>
                <w:sz w:val="21"/>
                <w:szCs w:val="21"/>
                <w:lang w:eastAsia="zh-CN"/>
              </w:rPr>
              <w:t>存</w:t>
            </w:r>
            <w:proofErr w:type="spellStart"/>
            <w:r>
              <w:rPr>
                <w:rFonts w:hint="eastAsia"/>
                <w:color w:val="auto"/>
                <w:sz w:val="21"/>
                <w:szCs w:val="21"/>
              </w:rPr>
              <w:t>过程</w:t>
            </w:r>
            <w:proofErr w:type="spellEnd"/>
          </w:p>
        </w:tc>
        <w:tc>
          <w:tcPr>
            <w:tcW w:w="3496" w:type="dxa"/>
            <w:vAlign w:val="center"/>
          </w:tcPr>
          <w:p w:rsidR="00354604" w:rsidRDefault="00434093" w:rsidP="007415BA">
            <w:pPr>
              <w:pStyle w:val="TableText"/>
              <w:rPr>
                <w:color w:val="auto"/>
                <w:sz w:val="21"/>
                <w:szCs w:val="21"/>
                <w:lang w:eastAsia="zh-CN"/>
              </w:rPr>
            </w:pPr>
            <w:r>
              <w:rPr>
                <w:rFonts w:hint="eastAsia"/>
                <w:color w:val="auto"/>
                <w:sz w:val="21"/>
                <w:szCs w:val="21"/>
                <w:lang w:eastAsia="zh-CN"/>
              </w:rPr>
              <w:t>库内产品堆码违反定置规定，库内通风不畅而温度过高或湿度过大</w:t>
            </w:r>
            <w:r w:rsidR="007415BA">
              <w:rPr>
                <w:rFonts w:hint="eastAsia"/>
                <w:color w:val="auto"/>
                <w:sz w:val="21"/>
                <w:szCs w:val="21"/>
                <w:lang w:eastAsia="zh-CN"/>
              </w:rPr>
              <w:t>，</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0E1AC5">
        <w:trPr>
          <w:trHeight w:val="567"/>
          <w:jc w:val="center"/>
        </w:trPr>
        <w:tc>
          <w:tcPr>
            <w:tcW w:w="899" w:type="dxa"/>
            <w:vMerge/>
            <w:vAlign w:val="center"/>
          </w:tcPr>
          <w:p w:rsidR="00354604" w:rsidRDefault="00354604">
            <w:pPr>
              <w:ind w:firstLine="475"/>
              <w:jc w:val="center"/>
              <w:rPr>
                <w:rFonts w:ascii="宋体" w:eastAsia="宋体" w:hAnsi="宋体" w:cs="宋体"/>
                <w:color w:val="auto"/>
              </w:rPr>
            </w:pPr>
          </w:p>
        </w:tc>
        <w:tc>
          <w:tcPr>
            <w:tcW w:w="3496" w:type="dxa"/>
            <w:vAlign w:val="center"/>
          </w:tcPr>
          <w:p w:rsidR="00354604" w:rsidRDefault="00434093" w:rsidP="007415BA">
            <w:pPr>
              <w:pStyle w:val="TableText"/>
              <w:rPr>
                <w:color w:val="auto"/>
                <w:sz w:val="21"/>
                <w:szCs w:val="21"/>
                <w:lang w:eastAsia="zh-CN"/>
              </w:rPr>
            </w:pPr>
            <w:r>
              <w:rPr>
                <w:rFonts w:hint="eastAsia"/>
                <w:color w:val="auto"/>
                <w:sz w:val="21"/>
                <w:szCs w:val="21"/>
                <w:lang w:eastAsia="zh-CN"/>
              </w:rPr>
              <w:t>违反同库存放原则，废品及互相抵触的危险品同库存放</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0E1AC5">
        <w:trPr>
          <w:trHeight w:val="567"/>
          <w:jc w:val="center"/>
        </w:trPr>
        <w:tc>
          <w:tcPr>
            <w:tcW w:w="899" w:type="dxa"/>
            <w:vMerge/>
            <w:vAlign w:val="center"/>
          </w:tcPr>
          <w:p w:rsidR="00354604" w:rsidRDefault="00354604">
            <w:pPr>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存放非法生产或来历不明的产品</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240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Ⅱ</w:t>
            </w:r>
          </w:p>
        </w:tc>
      </w:tr>
      <w:tr w:rsidR="00354604" w:rsidTr="000E1AC5">
        <w:trPr>
          <w:trHeight w:val="567"/>
          <w:jc w:val="center"/>
        </w:trPr>
        <w:tc>
          <w:tcPr>
            <w:tcW w:w="899" w:type="dxa"/>
            <w:vMerge/>
            <w:vAlign w:val="center"/>
          </w:tcPr>
          <w:p w:rsidR="00354604" w:rsidRDefault="00354604">
            <w:pPr>
              <w:ind w:firstLine="475"/>
              <w:jc w:val="center"/>
              <w:rPr>
                <w:rFonts w:ascii="宋体" w:eastAsia="宋体" w:hAnsi="宋体" w:cs="宋体"/>
                <w:color w:val="auto"/>
              </w:rPr>
            </w:pPr>
          </w:p>
        </w:tc>
        <w:tc>
          <w:tcPr>
            <w:tcW w:w="3496" w:type="dxa"/>
            <w:vAlign w:val="center"/>
          </w:tcPr>
          <w:p w:rsidR="00354604" w:rsidRDefault="00434093" w:rsidP="007415BA">
            <w:pPr>
              <w:pStyle w:val="TableText"/>
              <w:rPr>
                <w:color w:val="auto"/>
                <w:sz w:val="21"/>
                <w:szCs w:val="21"/>
                <w:lang w:eastAsia="zh-CN"/>
              </w:rPr>
            </w:pPr>
            <w:r>
              <w:rPr>
                <w:rFonts w:hint="eastAsia"/>
                <w:color w:val="auto"/>
                <w:sz w:val="21"/>
                <w:szCs w:val="21"/>
                <w:lang w:eastAsia="zh-CN"/>
              </w:rPr>
              <w:t>库房管理不善，漏雨、水浸、机械损伤等导致包装箱破损、泄漏，产品受潮</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性能失效或导至自燃</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0E1AC5">
        <w:trPr>
          <w:trHeight w:val="567"/>
          <w:jc w:val="center"/>
        </w:trPr>
        <w:tc>
          <w:tcPr>
            <w:tcW w:w="899" w:type="dxa"/>
            <w:vMerge/>
            <w:vAlign w:val="center"/>
          </w:tcPr>
          <w:p w:rsidR="00354604" w:rsidRDefault="00354604">
            <w:pPr>
              <w:ind w:firstLine="475"/>
              <w:jc w:val="center"/>
              <w:rPr>
                <w:rFonts w:ascii="宋体" w:eastAsia="宋体" w:hAnsi="宋体" w:cs="宋体"/>
                <w:color w:val="auto"/>
              </w:rPr>
            </w:pPr>
          </w:p>
        </w:tc>
        <w:tc>
          <w:tcPr>
            <w:tcW w:w="3496" w:type="dxa"/>
            <w:vAlign w:val="center"/>
          </w:tcPr>
          <w:p w:rsidR="00354604" w:rsidRDefault="00434093" w:rsidP="007415BA">
            <w:pPr>
              <w:pStyle w:val="TableText"/>
              <w:rPr>
                <w:color w:val="auto"/>
                <w:sz w:val="21"/>
                <w:szCs w:val="21"/>
                <w:lang w:eastAsia="zh-CN"/>
              </w:rPr>
            </w:pPr>
            <w:r>
              <w:rPr>
                <w:rFonts w:hint="eastAsia"/>
                <w:color w:val="auto"/>
                <w:sz w:val="21"/>
                <w:szCs w:val="21"/>
                <w:lang w:eastAsia="zh-CN"/>
              </w:rPr>
              <w:t>雷雨等恶劣天气，受到雷击，或人员受天气影响出现操作失误</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80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0E1AC5">
        <w:trPr>
          <w:trHeight w:val="567"/>
          <w:jc w:val="center"/>
        </w:trPr>
        <w:tc>
          <w:tcPr>
            <w:tcW w:w="899" w:type="dxa"/>
            <w:vMerge/>
            <w:vAlign w:val="center"/>
          </w:tcPr>
          <w:p w:rsidR="00354604" w:rsidRDefault="00354604">
            <w:pPr>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rPr>
            </w:pPr>
            <w:proofErr w:type="spellStart"/>
            <w:r>
              <w:rPr>
                <w:rFonts w:hint="eastAsia"/>
                <w:color w:val="auto"/>
                <w:sz w:val="21"/>
                <w:szCs w:val="21"/>
              </w:rPr>
              <w:t>超量储存</w:t>
            </w:r>
            <w:proofErr w:type="spellEnd"/>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事故扩大</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240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Ⅱ</w:t>
            </w:r>
          </w:p>
        </w:tc>
      </w:tr>
      <w:tr w:rsidR="00354604" w:rsidTr="000E1AC5">
        <w:trPr>
          <w:trHeight w:val="567"/>
          <w:jc w:val="center"/>
        </w:trPr>
        <w:tc>
          <w:tcPr>
            <w:tcW w:w="899" w:type="dxa"/>
            <w:vMerge/>
            <w:vAlign w:val="center"/>
          </w:tcPr>
          <w:p w:rsidR="00354604" w:rsidRDefault="00354604">
            <w:pPr>
              <w:ind w:firstLine="475"/>
              <w:jc w:val="center"/>
              <w:rPr>
                <w:rFonts w:ascii="宋体" w:eastAsia="宋体" w:hAnsi="宋体" w:cs="宋体"/>
                <w:color w:val="auto"/>
              </w:rPr>
            </w:pPr>
          </w:p>
        </w:tc>
        <w:tc>
          <w:tcPr>
            <w:tcW w:w="3496" w:type="dxa"/>
            <w:vAlign w:val="center"/>
          </w:tcPr>
          <w:p w:rsidR="00354604" w:rsidRDefault="00434093" w:rsidP="007415BA">
            <w:pPr>
              <w:pStyle w:val="TableText"/>
              <w:rPr>
                <w:color w:val="auto"/>
                <w:sz w:val="21"/>
                <w:szCs w:val="21"/>
                <w:lang w:eastAsia="zh-CN"/>
              </w:rPr>
            </w:pPr>
            <w:r>
              <w:rPr>
                <w:rFonts w:hint="eastAsia"/>
                <w:color w:val="auto"/>
                <w:sz w:val="21"/>
                <w:szCs w:val="21"/>
                <w:lang w:eastAsia="zh-CN"/>
              </w:rPr>
              <w:t>消防设施失效，造成初期火灾等险情未得到及时控制</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0E1AC5">
        <w:trPr>
          <w:trHeight w:val="567"/>
          <w:jc w:val="center"/>
        </w:trPr>
        <w:tc>
          <w:tcPr>
            <w:tcW w:w="899" w:type="dxa"/>
            <w:vMerge/>
            <w:vAlign w:val="center"/>
          </w:tcPr>
          <w:p w:rsidR="00354604" w:rsidRDefault="00354604">
            <w:pPr>
              <w:ind w:firstLine="475"/>
              <w:jc w:val="center"/>
              <w:rPr>
                <w:rFonts w:ascii="宋体" w:eastAsia="宋体" w:hAnsi="宋体" w:cs="宋体"/>
                <w:color w:val="auto"/>
              </w:rPr>
            </w:pPr>
          </w:p>
        </w:tc>
        <w:tc>
          <w:tcPr>
            <w:tcW w:w="3496" w:type="dxa"/>
            <w:vAlign w:val="center"/>
          </w:tcPr>
          <w:p w:rsidR="00354604" w:rsidRDefault="00434093" w:rsidP="007415BA">
            <w:pPr>
              <w:pStyle w:val="TableText"/>
              <w:rPr>
                <w:color w:val="auto"/>
                <w:sz w:val="21"/>
                <w:szCs w:val="21"/>
                <w:lang w:eastAsia="zh-CN"/>
              </w:rPr>
            </w:pPr>
            <w:r>
              <w:rPr>
                <w:rFonts w:hint="eastAsia"/>
                <w:color w:val="auto"/>
                <w:sz w:val="21"/>
                <w:szCs w:val="21"/>
                <w:lang w:eastAsia="zh-CN"/>
              </w:rPr>
              <w:t>库区外部山火由于得不到有效的阻挡而蔓延至库房</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240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0E1AC5">
        <w:trPr>
          <w:trHeight w:val="567"/>
          <w:jc w:val="center"/>
        </w:trPr>
        <w:tc>
          <w:tcPr>
            <w:tcW w:w="899" w:type="dxa"/>
            <w:vMerge/>
            <w:vAlign w:val="center"/>
          </w:tcPr>
          <w:p w:rsidR="00354604" w:rsidRDefault="00354604">
            <w:pPr>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违反禁火规定，带火种或其它易燃易爆物资、危险化学品进入库区。库区内动火动</w:t>
            </w:r>
            <w:proofErr w:type="gramStart"/>
            <w:r>
              <w:rPr>
                <w:rFonts w:hint="eastAsia"/>
                <w:color w:val="auto"/>
                <w:sz w:val="21"/>
                <w:szCs w:val="21"/>
                <w:lang w:eastAsia="zh-CN"/>
              </w:rPr>
              <w:t>焊安全</w:t>
            </w:r>
            <w:proofErr w:type="gramEnd"/>
            <w:r>
              <w:rPr>
                <w:rFonts w:hint="eastAsia"/>
                <w:color w:val="auto"/>
                <w:sz w:val="21"/>
                <w:szCs w:val="21"/>
                <w:lang w:eastAsia="zh-CN"/>
              </w:rPr>
              <w:t>保证措施不完善</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80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0E1AC5">
        <w:trPr>
          <w:trHeight w:val="567"/>
          <w:jc w:val="center"/>
        </w:trPr>
        <w:tc>
          <w:tcPr>
            <w:tcW w:w="899" w:type="dxa"/>
            <w:vMerge/>
            <w:vAlign w:val="center"/>
          </w:tcPr>
          <w:p w:rsidR="00354604" w:rsidRDefault="00354604">
            <w:pPr>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违反堆放规定，产品堆放过高，造成产品坍塌</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坍塌</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Ⅴ</w:t>
            </w:r>
          </w:p>
        </w:tc>
      </w:tr>
      <w:tr w:rsidR="00354604" w:rsidTr="000E1AC5">
        <w:trPr>
          <w:trHeight w:val="567"/>
          <w:jc w:val="center"/>
        </w:trPr>
        <w:tc>
          <w:tcPr>
            <w:tcW w:w="899" w:type="dxa"/>
            <w:vMerge w:val="restart"/>
            <w:vAlign w:val="center"/>
          </w:tcPr>
          <w:p w:rsidR="00354604" w:rsidRDefault="00434093" w:rsidP="009646F2">
            <w:pPr>
              <w:pStyle w:val="TableText"/>
              <w:jc w:val="center"/>
              <w:rPr>
                <w:color w:val="auto"/>
                <w:sz w:val="21"/>
                <w:szCs w:val="21"/>
              </w:rPr>
            </w:pPr>
            <w:r>
              <w:rPr>
                <w:rFonts w:hint="eastAsia"/>
                <w:color w:val="auto"/>
                <w:sz w:val="21"/>
                <w:szCs w:val="21"/>
                <w:lang w:eastAsia="zh-CN"/>
              </w:rPr>
              <w:t>运</w:t>
            </w:r>
            <w:proofErr w:type="spellStart"/>
            <w:r>
              <w:rPr>
                <w:rFonts w:hint="eastAsia"/>
                <w:color w:val="auto"/>
                <w:sz w:val="21"/>
                <w:szCs w:val="21"/>
              </w:rPr>
              <w:t>输装卸过程</w:t>
            </w:r>
            <w:proofErr w:type="spellEnd"/>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违反装卸搬运操作规定，未执行轻拿、轻放、稳步慢行规定，野蛮作业，使危险品受到强烈震动、撞击或摩擦。</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80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0E1AC5">
        <w:trPr>
          <w:trHeight w:val="567"/>
          <w:jc w:val="center"/>
        </w:trPr>
        <w:tc>
          <w:tcPr>
            <w:tcW w:w="899" w:type="dxa"/>
            <w:vMerge/>
            <w:vAlign w:val="center"/>
          </w:tcPr>
          <w:p w:rsidR="00354604" w:rsidRDefault="00354604">
            <w:pPr>
              <w:pStyle w:val="a5"/>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搬运路线有沟坎，台阶，或库内地面不平整，导致装卸过程操作人员摔、跌等，造成产品因为坠落而受到强烈撞击或摩擦</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0E1AC5">
        <w:trPr>
          <w:trHeight w:val="567"/>
          <w:jc w:val="center"/>
        </w:trPr>
        <w:tc>
          <w:tcPr>
            <w:tcW w:w="899" w:type="dxa"/>
            <w:vMerge/>
            <w:vAlign w:val="center"/>
          </w:tcPr>
          <w:p w:rsidR="00354604" w:rsidRDefault="00354604">
            <w:pPr>
              <w:pStyle w:val="a5"/>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无排气管火花熄灭装置的车辆运输危品，导致产品长期受热</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15</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45</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0E1AC5">
        <w:trPr>
          <w:trHeight w:val="567"/>
          <w:jc w:val="center"/>
        </w:trPr>
        <w:tc>
          <w:tcPr>
            <w:tcW w:w="899" w:type="dxa"/>
            <w:vMerge/>
            <w:vAlign w:val="center"/>
          </w:tcPr>
          <w:p w:rsidR="00354604" w:rsidRDefault="00354604">
            <w:pPr>
              <w:pStyle w:val="a5"/>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车辆电路、油路故障引发车辆火灾，导致产品受到高温烘烤或着火</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0E1AC5">
        <w:trPr>
          <w:trHeight w:val="567"/>
          <w:jc w:val="center"/>
        </w:trPr>
        <w:tc>
          <w:tcPr>
            <w:tcW w:w="899" w:type="dxa"/>
            <w:vMerge/>
            <w:vAlign w:val="center"/>
          </w:tcPr>
          <w:p w:rsidR="00354604" w:rsidRDefault="00354604">
            <w:pPr>
              <w:pStyle w:val="a5"/>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车辆碰撞、车辆倾覆等交通事故引发火灾，导致产品受到高温烘烤或着火</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0E1AC5">
        <w:trPr>
          <w:trHeight w:val="567"/>
          <w:jc w:val="center"/>
        </w:trPr>
        <w:tc>
          <w:tcPr>
            <w:tcW w:w="899" w:type="dxa"/>
            <w:vMerge/>
            <w:vAlign w:val="center"/>
          </w:tcPr>
          <w:p w:rsidR="00354604" w:rsidRDefault="00354604">
            <w:pPr>
              <w:pStyle w:val="a5"/>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道路不平整、坡度过大，车辆巅</w:t>
            </w:r>
            <w:proofErr w:type="gramStart"/>
            <w:r>
              <w:rPr>
                <w:rFonts w:hint="eastAsia"/>
                <w:color w:val="auto"/>
                <w:sz w:val="21"/>
                <w:szCs w:val="21"/>
                <w:lang w:eastAsia="zh-CN"/>
              </w:rPr>
              <w:t>簸</w:t>
            </w:r>
            <w:proofErr w:type="gramEnd"/>
            <w:r>
              <w:rPr>
                <w:rFonts w:hint="eastAsia"/>
                <w:color w:val="auto"/>
                <w:sz w:val="21"/>
                <w:szCs w:val="21"/>
                <w:lang w:eastAsia="zh-CN"/>
              </w:rPr>
              <w:t>，产品受到强烈震动、挤压</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15</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90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0E1AC5">
        <w:trPr>
          <w:trHeight w:val="567"/>
          <w:jc w:val="center"/>
        </w:trPr>
        <w:tc>
          <w:tcPr>
            <w:tcW w:w="899" w:type="dxa"/>
            <w:vMerge/>
            <w:vAlign w:val="center"/>
          </w:tcPr>
          <w:p w:rsidR="00354604" w:rsidRDefault="00354604">
            <w:pPr>
              <w:pStyle w:val="a5"/>
              <w:ind w:firstLine="475"/>
              <w:jc w:val="center"/>
              <w:rPr>
                <w:rFonts w:ascii="宋体" w:eastAsia="宋体" w:hAnsi="宋体" w:cs="宋体"/>
                <w:color w:val="auto"/>
              </w:rPr>
            </w:pPr>
          </w:p>
        </w:tc>
        <w:tc>
          <w:tcPr>
            <w:tcW w:w="3496" w:type="dxa"/>
            <w:vAlign w:val="center"/>
          </w:tcPr>
          <w:p w:rsidR="00354604" w:rsidRDefault="00434093">
            <w:pPr>
              <w:pStyle w:val="TableText"/>
              <w:rPr>
                <w:color w:val="auto"/>
                <w:sz w:val="21"/>
                <w:szCs w:val="21"/>
                <w:lang w:eastAsia="zh-CN"/>
              </w:rPr>
            </w:pPr>
            <w:r>
              <w:rPr>
                <w:rFonts w:hint="eastAsia"/>
                <w:color w:val="auto"/>
                <w:sz w:val="21"/>
                <w:szCs w:val="21"/>
                <w:lang w:eastAsia="zh-CN"/>
              </w:rPr>
              <w:t>进入库区，车辆不按限速标志行驶；车辆失控；道路不平整，坡度过大。车辆撞到工作人员或其它人员</w:t>
            </w:r>
          </w:p>
        </w:tc>
        <w:tc>
          <w:tcPr>
            <w:tcW w:w="1587" w:type="dxa"/>
            <w:vAlign w:val="center"/>
          </w:tcPr>
          <w:p w:rsidR="00354604" w:rsidRDefault="00434093" w:rsidP="00031116">
            <w:pPr>
              <w:pStyle w:val="TableText"/>
              <w:jc w:val="center"/>
              <w:rPr>
                <w:color w:val="auto"/>
                <w:lang w:eastAsia="zh-CN"/>
              </w:rPr>
            </w:pPr>
            <w:proofErr w:type="spellStart"/>
            <w:r>
              <w:rPr>
                <w:rFonts w:hint="eastAsia"/>
                <w:color w:val="auto"/>
                <w:sz w:val="21"/>
                <w:szCs w:val="21"/>
              </w:rPr>
              <w:t>车辆伤害</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7</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7</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Ⅴ</w:t>
            </w:r>
          </w:p>
        </w:tc>
      </w:tr>
    </w:tbl>
    <w:p w:rsidR="00354604" w:rsidRDefault="00434093" w:rsidP="0099388C">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10</w:t>
      </w:r>
      <w:r>
        <w:rPr>
          <w:rFonts w:ascii="黑体" w:eastAsia="黑体" w:hAnsi="黑体" w:cs="宋体" w:hint="eastAsia"/>
          <w:color w:val="auto"/>
          <w:sz w:val="24"/>
          <w:szCs w:val="24"/>
          <w:lang w:eastAsia="zh-CN"/>
        </w:rPr>
        <w:t xml:space="preserve"> 作业条件评价小结</w:t>
      </w:r>
    </w:p>
    <w:tbl>
      <w:tblPr>
        <w:tblStyle w:val="TableNormal"/>
        <w:tblW w:w="908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19"/>
        <w:gridCol w:w="1432"/>
        <w:gridCol w:w="1492"/>
        <w:gridCol w:w="1659"/>
        <w:gridCol w:w="1486"/>
        <w:gridCol w:w="1493"/>
      </w:tblGrid>
      <w:tr w:rsidR="00354604" w:rsidTr="0099388C">
        <w:trPr>
          <w:trHeight w:val="454"/>
          <w:tblHeader/>
          <w:jc w:val="center"/>
        </w:trPr>
        <w:tc>
          <w:tcPr>
            <w:tcW w:w="1519" w:type="dxa"/>
            <w:vMerge w:val="restart"/>
            <w:vAlign w:val="center"/>
          </w:tcPr>
          <w:p w:rsidR="00354604" w:rsidRDefault="00434093">
            <w:pPr>
              <w:pStyle w:val="TableText"/>
              <w:jc w:val="center"/>
              <w:rPr>
                <w:b/>
                <w:color w:val="auto"/>
                <w:sz w:val="21"/>
                <w:szCs w:val="21"/>
              </w:rPr>
            </w:pPr>
            <w:proofErr w:type="spellStart"/>
            <w:r>
              <w:rPr>
                <w:rFonts w:hint="eastAsia"/>
                <w:b/>
                <w:color w:val="auto"/>
                <w:sz w:val="21"/>
                <w:szCs w:val="21"/>
              </w:rPr>
              <w:t>作业条件</w:t>
            </w:r>
            <w:proofErr w:type="spellEnd"/>
          </w:p>
        </w:tc>
        <w:tc>
          <w:tcPr>
            <w:tcW w:w="7562" w:type="dxa"/>
            <w:gridSpan w:val="5"/>
            <w:vAlign w:val="center"/>
          </w:tcPr>
          <w:p w:rsidR="00354604" w:rsidRDefault="00434093" w:rsidP="0099388C">
            <w:pPr>
              <w:pStyle w:val="TableText"/>
              <w:ind w:firstLine="476"/>
              <w:jc w:val="center"/>
              <w:rPr>
                <w:b/>
                <w:color w:val="auto"/>
                <w:sz w:val="21"/>
                <w:szCs w:val="21"/>
              </w:rPr>
            </w:pPr>
            <w:proofErr w:type="spellStart"/>
            <w:r>
              <w:rPr>
                <w:rFonts w:hint="eastAsia"/>
                <w:b/>
                <w:color w:val="auto"/>
                <w:sz w:val="21"/>
                <w:szCs w:val="21"/>
              </w:rPr>
              <w:t>作业危险统计</w:t>
            </w:r>
            <w:proofErr w:type="spellEnd"/>
          </w:p>
        </w:tc>
      </w:tr>
      <w:tr w:rsidR="00354604" w:rsidTr="0099388C">
        <w:trPr>
          <w:trHeight w:val="454"/>
          <w:tblHeader/>
          <w:jc w:val="center"/>
        </w:trPr>
        <w:tc>
          <w:tcPr>
            <w:tcW w:w="1519" w:type="dxa"/>
            <w:vMerge/>
            <w:vAlign w:val="center"/>
          </w:tcPr>
          <w:p w:rsidR="00354604" w:rsidRDefault="00354604">
            <w:pPr>
              <w:ind w:firstLine="476"/>
              <w:jc w:val="center"/>
              <w:rPr>
                <w:rFonts w:ascii="宋体" w:eastAsia="宋体" w:hAnsi="宋体" w:cs="宋体"/>
                <w:b/>
                <w:color w:val="auto"/>
              </w:rPr>
            </w:pPr>
          </w:p>
        </w:tc>
        <w:tc>
          <w:tcPr>
            <w:tcW w:w="1432" w:type="dxa"/>
            <w:vAlign w:val="center"/>
          </w:tcPr>
          <w:p w:rsidR="00354604" w:rsidRDefault="00434093" w:rsidP="0099388C">
            <w:pPr>
              <w:pStyle w:val="TableText"/>
              <w:jc w:val="center"/>
              <w:rPr>
                <w:b/>
                <w:color w:val="auto"/>
                <w:sz w:val="21"/>
                <w:szCs w:val="21"/>
              </w:rPr>
            </w:pPr>
            <w:proofErr w:type="spellStart"/>
            <w:r>
              <w:rPr>
                <w:rFonts w:hint="eastAsia"/>
                <w:b/>
                <w:color w:val="auto"/>
                <w:sz w:val="21"/>
                <w:szCs w:val="21"/>
              </w:rPr>
              <w:t>极度危险Ⅰ</w:t>
            </w:r>
            <w:proofErr w:type="spellEnd"/>
          </w:p>
        </w:tc>
        <w:tc>
          <w:tcPr>
            <w:tcW w:w="1492" w:type="dxa"/>
            <w:vAlign w:val="center"/>
          </w:tcPr>
          <w:p w:rsidR="00354604" w:rsidRDefault="00434093" w:rsidP="0099388C">
            <w:pPr>
              <w:pStyle w:val="TableText"/>
              <w:jc w:val="center"/>
              <w:rPr>
                <w:b/>
                <w:color w:val="auto"/>
                <w:sz w:val="21"/>
                <w:szCs w:val="21"/>
              </w:rPr>
            </w:pPr>
            <w:proofErr w:type="spellStart"/>
            <w:r>
              <w:rPr>
                <w:rFonts w:hint="eastAsia"/>
                <w:b/>
                <w:color w:val="auto"/>
                <w:sz w:val="21"/>
                <w:szCs w:val="21"/>
              </w:rPr>
              <w:t>高度危险Ⅱ</w:t>
            </w:r>
            <w:proofErr w:type="spellEnd"/>
          </w:p>
        </w:tc>
        <w:tc>
          <w:tcPr>
            <w:tcW w:w="1659" w:type="dxa"/>
            <w:vAlign w:val="center"/>
          </w:tcPr>
          <w:p w:rsidR="00354604" w:rsidRDefault="00434093" w:rsidP="0099388C">
            <w:pPr>
              <w:pStyle w:val="TableText"/>
              <w:jc w:val="center"/>
              <w:rPr>
                <w:b/>
                <w:color w:val="auto"/>
                <w:sz w:val="21"/>
                <w:szCs w:val="21"/>
              </w:rPr>
            </w:pPr>
            <w:proofErr w:type="spellStart"/>
            <w:r>
              <w:rPr>
                <w:rFonts w:hint="eastAsia"/>
                <w:b/>
                <w:color w:val="auto"/>
                <w:sz w:val="21"/>
                <w:szCs w:val="21"/>
              </w:rPr>
              <w:t>显著危险Ⅲ</w:t>
            </w:r>
            <w:proofErr w:type="spellEnd"/>
          </w:p>
        </w:tc>
        <w:tc>
          <w:tcPr>
            <w:tcW w:w="1486" w:type="dxa"/>
            <w:vAlign w:val="center"/>
          </w:tcPr>
          <w:p w:rsidR="00354604" w:rsidRDefault="00434093" w:rsidP="0099388C">
            <w:pPr>
              <w:pStyle w:val="TableText"/>
              <w:jc w:val="center"/>
              <w:rPr>
                <w:b/>
                <w:color w:val="auto"/>
                <w:sz w:val="21"/>
                <w:szCs w:val="21"/>
              </w:rPr>
            </w:pPr>
            <w:proofErr w:type="spellStart"/>
            <w:r>
              <w:rPr>
                <w:rFonts w:hint="eastAsia"/>
                <w:b/>
                <w:color w:val="auto"/>
                <w:sz w:val="21"/>
                <w:szCs w:val="21"/>
              </w:rPr>
              <w:t>一般危险Ⅳ</w:t>
            </w:r>
            <w:proofErr w:type="spellEnd"/>
          </w:p>
        </w:tc>
        <w:tc>
          <w:tcPr>
            <w:tcW w:w="1493" w:type="dxa"/>
            <w:vAlign w:val="center"/>
          </w:tcPr>
          <w:p w:rsidR="00354604" w:rsidRDefault="00434093" w:rsidP="0099388C">
            <w:pPr>
              <w:pStyle w:val="TableText"/>
              <w:jc w:val="center"/>
              <w:rPr>
                <w:b/>
                <w:color w:val="auto"/>
                <w:sz w:val="21"/>
                <w:szCs w:val="21"/>
              </w:rPr>
            </w:pPr>
            <w:proofErr w:type="spellStart"/>
            <w:r>
              <w:rPr>
                <w:rFonts w:hint="eastAsia"/>
                <w:b/>
                <w:color w:val="auto"/>
                <w:sz w:val="21"/>
                <w:szCs w:val="21"/>
              </w:rPr>
              <w:t>稍有危险Ⅴ</w:t>
            </w:r>
            <w:proofErr w:type="spellEnd"/>
          </w:p>
        </w:tc>
      </w:tr>
      <w:tr w:rsidR="00354604" w:rsidTr="00440C73">
        <w:trPr>
          <w:trHeight w:val="454"/>
          <w:jc w:val="center"/>
        </w:trPr>
        <w:tc>
          <w:tcPr>
            <w:tcW w:w="1519" w:type="dxa"/>
            <w:vAlign w:val="center"/>
          </w:tcPr>
          <w:p w:rsidR="00354604" w:rsidRDefault="00434093">
            <w:pPr>
              <w:pStyle w:val="TableText"/>
              <w:jc w:val="center"/>
              <w:rPr>
                <w:color w:val="auto"/>
                <w:sz w:val="21"/>
                <w:szCs w:val="21"/>
              </w:rPr>
            </w:pPr>
            <w:proofErr w:type="spellStart"/>
            <w:r>
              <w:rPr>
                <w:rFonts w:hint="eastAsia"/>
                <w:color w:val="auto"/>
                <w:sz w:val="21"/>
                <w:szCs w:val="21"/>
              </w:rPr>
              <w:t>仓储过程</w:t>
            </w:r>
            <w:proofErr w:type="spellEnd"/>
          </w:p>
        </w:tc>
        <w:tc>
          <w:tcPr>
            <w:tcW w:w="1432" w:type="dxa"/>
            <w:vAlign w:val="center"/>
          </w:tcPr>
          <w:p w:rsidR="00354604" w:rsidRDefault="00434093" w:rsidP="0099388C">
            <w:pPr>
              <w:pStyle w:val="TableText"/>
              <w:jc w:val="center"/>
              <w:rPr>
                <w:color w:val="auto"/>
                <w:sz w:val="21"/>
                <w:szCs w:val="21"/>
              </w:rPr>
            </w:pPr>
            <w:r>
              <w:rPr>
                <w:rFonts w:hint="eastAsia"/>
                <w:color w:val="auto"/>
                <w:sz w:val="21"/>
                <w:szCs w:val="21"/>
              </w:rPr>
              <w:t>0</w:t>
            </w:r>
          </w:p>
        </w:tc>
        <w:tc>
          <w:tcPr>
            <w:tcW w:w="1492" w:type="dxa"/>
            <w:vAlign w:val="center"/>
          </w:tcPr>
          <w:p w:rsidR="00354604" w:rsidRDefault="00434093" w:rsidP="0099388C">
            <w:pPr>
              <w:pStyle w:val="TableText"/>
              <w:jc w:val="center"/>
              <w:rPr>
                <w:color w:val="auto"/>
                <w:sz w:val="21"/>
                <w:szCs w:val="21"/>
              </w:rPr>
            </w:pPr>
            <w:r>
              <w:rPr>
                <w:rFonts w:hint="eastAsia"/>
                <w:color w:val="auto"/>
                <w:sz w:val="21"/>
                <w:szCs w:val="21"/>
              </w:rPr>
              <w:t>2</w:t>
            </w:r>
          </w:p>
        </w:tc>
        <w:tc>
          <w:tcPr>
            <w:tcW w:w="1659" w:type="dxa"/>
            <w:vAlign w:val="center"/>
          </w:tcPr>
          <w:p w:rsidR="00354604" w:rsidRDefault="00434093" w:rsidP="0099388C">
            <w:pPr>
              <w:pStyle w:val="TableText"/>
              <w:jc w:val="center"/>
              <w:rPr>
                <w:color w:val="auto"/>
                <w:sz w:val="21"/>
                <w:szCs w:val="21"/>
              </w:rPr>
            </w:pPr>
            <w:r>
              <w:rPr>
                <w:rFonts w:hint="eastAsia"/>
                <w:color w:val="auto"/>
                <w:sz w:val="21"/>
                <w:szCs w:val="21"/>
              </w:rPr>
              <w:t>6</w:t>
            </w:r>
          </w:p>
        </w:tc>
        <w:tc>
          <w:tcPr>
            <w:tcW w:w="1486" w:type="dxa"/>
            <w:vAlign w:val="center"/>
          </w:tcPr>
          <w:p w:rsidR="00354604" w:rsidRDefault="00434093" w:rsidP="0099388C">
            <w:pPr>
              <w:pStyle w:val="TableText"/>
              <w:jc w:val="center"/>
              <w:rPr>
                <w:color w:val="auto"/>
                <w:sz w:val="21"/>
                <w:szCs w:val="21"/>
              </w:rPr>
            </w:pPr>
            <w:r>
              <w:rPr>
                <w:rFonts w:hint="eastAsia"/>
                <w:color w:val="auto"/>
                <w:sz w:val="21"/>
                <w:szCs w:val="21"/>
              </w:rPr>
              <w:t>1</w:t>
            </w:r>
          </w:p>
        </w:tc>
        <w:tc>
          <w:tcPr>
            <w:tcW w:w="1493" w:type="dxa"/>
            <w:vAlign w:val="center"/>
          </w:tcPr>
          <w:p w:rsidR="00354604" w:rsidRDefault="00434093" w:rsidP="0099388C">
            <w:pPr>
              <w:pStyle w:val="TableText"/>
              <w:jc w:val="center"/>
              <w:rPr>
                <w:color w:val="auto"/>
                <w:sz w:val="21"/>
                <w:szCs w:val="21"/>
              </w:rPr>
            </w:pPr>
            <w:r>
              <w:rPr>
                <w:rFonts w:hint="eastAsia"/>
                <w:color w:val="auto"/>
                <w:sz w:val="21"/>
                <w:szCs w:val="21"/>
              </w:rPr>
              <w:t>1</w:t>
            </w:r>
          </w:p>
        </w:tc>
      </w:tr>
      <w:tr w:rsidR="00354604" w:rsidTr="00440C73">
        <w:trPr>
          <w:trHeight w:val="454"/>
          <w:jc w:val="center"/>
        </w:trPr>
        <w:tc>
          <w:tcPr>
            <w:tcW w:w="1519" w:type="dxa"/>
            <w:vAlign w:val="center"/>
          </w:tcPr>
          <w:p w:rsidR="00354604" w:rsidRDefault="00434093">
            <w:pPr>
              <w:pStyle w:val="TableText"/>
              <w:jc w:val="center"/>
              <w:rPr>
                <w:color w:val="auto"/>
                <w:sz w:val="21"/>
                <w:szCs w:val="21"/>
              </w:rPr>
            </w:pPr>
            <w:proofErr w:type="spellStart"/>
            <w:r>
              <w:rPr>
                <w:rFonts w:hint="eastAsia"/>
                <w:color w:val="auto"/>
                <w:sz w:val="21"/>
                <w:szCs w:val="21"/>
              </w:rPr>
              <w:lastRenderedPageBreak/>
              <w:t>运输装卸过程</w:t>
            </w:r>
            <w:proofErr w:type="spellEnd"/>
          </w:p>
        </w:tc>
        <w:tc>
          <w:tcPr>
            <w:tcW w:w="143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49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659" w:type="dxa"/>
            <w:vAlign w:val="center"/>
          </w:tcPr>
          <w:p w:rsidR="00354604" w:rsidRDefault="00434093">
            <w:pPr>
              <w:pStyle w:val="TableText"/>
              <w:ind w:firstLine="475"/>
              <w:rPr>
                <w:color w:val="auto"/>
                <w:sz w:val="21"/>
                <w:szCs w:val="21"/>
              </w:rPr>
            </w:pPr>
            <w:r>
              <w:rPr>
                <w:rFonts w:hint="eastAsia"/>
                <w:color w:val="auto"/>
                <w:sz w:val="21"/>
                <w:szCs w:val="21"/>
              </w:rPr>
              <w:t>3</w:t>
            </w:r>
          </w:p>
        </w:tc>
        <w:tc>
          <w:tcPr>
            <w:tcW w:w="1486" w:type="dxa"/>
            <w:vAlign w:val="center"/>
          </w:tcPr>
          <w:p w:rsidR="00354604" w:rsidRDefault="00434093">
            <w:pPr>
              <w:pStyle w:val="TableText"/>
              <w:ind w:firstLine="475"/>
              <w:rPr>
                <w:color w:val="auto"/>
                <w:sz w:val="21"/>
                <w:szCs w:val="21"/>
              </w:rPr>
            </w:pPr>
            <w:r>
              <w:rPr>
                <w:rFonts w:hint="eastAsia"/>
                <w:color w:val="auto"/>
                <w:sz w:val="21"/>
                <w:szCs w:val="21"/>
              </w:rPr>
              <w:t>3</w:t>
            </w:r>
          </w:p>
        </w:tc>
        <w:tc>
          <w:tcPr>
            <w:tcW w:w="1493" w:type="dxa"/>
            <w:vAlign w:val="center"/>
          </w:tcPr>
          <w:p w:rsidR="00354604" w:rsidRDefault="00434093">
            <w:pPr>
              <w:pStyle w:val="TableText"/>
              <w:ind w:firstLine="475"/>
              <w:rPr>
                <w:color w:val="auto"/>
                <w:sz w:val="21"/>
                <w:szCs w:val="21"/>
              </w:rPr>
            </w:pPr>
            <w:r>
              <w:rPr>
                <w:rFonts w:hint="eastAsia"/>
                <w:color w:val="auto"/>
                <w:sz w:val="21"/>
                <w:szCs w:val="21"/>
              </w:rPr>
              <w:t>1</w:t>
            </w:r>
          </w:p>
        </w:tc>
      </w:tr>
      <w:tr w:rsidR="00354604" w:rsidTr="00440C73">
        <w:trPr>
          <w:trHeight w:val="454"/>
          <w:jc w:val="center"/>
        </w:trPr>
        <w:tc>
          <w:tcPr>
            <w:tcW w:w="1519" w:type="dxa"/>
            <w:vAlign w:val="center"/>
          </w:tcPr>
          <w:p w:rsidR="00354604" w:rsidRDefault="00434093">
            <w:pPr>
              <w:pStyle w:val="TableText"/>
              <w:ind w:firstLine="475"/>
              <w:rPr>
                <w:color w:val="auto"/>
                <w:sz w:val="21"/>
                <w:szCs w:val="21"/>
              </w:rPr>
            </w:pPr>
            <w:proofErr w:type="spellStart"/>
            <w:r>
              <w:rPr>
                <w:rFonts w:hint="eastAsia"/>
                <w:color w:val="auto"/>
                <w:sz w:val="21"/>
                <w:szCs w:val="21"/>
              </w:rPr>
              <w:t>合计</w:t>
            </w:r>
            <w:proofErr w:type="spellEnd"/>
          </w:p>
        </w:tc>
        <w:tc>
          <w:tcPr>
            <w:tcW w:w="143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492" w:type="dxa"/>
            <w:vAlign w:val="center"/>
          </w:tcPr>
          <w:p w:rsidR="00354604" w:rsidRDefault="00434093">
            <w:pPr>
              <w:pStyle w:val="TableText"/>
              <w:ind w:firstLine="475"/>
              <w:rPr>
                <w:color w:val="auto"/>
                <w:sz w:val="21"/>
                <w:szCs w:val="21"/>
              </w:rPr>
            </w:pPr>
            <w:r>
              <w:rPr>
                <w:rFonts w:hint="eastAsia"/>
                <w:color w:val="auto"/>
                <w:sz w:val="21"/>
                <w:szCs w:val="21"/>
              </w:rPr>
              <w:t>2</w:t>
            </w:r>
          </w:p>
        </w:tc>
        <w:tc>
          <w:tcPr>
            <w:tcW w:w="1659" w:type="dxa"/>
            <w:vAlign w:val="center"/>
          </w:tcPr>
          <w:p w:rsidR="00354604" w:rsidRDefault="00434093">
            <w:pPr>
              <w:pStyle w:val="TableText"/>
              <w:ind w:firstLine="475"/>
              <w:rPr>
                <w:color w:val="auto"/>
                <w:sz w:val="21"/>
                <w:szCs w:val="21"/>
              </w:rPr>
            </w:pPr>
            <w:r>
              <w:rPr>
                <w:rFonts w:hint="eastAsia"/>
                <w:color w:val="auto"/>
                <w:sz w:val="21"/>
                <w:szCs w:val="21"/>
              </w:rPr>
              <w:t>9</w:t>
            </w:r>
          </w:p>
        </w:tc>
        <w:tc>
          <w:tcPr>
            <w:tcW w:w="1486" w:type="dxa"/>
            <w:vAlign w:val="center"/>
          </w:tcPr>
          <w:p w:rsidR="00354604" w:rsidRDefault="00434093">
            <w:pPr>
              <w:pStyle w:val="TableText"/>
              <w:ind w:firstLine="475"/>
              <w:rPr>
                <w:color w:val="auto"/>
                <w:sz w:val="21"/>
                <w:szCs w:val="21"/>
              </w:rPr>
            </w:pPr>
            <w:r>
              <w:rPr>
                <w:rFonts w:hint="eastAsia"/>
                <w:color w:val="auto"/>
                <w:sz w:val="21"/>
                <w:szCs w:val="21"/>
              </w:rPr>
              <w:t>4</w:t>
            </w:r>
          </w:p>
        </w:tc>
        <w:tc>
          <w:tcPr>
            <w:tcW w:w="1493" w:type="dxa"/>
            <w:vAlign w:val="center"/>
          </w:tcPr>
          <w:p w:rsidR="00354604" w:rsidRDefault="00434093">
            <w:pPr>
              <w:pStyle w:val="TableText"/>
              <w:ind w:firstLine="475"/>
              <w:rPr>
                <w:color w:val="auto"/>
                <w:sz w:val="21"/>
                <w:szCs w:val="21"/>
              </w:rPr>
            </w:pPr>
            <w:r>
              <w:rPr>
                <w:rFonts w:hint="eastAsia"/>
                <w:color w:val="auto"/>
                <w:sz w:val="21"/>
                <w:szCs w:val="21"/>
              </w:rPr>
              <w:t>2</w:t>
            </w:r>
          </w:p>
        </w:tc>
      </w:tr>
    </w:tbl>
    <w:p w:rsidR="00354604" w:rsidRDefault="00434093" w:rsidP="00B5469A">
      <w:pPr>
        <w:spacing w:beforeLines="50" w:before="120"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过对单元进行作业条件分析评价可知，仓储过程有两项危险因素高度危险，应制定严格的管理制度，要求员工按章操作，严格控制产品来源，严禁超量存放，并且在库区围墙外设置5m的防火隔离带，防止库外发生山火时蔓延至库内。</w:t>
      </w:r>
    </w:p>
    <w:p w:rsidR="00354604" w:rsidRPr="00B5469A" w:rsidRDefault="00434093" w:rsidP="00B5469A">
      <w:pPr>
        <w:spacing w:beforeLines="50" w:before="120" w:afterLines="50" w:after="120" w:line="360" w:lineRule="auto"/>
        <w:outlineLvl w:val="1"/>
        <w:rPr>
          <w:rFonts w:ascii="黑体" w:eastAsia="黑体" w:hAnsi="黑体" w:cs="宋体"/>
          <w:snapToGrid/>
          <w:color w:val="auto"/>
          <w:kern w:val="2"/>
          <w:sz w:val="30"/>
          <w:szCs w:val="30"/>
          <w:lang w:eastAsia="zh-CN"/>
        </w:rPr>
      </w:pPr>
      <w:bookmarkStart w:id="219" w:name="bookmark39"/>
      <w:bookmarkStart w:id="220" w:name="_Toc29007"/>
      <w:bookmarkStart w:id="221" w:name="_Toc213961575"/>
      <w:bookmarkEnd w:id="219"/>
      <w:r w:rsidRPr="00B5469A">
        <w:rPr>
          <w:rFonts w:ascii="黑体" w:eastAsia="黑体" w:hAnsi="黑体" w:cs="宋体" w:hint="eastAsia"/>
          <w:snapToGrid/>
          <w:color w:val="auto"/>
          <w:kern w:val="2"/>
          <w:sz w:val="30"/>
          <w:szCs w:val="30"/>
          <w:lang w:eastAsia="zh-CN"/>
        </w:rPr>
        <w:t>5.</w:t>
      </w:r>
      <w:r w:rsidR="00D47E5F" w:rsidRPr="00B5469A">
        <w:rPr>
          <w:rFonts w:ascii="黑体" w:eastAsia="黑体" w:hAnsi="黑体" w:cs="宋体"/>
          <w:snapToGrid/>
          <w:color w:val="auto"/>
          <w:kern w:val="2"/>
          <w:sz w:val="30"/>
          <w:szCs w:val="30"/>
          <w:lang w:eastAsia="zh-CN"/>
        </w:rPr>
        <w:t>7</w:t>
      </w:r>
      <w:r w:rsidRPr="00B5469A">
        <w:rPr>
          <w:rFonts w:ascii="黑体" w:eastAsia="黑体" w:hAnsi="黑体" w:cs="宋体"/>
          <w:snapToGrid/>
          <w:color w:val="auto"/>
          <w:kern w:val="2"/>
          <w:sz w:val="30"/>
          <w:szCs w:val="30"/>
          <w:lang w:eastAsia="zh-CN"/>
        </w:rPr>
        <w:t xml:space="preserve"> </w:t>
      </w:r>
      <w:r w:rsidR="00B0626F" w:rsidRPr="00B5469A">
        <w:rPr>
          <w:rFonts w:ascii="黑体" w:eastAsia="黑体" w:hAnsi="黑体" w:cs="宋体" w:hint="eastAsia"/>
          <w:snapToGrid/>
          <w:color w:val="auto"/>
          <w:kern w:val="2"/>
          <w:sz w:val="30"/>
          <w:szCs w:val="30"/>
          <w:lang w:eastAsia="zh-CN"/>
        </w:rPr>
        <w:t>重大危险源及</w:t>
      </w:r>
      <w:r w:rsidRPr="00B5469A">
        <w:rPr>
          <w:rFonts w:ascii="黑体" w:eastAsia="黑体" w:hAnsi="黑体" w:cs="宋体" w:hint="eastAsia"/>
          <w:snapToGrid/>
          <w:color w:val="auto"/>
          <w:kern w:val="2"/>
          <w:sz w:val="30"/>
          <w:szCs w:val="30"/>
          <w:lang w:eastAsia="zh-CN"/>
        </w:rPr>
        <w:t>重大事故隐患判定</w:t>
      </w:r>
      <w:bookmarkEnd w:id="220"/>
      <w:bookmarkEnd w:id="221"/>
    </w:p>
    <w:p w:rsidR="00B0626F" w:rsidRDefault="00D47E5F" w:rsidP="00D47E5F">
      <w:pPr>
        <w:pStyle w:val="3"/>
        <w:spacing w:before="0" w:after="0" w:line="360" w:lineRule="auto"/>
        <w:rPr>
          <w:rFonts w:ascii="黑体" w:eastAsia="黑体" w:hAnsi="黑体" w:cs="宋体"/>
          <w:b w:val="0"/>
          <w:bCs w:val="0"/>
          <w:snapToGrid/>
          <w:color w:val="auto"/>
          <w:kern w:val="2"/>
          <w:sz w:val="30"/>
          <w:szCs w:val="30"/>
          <w:lang w:eastAsia="zh-CN"/>
        </w:rPr>
      </w:pPr>
      <w:r w:rsidRPr="00D47E5F">
        <w:rPr>
          <w:rFonts w:ascii="黑体" w:eastAsia="黑体" w:hAnsi="黑体" w:cs="宋体" w:hint="eastAsia"/>
          <w:b w:val="0"/>
          <w:bCs w:val="0"/>
          <w:snapToGrid/>
          <w:color w:val="auto"/>
          <w:kern w:val="2"/>
          <w:sz w:val="30"/>
          <w:szCs w:val="30"/>
          <w:lang w:eastAsia="zh-CN"/>
        </w:rPr>
        <w:t>5</w:t>
      </w:r>
      <w:r w:rsidRPr="00D47E5F">
        <w:rPr>
          <w:rFonts w:ascii="黑体" w:eastAsia="黑体" w:hAnsi="黑体" w:cs="宋体"/>
          <w:b w:val="0"/>
          <w:bCs w:val="0"/>
          <w:snapToGrid/>
          <w:color w:val="auto"/>
          <w:kern w:val="2"/>
          <w:sz w:val="30"/>
          <w:szCs w:val="30"/>
          <w:lang w:eastAsia="zh-CN"/>
        </w:rPr>
        <w:t xml:space="preserve">.7.1 </w:t>
      </w:r>
      <w:r w:rsidR="00B0626F">
        <w:rPr>
          <w:rFonts w:ascii="黑体" w:eastAsia="黑体" w:hAnsi="黑体" w:cs="宋体" w:hint="eastAsia"/>
          <w:b w:val="0"/>
          <w:bCs w:val="0"/>
          <w:snapToGrid/>
          <w:color w:val="auto"/>
          <w:kern w:val="2"/>
          <w:sz w:val="30"/>
          <w:szCs w:val="30"/>
          <w:lang w:eastAsia="zh-CN"/>
        </w:rPr>
        <w:t>重大危险源评价</w:t>
      </w:r>
    </w:p>
    <w:p w:rsidR="00B0626F" w:rsidRPr="002D5E86" w:rsidRDefault="002D5E86" w:rsidP="00B5469A">
      <w:pPr>
        <w:spacing w:line="360" w:lineRule="auto"/>
        <w:ind w:firstLineChars="200" w:firstLine="560"/>
        <w:jc w:val="both"/>
        <w:rPr>
          <w:rFonts w:asciiTheme="minorEastAsia" w:eastAsiaTheme="minorEastAsia" w:hAnsiTheme="minorEastAsia"/>
          <w:sz w:val="28"/>
          <w:szCs w:val="28"/>
          <w:lang w:eastAsia="zh-CN"/>
        </w:rPr>
      </w:pPr>
      <w:r>
        <w:rPr>
          <w:rFonts w:asciiTheme="minorEastAsia" w:eastAsiaTheme="minorEastAsia" w:hAnsiTheme="minorEastAsia" w:hint="eastAsia"/>
          <w:sz w:val="28"/>
          <w:szCs w:val="28"/>
          <w:lang w:eastAsia="zh-CN"/>
        </w:rPr>
        <w:t>经3</w:t>
      </w:r>
      <w:r>
        <w:rPr>
          <w:rFonts w:asciiTheme="minorEastAsia" w:eastAsiaTheme="minorEastAsia" w:hAnsiTheme="minorEastAsia"/>
          <w:sz w:val="28"/>
          <w:szCs w:val="28"/>
          <w:lang w:eastAsia="zh-CN"/>
        </w:rPr>
        <w:t>.10</w:t>
      </w:r>
      <w:r>
        <w:rPr>
          <w:rFonts w:asciiTheme="minorEastAsia" w:eastAsiaTheme="minorEastAsia" w:hAnsiTheme="minorEastAsia" w:hint="eastAsia"/>
          <w:sz w:val="28"/>
          <w:szCs w:val="28"/>
          <w:lang w:eastAsia="zh-CN"/>
        </w:rPr>
        <w:t>章节烟花爆竹重大危险源辨识，该企业原有</w:t>
      </w:r>
      <w:r w:rsidR="00B5469A">
        <w:rPr>
          <w:rFonts w:asciiTheme="minorEastAsia" w:eastAsiaTheme="minorEastAsia" w:hAnsiTheme="minorEastAsia" w:hint="eastAsia"/>
          <w:sz w:val="28"/>
          <w:szCs w:val="28"/>
          <w:lang w:eastAsia="zh-CN"/>
        </w:rPr>
        <w:t>1</w:t>
      </w:r>
      <w:r w:rsidR="00B5469A">
        <w:rPr>
          <w:rFonts w:asciiTheme="minorEastAsia" w:eastAsiaTheme="minorEastAsia" w:hAnsiTheme="minorEastAsia"/>
          <w:sz w:val="28"/>
          <w:szCs w:val="28"/>
          <w:lang w:eastAsia="zh-CN"/>
        </w:rPr>
        <w:t>#</w:t>
      </w:r>
      <w:r w:rsidR="00B5469A">
        <w:rPr>
          <w:rFonts w:asciiTheme="minorEastAsia" w:eastAsiaTheme="minorEastAsia" w:hAnsiTheme="minorEastAsia" w:hint="eastAsia"/>
          <w:sz w:val="28"/>
          <w:szCs w:val="28"/>
          <w:lang w:eastAsia="zh-CN"/>
        </w:rPr>
        <w:t>、2</w:t>
      </w:r>
      <w:r w:rsidR="00B5469A">
        <w:rPr>
          <w:rFonts w:asciiTheme="minorEastAsia" w:eastAsiaTheme="minorEastAsia" w:hAnsiTheme="minorEastAsia"/>
          <w:sz w:val="28"/>
          <w:szCs w:val="28"/>
          <w:lang w:eastAsia="zh-CN"/>
        </w:rPr>
        <w:t>#</w:t>
      </w:r>
      <w:r w:rsidR="00B5469A">
        <w:rPr>
          <w:rFonts w:asciiTheme="minorEastAsia" w:eastAsiaTheme="minorEastAsia" w:hAnsiTheme="minorEastAsia" w:hint="eastAsia"/>
          <w:sz w:val="28"/>
          <w:szCs w:val="28"/>
          <w:lang w:eastAsia="zh-CN"/>
        </w:rPr>
        <w:t>1</w:t>
      </w:r>
      <w:r w:rsidR="00B5469A">
        <w:rPr>
          <w:rFonts w:asciiTheme="minorEastAsia" w:eastAsiaTheme="minorEastAsia" w:hAnsiTheme="minorEastAsia"/>
          <w:sz w:val="28"/>
          <w:szCs w:val="28"/>
          <w:lang w:eastAsia="zh-CN"/>
        </w:rPr>
        <w:t>.3</w:t>
      </w:r>
      <w:r w:rsidR="00B5469A">
        <w:rPr>
          <w:rFonts w:asciiTheme="minorEastAsia" w:eastAsiaTheme="minorEastAsia" w:hAnsiTheme="minorEastAsia" w:hint="eastAsia"/>
          <w:sz w:val="28"/>
          <w:szCs w:val="28"/>
          <w:lang w:eastAsia="zh-CN"/>
        </w:rPr>
        <w:t>级仓库</w:t>
      </w:r>
      <w:r>
        <w:rPr>
          <w:rFonts w:asciiTheme="minorEastAsia" w:eastAsiaTheme="minorEastAsia" w:hAnsiTheme="minorEastAsia" w:hint="eastAsia"/>
          <w:sz w:val="28"/>
          <w:szCs w:val="28"/>
          <w:lang w:eastAsia="zh-CN"/>
        </w:rPr>
        <w:t>及改建4</w:t>
      </w:r>
      <w:r>
        <w:rPr>
          <w:rFonts w:asciiTheme="minorEastAsia" w:eastAsiaTheme="minorEastAsia" w:hAnsiTheme="minorEastAsia"/>
          <w:sz w:val="28"/>
          <w:szCs w:val="28"/>
          <w:lang w:eastAsia="zh-CN"/>
        </w:rPr>
        <w:t>#</w:t>
      </w:r>
      <w:r>
        <w:rPr>
          <w:rFonts w:asciiTheme="minorEastAsia" w:eastAsiaTheme="minorEastAsia" w:hAnsiTheme="minorEastAsia" w:hint="eastAsia"/>
          <w:sz w:val="28"/>
          <w:szCs w:val="28"/>
          <w:lang w:eastAsia="zh-CN"/>
        </w:rPr>
        <w:t>、6</w:t>
      </w:r>
      <w:r>
        <w:rPr>
          <w:rFonts w:asciiTheme="minorEastAsia" w:eastAsiaTheme="minorEastAsia" w:hAnsiTheme="minorEastAsia"/>
          <w:sz w:val="28"/>
          <w:szCs w:val="28"/>
          <w:lang w:eastAsia="zh-CN"/>
        </w:rPr>
        <w:t>#</w:t>
      </w:r>
      <w:r w:rsidR="00B5469A">
        <w:rPr>
          <w:rFonts w:asciiTheme="minorEastAsia" w:eastAsiaTheme="minorEastAsia" w:hAnsiTheme="minorEastAsia" w:hint="eastAsia"/>
          <w:sz w:val="28"/>
          <w:szCs w:val="28"/>
          <w:lang w:eastAsia="zh-CN"/>
        </w:rPr>
        <w:t>1</w:t>
      </w:r>
      <w:r w:rsidR="00B5469A">
        <w:rPr>
          <w:rFonts w:asciiTheme="minorEastAsia" w:eastAsiaTheme="minorEastAsia" w:hAnsiTheme="minorEastAsia"/>
          <w:sz w:val="28"/>
          <w:szCs w:val="28"/>
          <w:lang w:eastAsia="zh-CN"/>
        </w:rPr>
        <w:t>.3</w:t>
      </w:r>
      <w:r w:rsidR="00B5469A">
        <w:rPr>
          <w:rFonts w:asciiTheme="minorEastAsia" w:eastAsiaTheme="minorEastAsia" w:hAnsiTheme="minorEastAsia" w:hint="eastAsia"/>
          <w:sz w:val="28"/>
          <w:szCs w:val="28"/>
          <w:lang w:eastAsia="zh-CN"/>
        </w:rPr>
        <w:t>级仓库</w:t>
      </w:r>
      <w:r>
        <w:rPr>
          <w:rFonts w:asciiTheme="minorEastAsia" w:eastAsiaTheme="minorEastAsia" w:hAnsiTheme="minorEastAsia" w:hint="eastAsia"/>
          <w:sz w:val="28"/>
          <w:szCs w:val="28"/>
          <w:lang w:eastAsia="zh-CN"/>
        </w:rPr>
        <w:t>在对烟花爆竹双响成品的储存</w:t>
      </w:r>
      <w:proofErr w:type="gramStart"/>
      <w:r>
        <w:rPr>
          <w:rFonts w:asciiTheme="minorEastAsia" w:eastAsiaTheme="minorEastAsia" w:hAnsiTheme="minorEastAsia" w:hint="eastAsia"/>
          <w:sz w:val="28"/>
          <w:szCs w:val="28"/>
          <w:lang w:eastAsia="zh-CN"/>
        </w:rPr>
        <w:t>量加以</w:t>
      </w:r>
      <w:proofErr w:type="gramEnd"/>
      <w:r>
        <w:rPr>
          <w:rFonts w:asciiTheme="minorEastAsia" w:eastAsiaTheme="minorEastAsia" w:hAnsiTheme="minorEastAsia" w:hint="eastAsia"/>
          <w:sz w:val="28"/>
          <w:szCs w:val="28"/>
          <w:lang w:eastAsia="zh-CN"/>
        </w:rPr>
        <w:t>控制后则均不构成烟花爆竹重大危险源。</w:t>
      </w:r>
    </w:p>
    <w:p w:rsidR="00D47E5F" w:rsidRPr="00D47E5F" w:rsidRDefault="00B0626F" w:rsidP="00D47E5F">
      <w:pPr>
        <w:pStyle w:val="3"/>
        <w:spacing w:before="0" w:after="0" w:line="360" w:lineRule="auto"/>
        <w:rPr>
          <w:rFonts w:ascii="黑体" w:eastAsia="黑体" w:hAnsi="黑体" w:cs="宋体"/>
          <w:b w:val="0"/>
          <w:bCs w:val="0"/>
          <w:snapToGrid/>
          <w:color w:val="auto"/>
          <w:kern w:val="2"/>
          <w:sz w:val="30"/>
          <w:szCs w:val="30"/>
          <w:lang w:eastAsia="zh-CN"/>
        </w:rPr>
      </w:pPr>
      <w:r>
        <w:rPr>
          <w:rFonts w:ascii="黑体" w:eastAsia="黑体" w:hAnsi="黑体" w:cs="宋体"/>
          <w:b w:val="0"/>
          <w:bCs w:val="0"/>
          <w:snapToGrid/>
          <w:color w:val="auto"/>
          <w:kern w:val="2"/>
          <w:sz w:val="30"/>
          <w:szCs w:val="30"/>
          <w:lang w:eastAsia="zh-CN"/>
        </w:rPr>
        <w:t xml:space="preserve">5.7.2 </w:t>
      </w:r>
      <w:r w:rsidR="00D47E5F" w:rsidRPr="00D47E5F">
        <w:rPr>
          <w:rFonts w:ascii="黑体" w:eastAsia="黑体" w:hAnsi="黑体" w:cs="宋体" w:hint="eastAsia"/>
          <w:b w:val="0"/>
          <w:bCs w:val="0"/>
          <w:snapToGrid/>
          <w:color w:val="auto"/>
          <w:kern w:val="2"/>
          <w:sz w:val="30"/>
          <w:szCs w:val="30"/>
          <w:lang w:eastAsia="zh-CN"/>
        </w:rPr>
        <w:t>重大事故隐患排查检查表评价</w:t>
      </w:r>
    </w:p>
    <w:p w:rsidR="00354604" w:rsidRPr="008C7E18" w:rsidRDefault="00434093" w:rsidP="00B5469A">
      <w:pPr>
        <w:spacing w:line="360" w:lineRule="auto"/>
        <w:ind w:firstLineChars="200" w:firstLine="560"/>
        <w:jc w:val="both"/>
        <w:rPr>
          <w:rFonts w:ascii="宋体" w:eastAsia="宋体" w:hAnsi="宋体" w:cs="宋体"/>
          <w:color w:val="auto"/>
          <w:sz w:val="28"/>
          <w:szCs w:val="28"/>
          <w:lang w:eastAsia="zh-CN"/>
        </w:rPr>
      </w:pPr>
      <w:r w:rsidRPr="008C7E18">
        <w:rPr>
          <w:rFonts w:ascii="宋体" w:eastAsia="宋体" w:hAnsi="宋体" w:cs="宋体" w:hint="eastAsia"/>
          <w:color w:val="auto"/>
          <w:sz w:val="28"/>
          <w:szCs w:val="28"/>
          <w:lang w:eastAsia="zh-CN"/>
        </w:rPr>
        <w:t>根据国家安全监管总局关于印发《烟花爆竹生产经营单位重大生产安全隐患判定标准（试行）》的通知</w:t>
      </w:r>
      <w:r w:rsidR="0054154C" w:rsidRPr="008C7E18">
        <w:rPr>
          <w:rFonts w:ascii="宋体" w:eastAsia="宋体" w:hAnsi="宋体" w:cs="宋体" w:hint="eastAsia"/>
          <w:color w:val="auto"/>
          <w:sz w:val="28"/>
          <w:szCs w:val="28"/>
          <w:lang w:eastAsia="zh-CN"/>
        </w:rPr>
        <w:t>和《防雷安全领域重大事故隐患判定标准（试行）》（中气安委办〔20</w:t>
      </w:r>
      <w:r w:rsidR="0054154C" w:rsidRPr="008C7E18">
        <w:rPr>
          <w:rFonts w:ascii="宋体" w:eastAsia="宋体" w:hAnsi="宋体" w:cs="宋体"/>
          <w:color w:val="auto"/>
          <w:sz w:val="28"/>
          <w:szCs w:val="28"/>
          <w:lang w:eastAsia="zh-CN"/>
        </w:rPr>
        <w:t>24</w:t>
      </w:r>
      <w:r w:rsidR="0054154C" w:rsidRPr="008C7E18">
        <w:rPr>
          <w:rFonts w:ascii="宋体" w:eastAsia="宋体" w:hAnsi="宋体" w:cs="宋体" w:hint="eastAsia"/>
          <w:color w:val="auto"/>
          <w:sz w:val="28"/>
          <w:szCs w:val="28"/>
          <w:lang w:eastAsia="zh-CN"/>
        </w:rPr>
        <w:t>〕</w:t>
      </w:r>
      <w:r w:rsidR="0054154C" w:rsidRPr="008C7E18">
        <w:rPr>
          <w:rFonts w:ascii="宋体" w:eastAsia="宋体" w:hAnsi="宋体" w:cs="宋体"/>
          <w:color w:val="auto"/>
          <w:sz w:val="28"/>
          <w:szCs w:val="28"/>
          <w:lang w:eastAsia="zh-CN"/>
        </w:rPr>
        <w:t>1</w:t>
      </w:r>
      <w:r w:rsidR="0054154C" w:rsidRPr="008C7E18">
        <w:rPr>
          <w:rFonts w:ascii="宋体" w:eastAsia="宋体" w:hAnsi="宋体" w:cs="宋体" w:hint="eastAsia"/>
          <w:color w:val="auto"/>
          <w:sz w:val="28"/>
          <w:szCs w:val="28"/>
          <w:lang w:eastAsia="zh-CN"/>
        </w:rPr>
        <w:t>号）</w:t>
      </w:r>
      <w:r w:rsidRPr="008C7E18">
        <w:rPr>
          <w:rFonts w:ascii="宋体" w:eastAsia="宋体" w:hAnsi="宋体" w:cs="宋体" w:hint="eastAsia"/>
          <w:color w:val="auto"/>
          <w:sz w:val="28"/>
          <w:szCs w:val="28"/>
          <w:lang w:eastAsia="zh-CN"/>
        </w:rPr>
        <w:t>，企业重大事故隐患判定结果见表5-</w:t>
      </w:r>
      <w:r w:rsidR="00E128B1" w:rsidRPr="008C7E18">
        <w:rPr>
          <w:rFonts w:ascii="宋体" w:eastAsia="宋体" w:hAnsi="宋体" w:cs="宋体"/>
          <w:color w:val="auto"/>
          <w:sz w:val="28"/>
          <w:szCs w:val="28"/>
          <w:lang w:eastAsia="zh-CN"/>
        </w:rPr>
        <w:t>11</w:t>
      </w:r>
      <w:r w:rsidRPr="008C7E18">
        <w:rPr>
          <w:rFonts w:ascii="宋体" w:eastAsia="宋体" w:hAnsi="宋体" w:cs="宋体" w:hint="eastAsia"/>
          <w:color w:val="auto"/>
          <w:sz w:val="28"/>
          <w:szCs w:val="28"/>
          <w:lang w:eastAsia="zh-CN"/>
        </w:rPr>
        <w:t>。</w:t>
      </w:r>
    </w:p>
    <w:p w:rsidR="00354604" w:rsidRDefault="00434093" w:rsidP="00B5469A">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11</w:t>
      </w:r>
      <w:r>
        <w:rPr>
          <w:rFonts w:ascii="黑体" w:eastAsia="黑体" w:hAnsi="黑体" w:cs="宋体" w:hint="eastAsia"/>
          <w:color w:val="auto"/>
          <w:sz w:val="24"/>
          <w:szCs w:val="24"/>
          <w:lang w:eastAsia="zh-CN"/>
        </w:rPr>
        <w:t xml:space="preserve"> 重大事故隐患判定检查表</w:t>
      </w:r>
    </w:p>
    <w:tbl>
      <w:tblPr>
        <w:tblStyle w:val="TableNormal"/>
        <w:tblW w:w="871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5"/>
        <w:gridCol w:w="4203"/>
        <w:gridCol w:w="2835"/>
        <w:gridCol w:w="1028"/>
      </w:tblGrid>
      <w:tr w:rsidR="00354604" w:rsidTr="00440C73">
        <w:trPr>
          <w:trHeight w:val="576"/>
          <w:tblHeader/>
          <w:jc w:val="center"/>
        </w:trPr>
        <w:tc>
          <w:tcPr>
            <w:tcW w:w="645"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序号</w:t>
            </w:r>
            <w:proofErr w:type="spellEnd"/>
          </w:p>
        </w:tc>
        <w:tc>
          <w:tcPr>
            <w:tcW w:w="4203"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检查项目</w:t>
            </w:r>
            <w:proofErr w:type="spellEnd"/>
          </w:p>
        </w:tc>
        <w:tc>
          <w:tcPr>
            <w:tcW w:w="2835"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实际情况</w:t>
            </w:r>
            <w:proofErr w:type="spellEnd"/>
          </w:p>
        </w:tc>
        <w:tc>
          <w:tcPr>
            <w:tcW w:w="1028" w:type="dxa"/>
            <w:vAlign w:val="center"/>
          </w:tcPr>
          <w:p w:rsidR="00354604" w:rsidRDefault="00434093">
            <w:pPr>
              <w:pStyle w:val="TableText"/>
              <w:rPr>
                <w:b/>
                <w:bCs/>
                <w:color w:val="auto"/>
                <w:sz w:val="21"/>
                <w:szCs w:val="21"/>
              </w:rPr>
            </w:pPr>
            <w:proofErr w:type="spellStart"/>
            <w:r>
              <w:rPr>
                <w:rFonts w:hint="eastAsia"/>
                <w:b/>
                <w:bCs/>
                <w:color w:val="auto"/>
                <w:sz w:val="21"/>
                <w:szCs w:val="21"/>
              </w:rPr>
              <w:t>检查结果</w:t>
            </w:r>
            <w:proofErr w:type="spellEnd"/>
          </w:p>
        </w:tc>
      </w:tr>
      <w:tr w:rsidR="00354604" w:rsidTr="00440C73">
        <w:trPr>
          <w:trHeight w:val="550"/>
          <w:jc w:val="center"/>
        </w:trPr>
        <w:tc>
          <w:tcPr>
            <w:tcW w:w="645" w:type="dxa"/>
            <w:vAlign w:val="center"/>
          </w:tcPr>
          <w:p w:rsidR="00354604" w:rsidRDefault="00434093">
            <w:pPr>
              <w:pStyle w:val="TableText"/>
              <w:jc w:val="center"/>
              <w:rPr>
                <w:color w:val="auto"/>
              </w:rPr>
            </w:pPr>
            <w:r>
              <w:rPr>
                <w:rFonts w:hint="eastAsia"/>
                <w:color w:val="auto"/>
              </w:rPr>
              <w:t>1</w:t>
            </w:r>
          </w:p>
        </w:tc>
        <w:tc>
          <w:tcPr>
            <w:tcW w:w="4203" w:type="dxa"/>
            <w:vAlign w:val="center"/>
          </w:tcPr>
          <w:p w:rsidR="00354604" w:rsidRDefault="00434093">
            <w:pPr>
              <w:pStyle w:val="TableText"/>
              <w:rPr>
                <w:color w:val="auto"/>
                <w:lang w:eastAsia="zh-CN"/>
              </w:rPr>
            </w:pPr>
            <w:r>
              <w:rPr>
                <w:rFonts w:hint="eastAsia"/>
                <w:color w:val="auto"/>
                <w:lang w:eastAsia="zh-CN"/>
              </w:rPr>
              <w:t>主要负责人、</w:t>
            </w:r>
            <w:r w:rsidR="00440C73">
              <w:rPr>
                <w:rFonts w:hint="eastAsia"/>
                <w:color w:val="auto"/>
                <w:lang w:eastAsia="zh-CN"/>
              </w:rPr>
              <w:t>分管负责人、</w:t>
            </w:r>
            <w:r>
              <w:rPr>
                <w:rFonts w:hint="eastAsia"/>
                <w:color w:val="auto"/>
                <w:lang w:eastAsia="zh-CN"/>
              </w:rPr>
              <w:t>安全生产管理人员未依法经考核合格</w:t>
            </w:r>
          </w:p>
        </w:tc>
        <w:tc>
          <w:tcPr>
            <w:tcW w:w="2835" w:type="dxa"/>
            <w:vAlign w:val="center"/>
          </w:tcPr>
          <w:p w:rsidR="00354604" w:rsidRDefault="00434093">
            <w:pPr>
              <w:pStyle w:val="TableText"/>
              <w:rPr>
                <w:color w:val="auto"/>
                <w:lang w:eastAsia="zh-CN"/>
              </w:rPr>
            </w:pPr>
            <w:r>
              <w:rPr>
                <w:rFonts w:hint="eastAsia"/>
                <w:color w:val="auto"/>
                <w:lang w:eastAsia="zh-CN"/>
              </w:rPr>
              <w:t>主要负责人、</w:t>
            </w:r>
            <w:r w:rsidR="00440C73">
              <w:rPr>
                <w:rFonts w:hint="eastAsia"/>
                <w:color w:val="auto"/>
                <w:lang w:eastAsia="zh-CN"/>
              </w:rPr>
              <w:t>分管负责人、</w:t>
            </w:r>
            <w:r>
              <w:rPr>
                <w:rFonts w:hint="eastAsia"/>
                <w:color w:val="auto"/>
                <w:lang w:eastAsia="zh-CN"/>
              </w:rPr>
              <w:t>安全生产管理人员已依法经考核合格</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1"/>
          <w:jc w:val="center"/>
        </w:trPr>
        <w:tc>
          <w:tcPr>
            <w:tcW w:w="645" w:type="dxa"/>
            <w:vAlign w:val="center"/>
          </w:tcPr>
          <w:p w:rsidR="00354604" w:rsidRDefault="00434093">
            <w:pPr>
              <w:pStyle w:val="TableText"/>
              <w:jc w:val="center"/>
              <w:rPr>
                <w:color w:val="auto"/>
              </w:rPr>
            </w:pPr>
            <w:r>
              <w:rPr>
                <w:rFonts w:hint="eastAsia"/>
                <w:color w:val="auto"/>
              </w:rPr>
              <w:t>2</w:t>
            </w:r>
          </w:p>
        </w:tc>
        <w:tc>
          <w:tcPr>
            <w:tcW w:w="4203" w:type="dxa"/>
            <w:vAlign w:val="center"/>
          </w:tcPr>
          <w:p w:rsidR="00354604" w:rsidRDefault="00434093">
            <w:pPr>
              <w:pStyle w:val="TableText"/>
              <w:rPr>
                <w:color w:val="auto"/>
                <w:lang w:eastAsia="zh-CN"/>
              </w:rPr>
            </w:pPr>
            <w:r>
              <w:rPr>
                <w:rFonts w:hint="eastAsia"/>
                <w:color w:val="auto"/>
                <w:lang w:eastAsia="zh-CN"/>
              </w:rPr>
              <w:t>特种作业人员未持证上岗，作业人员带药检维修设备设施。</w:t>
            </w:r>
          </w:p>
        </w:tc>
        <w:tc>
          <w:tcPr>
            <w:tcW w:w="2835" w:type="dxa"/>
            <w:vAlign w:val="center"/>
          </w:tcPr>
          <w:p w:rsidR="00354604" w:rsidRDefault="00434093">
            <w:pPr>
              <w:pStyle w:val="TableText"/>
              <w:rPr>
                <w:color w:val="auto"/>
                <w:lang w:eastAsia="zh-CN"/>
              </w:rPr>
            </w:pPr>
            <w:r>
              <w:rPr>
                <w:rFonts w:hint="eastAsia"/>
                <w:color w:val="auto"/>
                <w:lang w:eastAsia="zh-CN"/>
              </w:rPr>
              <w:t>特种作业人员持证上岗，无带药检维修设备设施</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2"/>
          <w:jc w:val="center"/>
        </w:trPr>
        <w:tc>
          <w:tcPr>
            <w:tcW w:w="645" w:type="dxa"/>
            <w:vAlign w:val="center"/>
          </w:tcPr>
          <w:p w:rsidR="00354604" w:rsidRDefault="00434093">
            <w:pPr>
              <w:pStyle w:val="TableText"/>
              <w:jc w:val="center"/>
              <w:rPr>
                <w:color w:val="auto"/>
              </w:rPr>
            </w:pPr>
            <w:r>
              <w:rPr>
                <w:rFonts w:hint="eastAsia"/>
                <w:color w:val="auto"/>
              </w:rPr>
              <w:t>3</w:t>
            </w:r>
          </w:p>
        </w:tc>
        <w:tc>
          <w:tcPr>
            <w:tcW w:w="4203" w:type="dxa"/>
            <w:vAlign w:val="center"/>
          </w:tcPr>
          <w:p w:rsidR="00354604" w:rsidRDefault="00434093">
            <w:pPr>
              <w:pStyle w:val="TableText"/>
              <w:rPr>
                <w:color w:val="auto"/>
                <w:lang w:eastAsia="zh-CN"/>
              </w:rPr>
            </w:pPr>
            <w:r>
              <w:rPr>
                <w:rFonts w:hint="eastAsia"/>
                <w:color w:val="auto"/>
                <w:lang w:eastAsia="zh-CN"/>
              </w:rPr>
              <w:t>职工自行携带工器具、机器设备进厂</w:t>
            </w:r>
            <w:proofErr w:type="gramStart"/>
            <w:r>
              <w:rPr>
                <w:rFonts w:hint="eastAsia"/>
                <w:color w:val="auto"/>
                <w:lang w:eastAsia="zh-CN"/>
              </w:rPr>
              <w:t>进行涉药作业</w:t>
            </w:r>
            <w:proofErr w:type="gramEnd"/>
          </w:p>
        </w:tc>
        <w:tc>
          <w:tcPr>
            <w:tcW w:w="2835" w:type="dxa"/>
            <w:vAlign w:val="center"/>
          </w:tcPr>
          <w:p w:rsidR="00354604" w:rsidRDefault="00434093">
            <w:pPr>
              <w:pStyle w:val="TableText"/>
              <w:rPr>
                <w:color w:val="auto"/>
              </w:rPr>
            </w:pPr>
            <w:proofErr w:type="spellStart"/>
            <w:r>
              <w:rPr>
                <w:rFonts w:hint="eastAsia"/>
                <w:color w:val="auto"/>
              </w:rPr>
              <w:t>无此项</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无此项</w:t>
            </w:r>
            <w:proofErr w:type="spellEnd"/>
          </w:p>
        </w:tc>
      </w:tr>
      <w:tr w:rsidR="00354604" w:rsidTr="00440C73">
        <w:trPr>
          <w:trHeight w:val="571"/>
          <w:jc w:val="center"/>
        </w:trPr>
        <w:tc>
          <w:tcPr>
            <w:tcW w:w="645" w:type="dxa"/>
            <w:vAlign w:val="center"/>
          </w:tcPr>
          <w:p w:rsidR="00354604" w:rsidRDefault="00434093">
            <w:pPr>
              <w:pStyle w:val="TableText"/>
              <w:jc w:val="center"/>
              <w:rPr>
                <w:color w:val="auto"/>
              </w:rPr>
            </w:pPr>
            <w:r>
              <w:rPr>
                <w:rFonts w:hint="eastAsia"/>
                <w:color w:val="auto"/>
              </w:rPr>
              <w:t>4</w:t>
            </w:r>
          </w:p>
        </w:tc>
        <w:tc>
          <w:tcPr>
            <w:tcW w:w="4203" w:type="dxa"/>
            <w:vAlign w:val="center"/>
          </w:tcPr>
          <w:p w:rsidR="00354604" w:rsidRDefault="00434093">
            <w:pPr>
              <w:pStyle w:val="TableText"/>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作业人员数量超过核定人数</w:t>
            </w:r>
          </w:p>
        </w:tc>
        <w:tc>
          <w:tcPr>
            <w:tcW w:w="2835" w:type="dxa"/>
            <w:vAlign w:val="center"/>
          </w:tcPr>
          <w:p w:rsidR="00354604" w:rsidRDefault="00434093">
            <w:pPr>
              <w:pStyle w:val="TableText"/>
              <w:rPr>
                <w:color w:val="auto"/>
                <w:lang w:eastAsia="zh-CN"/>
              </w:rPr>
            </w:pPr>
            <w:r>
              <w:rPr>
                <w:rFonts w:hint="eastAsia"/>
                <w:color w:val="auto"/>
                <w:lang w:eastAsia="zh-CN"/>
              </w:rPr>
              <w:t>工（库）房作业人员数量已按核定人数定员</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2"/>
          <w:jc w:val="center"/>
        </w:trPr>
        <w:tc>
          <w:tcPr>
            <w:tcW w:w="645" w:type="dxa"/>
            <w:vAlign w:val="center"/>
          </w:tcPr>
          <w:p w:rsidR="00354604" w:rsidRDefault="00434093">
            <w:pPr>
              <w:pStyle w:val="TableText"/>
              <w:jc w:val="center"/>
              <w:rPr>
                <w:color w:val="auto"/>
              </w:rPr>
            </w:pPr>
            <w:r>
              <w:rPr>
                <w:rFonts w:hint="eastAsia"/>
                <w:color w:val="auto"/>
              </w:rPr>
              <w:t>5</w:t>
            </w:r>
          </w:p>
        </w:tc>
        <w:tc>
          <w:tcPr>
            <w:tcW w:w="4203" w:type="dxa"/>
            <w:vAlign w:val="center"/>
          </w:tcPr>
          <w:p w:rsidR="00354604" w:rsidRDefault="00434093">
            <w:pPr>
              <w:pStyle w:val="TableText"/>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滞留、存储药量超过核定药量</w:t>
            </w:r>
          </w:p>
        </w:tc>
        <w:tc>
          <w:tcPr>
            <w:tcW w:w="2835" w:type="dxa"/>
            <w:vAlign w:val="center"/>
          </w:tcPr>
          <w:p w:rsidR="00354604" w:rsidRDefault="00434093">
            <w:pPr>
              <w:pStyle w:val="TableText"/>
              <w:rPr>
                <w:color w:val="auto"/>
                <w:lang w:eastAsia="zh-CN"/>
              </w:rPr>
            </w:pPr>
            <w:r>
              <w:rPr>
                <w:rFonts w:hint="eastAsia"/>
                <w:color w:val="auto"/>
                <w:lang w:eastAsia="zh-CN"/>
              </w:rPr>
              <w:t>工（库）房存储药量按核定药量存放</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1"/>
          <w:jc w:val="center"/>
        </w:trPr>
        <w:tc>
          <w:tcPr>
            <w:tcW w:w="645" w:type="dxa"/>
            <w:vAlign w:val="center"/>
          </w:tcPr>
          <w:p w:rsidR="00354604" w:rsidRDefault="00434093">
            <w:pPr>
              <w:pStyle w:val="TableText"/>
              <w:jc w:val="center"/>
              <w:rPr>
                <w:color w:val="auto"/>
              </w:rPr>
            </w:pPr>
            <w:r>
              <w:rPr>
                <w:rFonts w:hint="eastAsia"/>
                <w:color w:val="auto"/>
              </w:rPr>
              <w:lastRenderedPageBreak/>
              <w:t>6</w:t>
            </w:r>
          </w:p>
        </w:tc>
        <w:tc>
          <w:tcPr>
            <w:tcW w:w="4203" w:type="dxa"/>
            <w:vAlign w:val="center"/>
          </w:tcPr>
          <w:p w:rsidR="00354604" w:rsidRDefault="00434093">
            <w:pPr>
              <w:pStyle w:val="TableText"/>
              <w:rPr>
                <w:color w:val="auto"/>
                <w:lang w:eastAsia="zh-CN"/>
              </w:rPr>
            </w:pPr>
            <w:r>
              <w:rPr>
                <w:rFonts w:hint="eastAsia"/>
                <w:color w:val="auto"/>
                <w:lang w:eastAsia="zh-CN"/>
              </w:rPr>
              <w:t>工（库）房内、外部安全距离不足，防护屏障缺失或者不符合要求</w:t>
            </w:r>
          </w:p>
        </w:tc>
        <w:tc>
          <w:tcPr>
            <w:tcW w:w="2835" w:type="dxa"/>
            <w:vAlign w:val="center"/>
          </w:tcPr>
          <w:p w:rsidR="00354604" w:rsidRDefault="00434093">
            <w:pPr>
              <w:pStyle w:val="TableText"/>
              <w:rPr>
                <w:color w:val="auto"/>
                <w:lang w:eastAsia="zh-CN"/>
              </w:rPr>
            </w:pPr>
            <w:r>
              <w:rPr>
                <w:rFonts w:hint="eastAsia"/>
                <w:color w:val="auto"/>
                <w:lang w:eastAsia="zh-CN"/>
              </w:rPr>
              <w:t>本项目</w:t>
            </w:r>
            <w:r>
              <w:rPr>
                <w:rFonts w:hint="eastAsia"/>
                <w:color w:val="auto"/>
                <w:sz w:val="21"/>
                <w:szCs w:val="21"/>
                <w:lang w:eastAsia="zh-CN"/>
              </w:rPr>
              <w:t>改建</w:t>
            </w:r>
            <w:r>
              <w:rPr>
                <w:rFonts w:hint="eastAsia"/>
                <w:color w:val="auto"/>
                <w:lang w:eastAsia="zh-CN"/>
              </w:rPr>
              <w:t>4</w:t>
            </w:r>
            <w:r>
              <w:rPr>
                <w:color w:val="auto"/>
                <w:lang w:eastAsia="zh-CN"/>
              </w:rPr>
              <w:t>#</w:t>
            </w:r>
            <w:r>
              <w:rPr>
                <w:rFonts w:hint="eastAsia"/>
                <w:color w:val="auto"/>
                <w:lang w:eastAsia="zh-CN"/>
              </w:rPr>
              <w:t>、6#</w:t>
            </w:r>
            <w:r w:rsidR="00C77AAE">
              <w:rPr>
                <w:rFonts w:hint="eastAsia"/>
                <w:color w:val="auto"/>
                <w:lang w:eastAsia="zh-CN"/>
              </w:rPr>
              <w:t>仓库危险等级为1</w:t>
            </w:r>
            <w:r w:rsidR="00C77AAE">
              <w:rPr>
                <w:color w:val="auto"/>
                <w:lang w:eastAsia="zh-CN"/>
              </w:rPr>
              <w:t>.3</w:t>
            </w:r>
            <w:r w:rsidR="00C77AAE">
              <w:rPr>
                <w:rFonts w:hint="eastAsia"/>
                <w:color w:val="auto"/>
                <w:lang w:eastAsia="zh-CN"/>
              </w:rPr>
              <w:t>级</w:t>
            </w:r>
            <w:r>
              <w:rPr>
                <w:rFonts w:hint="eastAsia"/>
                <w:color w:val="auto"/>
                <w:lang w:eastAsia="zh-CN"/>
              </w:rPr>
              <w:t>，</w:t>
            </w:r>
            <w:r w:rsidR="00C77AAE">
              <w:rPr>
                <w:rFonts w:hint="eastAsia"/>
                <w:color w:val="auto"/>
                <w:lang w:eastAsia="zh-CN"/>
              </w:rPr>
              <w:t>可</w:t>
            </w:r>
            <w:r>
              <w:rPr>
                <w:rFonts w:hint="eastAsia"/>
                <w:color w:val="auto"/>
                <w:lang w:eastAsia="zh-CN"/>
              </w:rPr>
              <w:t>不设置防护屏障</w:t>
            </w:r>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440C73">
        <w:trPr>
          <w:trHeight w:val="572"/>
          <w:jc w:val="center"/>
        </w:trPr>
        <w:tc>
          <w:tcPr>
            <w:tcW w:w="645" w:type="dxa"/>
            <w:vAlign w:val="center"/>
          </w:tcPr>
          <w:p w:rsidR="00354604" w:rsidRDefault="00434093">
            <w:pPr>
              <w:pStyle w:val="TableText"/>
              <w:jc w:val="center"/>
              <w:rPr>
                <w:color w:val="auto"/>
              </w:rPr>
            </w:pPr>
            <w:r>
              <w:rPr>
                <w:rFonts w:hint="eastAsia"/>
                <w:color w:val="auto"/>
              </w:rPr>
              <w:t>7</w:t>
            </w:r>
          </w:p>
        </w:tc>
        <w:tc>
          <w:tcPr>
            <w:tcW w:w="4203" w:type="dxa"/>
            <w:vAlign w:val="center"/>
          </w:tcPr>
          <w:p w:rsidR="00354604" w:rsidRDefault="00434093">
            <w:pPr>
              <w:pStyle w:val="TableText"/>
              <w:rPr>
                <w:color w:val="auto"/>
                <w:lang w:eastAsia="zh-CN"/>
              </w:rPr>
            </w:pPr>
            <w:r>
              <w:rPr>
                <w:rFonts w:hint="eastAsia"/>
                <w:color w:val="auto"/>
                <w:lang w:eastAsia="zh-CN"/>
              </w:rPr>
              <w:t>防静电、防火、防雷设备设施缺失或者失效</w:t>
            </w:r>
          </w:p>
        </w:tc>
        <w:tc>
          <w:tcPr>
            <w:tcW w:w="2835" w:type="dxa"/>
            <w:vAlign w:val="center"/>
          </w:tcPr>
          <w:p w:rsidR="00354604" w:rsidRDefault="00434093">
            <w:pPr>
              <w:pStyle w:val="TableText"/>
              <w:rPr>
                <w:color w:val="auto"/>
                <w:lang w:eastAsia="zh-CN"/>
              </w:rPr>
            </w:pPr>
            <w:r>
              <w:rPr>
                <w:rFonts w:hint="eastAsia"/>
                <w:color w:val="auto"/>
                <w:lang w:eastAsia="zh-CN"/>
              </w:rPr>
              <w:t>防雷设备设施已安装并经</w:t>
            </w:r>
            <w:proofErr w:type="gramStart"/>
            <w:r>
              <w:rPr>
                <w:rFonts w:hint="eastAsia"/>
                <w:color w:val="auto"/>
                <w:lang w:eastAsia="zh-CN"/>
              </w:rPr>
              <w:t>北京市雷恒安</w:t>
            </w:r>
            <w:proofErr w:type="gramEnd"/>
            <w:r>
              <w:rPr>
                <w:rFonts w:hint="eastAsia"/>
                <w:color w:val="auto"/>
                <w:lang w:eastAsia="zh-CN"/>
              </w:rPr>
              <w:t>防雷设施检测服务中心</w:t>
            </w:r>
            <w:r>
              <w:rPr>
                <w:color w:val="auto"/>
                <w:lang w:eastAsia="zh-CN"/>
              </w:rPr>
              <w:t>检测合格</w:t>
            </w:r>
            <w:r>
              <w:rPr>
                <w:rFonts w:hint="eastAsia"/>
                <w:color w:val="auto"/>
                <w:lang w:eastAsia="zh-CN"/>
              </w:rPr>
              <w:t>，防静电装置经肇东市质量技术监督检验检测中心检测合格</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1"/>
          <w:jc w:val="center"/>
        </w:trPr>
        <w:tc>
          <w:tcPr>
            <w:tcW w:w="645" w:type="dxa"/>
            <w:vAlign w:val="center"/>
          </w:tcPr>
          <w:p w:rsidR="00354604" w:rsidRDefault="00434093">
            <w:pPr>
              <w:pStyle w:val="TableText"/>
              <w:jc w:val="center"/>
              <w:rPr>
                <w:color w:val="auto"/>
              </w:rPr>
            </w:pPr>
            <w:r>
              <w:rPr>
                <w:rFonts w:hint="eastAsia"/>
                <w:color w:val="auto"/>
              </w:rPr>
              <w:t>8</w:t>
            </w:r>
          </w:p>
        </w:tc>
        <w:tc>
          <w:tcPr>
            <w:tcW w:w="4203" w:type="dxa"/>
            <w:vAlign w:val="center"/>
          </w:tcPr>
          <w:p w:rsidR="00354604" w:rsidRDefault="00434093">
            <w:pPr>
              <w:pStyle w:val="TableText"/>
              <w:rPr>
                <w:color w:val="auto"/>
                <w:lang w:eastAsia="zh-CN"/>
              </w:rPr>
            </w:pPr>
            <w:r>
              <w:rPr>
                <w:rFonts w:hint="eastAsia"/>
                <w:color w:val="auto"/>
                <w:lang w:eastAsia="zh-CN"/>
              </w:rPr>
              <w:t>擅自改变工（库）房用途或者违规私搭乱建</w:t>
            </w:r>
          </w:p>
        </w:tc>
        <w:tc>
          <w:tcPr>
            <w:tcW w:w="2835" w:type="dxa"/>
            <w:vAlign w:val="center"/>
          </w:tcPr>
          <w:p w:rsidR="00354604" w:rsidRDefault="00434093">
            <w:pPr>
              <w:pStyle w:val="TableText"/>
              <w:rPr>
                <w:color w:val="auto"/>
                <w:lang w:eastAsia="zh-CN"/>
              </w:rPr>
            </w:pPr>
            <w:r>
              <w:rPr>
                <w:rFonts w:hint="eastAsia"/>
                <w:color w:val="auto"/>
                <w:lang w:eastAsia="zh-CN"/>
              </w:rPr>
              <w:t>未擅自改变工（库）房用途或者违规私搭乱建</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9</w:t>
            </w:r>
          </w:p>
        </w:tc>
        <w:tc>
          <w:tcPr>
            <w:tcW w:w="4203" w:type="dxa"/>
            <w:vAlign w:val="center"/>
          </w:tcPr>
          <w:p w:rsidR="00354604" w:rsidRDefault="00434093">
            <w:pPr>
              <w:pStyle w:val="TableText"/>
              <w:rPr>
                <w:color w:val="auto"/>
                <w:lang w:eastAsia="zh-CN"/>
              </w:rPr>
            </w:pPr>
            <w:r>
              <w:rPr>
                <w:rFonts w:hint="eastAsia"/>
                <w:color w:val="auto"/>
                <w:lang w:eastAsia="zh-CN"/>
              </w:rPr>
              <w:t>工厂围墙缺失或者分区设置不符合国家标准</w:t>
            </w:r>
          </w:p>
        </w:tc>
        <w:tc>
          <w:tcPr>
            <w:tcW w:w="2835" w:type="dxa"/>
            <w:vAlign w:val="center"/>
          </w:tcPr>
          <w:p w:rsidR="00354604" w:rsidRDefault="00434093">
            <w:pPr>
              <w:pStyle w:val="TableText"/>
              <w:rPr>
                <w:color w:val="auto"/>
                <w:lang w:eastAsia="zh-CN"/>
              </w:rPr>
            </w:pPr>
            <w:r>
              <w:rPr>
                <w:rFonts w:hint="eastAsia"/>
                <w:color w:val="auto"/>
                <w:lang w:eastAsia="zh-CN"/>
              </w:rPr>
              <w:t>库区四周设置</w:t>
            </w:r>
            <w:r w:rsidR="00C77AAE">
              <w:rPr>
                <w:rFonts w:hint="eastAsia"/>
                <w:color w:val="auto"/>
                <w:lang w:eastAsia="zh-CN"/>
              </w:rPr>
              <w:t>高度为2</w:t>
            </w:r>
            <w:r w:rsidR="00C77AAE">
              <w:rPr>
                <w:color w:val="auto"/>
                <w:lang w:eastAsia="zh-CN"/>
              </w:rPr>
              <w:t>.2</w:t>
            </w:r>
            <w:r w:rsidR="00C77AAE">
              <w:rPr>
                <w:rFonts w:hint="eastAsia"/>
                <w:color w:val="auto"/>
                <w:lang w:eastAsia="zh-CN"/>
              </w:rPr>
              <w:t>米的</w:t>
            </w:r>
            <w:r>
              <w:rPr>
                <w:rFonts w:hint="eastAsia"/>
                <w:color w:val="auto"/>
                <w:lang w:eastAsia="zh-CN"/>
              </w:rPr>
              <w:t>实体围墙</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10</w:t>
            </w:r>
          </w:p>
        </w:tc>
        <w:tc>
          <w:tcPr>
            <w:tcW w:w="4203" w:type="dxa"/>
            <w:vAlign w:val="center"/>
          </w:tcPr>
          <w:p w:rsidR="00354604" w:rsidRDefault="00434093">
            <w:pPr>
              <w:pStyle w:val="TableText"/>
              <w:rPr>
                <w:color w:val="auto"/>
                <w:lang w:eastAsia="zh-CN"/>
              </w:rPr>
            </w:pPr>
            <w:r>
              <w:rPr>
                <w:rFonts w:hint="eastAsia"/>
                <w:color w:val="auto"/>
                <w:lang w:eastAsia="zh-CN"/>
              </w:rPr>
              <w:t>将氧化剂、还原剂同库储存、违规预混或者在同一工房内粉碎、称量</w:t>
            </w:r>
          </w:p>
        </w:tc>
        <w:tc>
          <w:tcPr>
            <w:tcW w:w="2835" w:type="dxa"/>
            <w:vAlign w:val="center"/>
          </w:tcPr>
          <w:p w:rsidR="00354604" w:rsidRDefault="00434093">
            <w:pPr>
              <w:pStyle w:val="TableText"/>
              <w:rPr>
                <w:color w:val="auto"/>
              </w:rPr>
            </w:pPr>
            <w:proofErr w:type="spellStart"/>
            <w:r>
              <w:rPr>
                <w:rFonts w:hint="eastAsia"/>
                <w:color w:val="auto"/>
              </w:rPr>
              <w:t>无此项</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无此项</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11</w:t>
            </w:r>
          </w:p>
        </w:tc>
        <w:tc>
          <w:tcPr>
            <w:tcW w:w="4203" w:type="dxa"/>
            <w:vAlign w:val="center"/>
          </w:tcPr>
          <w:p w:rsidR="00354604" w:rsidRDefault="00434093">
            <w:pPr>
              <w:pStyle w:val="TableText"/>
              <w:rPr>
                <w:color w:val="auto"/>
                <w:lang w:eastAsia="zh-CN"/>
              </w:rPr>
            </w:pPr>
            <w:r>
              <w:rPr>
                <w:rFonts w:hint="eastAsia"/>
                <w:color w:val="auto"/>
                <w:lang w:eastAsia="zh-CN"/>
              </w:rPr>
              <w:t>在</w:t>
            </w:r>
            <w:proofErr w:type="gramStart"/>
            <w:r>
              <w:rPr>
                <w:rFonts w:hint="eastAsia"/>
                <w:color w:val="auto"/>
                <w:lang w:eastAsia="zh-CN"/>
              </w:rPr>
              <w:t>用涉药</w:t>
            </w:r>
            <w:proofErr w:type="gramEnd"/>
            <w:r>
              <w:rPr>
                <w:rFonts w:hint="eastAsia"/>
                <w:color w:val="auto"/>
                <w:lang w:eastAsia="zh-CN"/>
              </w:rPr>
              <w:t>机械设备未经安全性论证或者擅自更改、改变用途</w:t>
            </w:r>
          </w:p>
        </w:tc>
        <w:tc>
          <w:tcPr>
            <w:tcW w:w="2835" w:type="dxa"/>
            <w:vAlign w:val="center"/>
          </w:tcPr>
          <w:p w:rsidR="00354604" w:rsidRDefault="00434093">
            <w:pPr>
              <w:pStyle w:val="TableText"/>
              <w:rPr>
                <w:color w:val="auto"/>
              </w:rPr>
            </w:pPr>
            <w:proofErr w:type="spellStart"/>
            <w:r>
              <w:rPr>
                <w:rFonts w:hint="eastAsia"/>
                <w:color w:val="auto"/>
              </w:rPr>
              <w:t>无此项</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无此项</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12</w:t>
            </w:r>
          </w:p>
        </w:tc>
        <w:tc>
          <w:tcPr>
            <w:tcW w:w="4203" w:type="dxa"/>
            <w:vAlign w:val="center"/>
          </w:tcPr>
          <w:p w:rsidR="00354604" w:rsidRDefault="00434093">
            <w:pPr>
              <w:pStyle w:val="TableText"/>
              <w:rPr>
                <w:color w:val="auto"/>
                <w:lang w:eastAsia="zh-CN"/>
              </w:rPr>
            </w:pPr>
            <w:r>
              <w:rPr>
                <w:rFonts w:hint="eastAsia"/>
                <w:color w:val="auto"/>
                <w:lang w:eastAsia="zh-CN"/>
              </w:rPr>
              <w:t>中转库、药物总库和成品总库的存储能力与设计产能不匹配</w:t>
            </w:r>
          </w:p>
        </w:tc>
        <w:tc>
          <w:tcPr>
            <w:tcW w:w="2835" w:type="dxa"/>
            <w:vAlign w:val="center"/>
          </w:tcPr>
          <w:p w:rsidR="00354604" w:rsidRDefault="00434093">
            <w:pPr>
              <w:pStyle w:val="TableText"/>
              <w:rPr>
                <w:color w:val="auto"/>
                <w:lang w:eastAsia="zh-CN"/>
              </w:rPr>
            </w:pPr>
            <w:r>
              <w:rPr>
                <w:rFonts w:hint="eastAsia"/>
                <w:color w:val="auto"/>
                <w:lang w:eastAsia="zh-CN"/>
              </w:rPr>
              <w:t>成品总库的存储能力与设计产能匹配</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13</w:t>
            </w:r>
          </w:p>
        </w:tc>
        <w:tc>
          <w:tcPr>
            <w:tcW w:w="4203" w:type="dxa"/>
            <w:vAlign w:val="center"/>
          </w:tcPr>
          <w:p w:rsidR="00354604" w:rsidRDefault="00434093">
            <w:pPr>
              <w:pStyle w:val="TableText"/>
              <w:rPr>
                <w:color w:val="auto"/>
                <w:lang w:eastAsia="zh-CN"/>
              </w:rPr>
            </w:pPr>
            <w:r>
              <w:rPr>
                <w:rFonts w:hint="eastAsia"/>
                <w:color w:val="auto"/>
                <w:lang w:eastAsia="zh-CN"/>
              </w:rPr>
              <w:t>未建立与岗位相匹配的全员安全生产责任制或者未制定实施生产安全事故隐患排查治理制度</w:t>
            </w:r>
          </w:p>
        </w:tc>
        <w:tc>
          <w:tcPr>
            <w:tcW w:w="2835" w:type="dxa"/>
            <w:vAlign w:val="center"/>
          </w:tcPr>
          <w:p w:rsidR="00354604" w:rsidRDefault="00434093">
            <w:pPr>
              <w:pStyle w:val="TableText"/>
              <w:rPr>
                <w:color w:val="auto"/>
                <w:lang w:eastAsia="zh-CN"/>
              </w:rPr>
            </w:pPr>
            <w:r>
              <w:rPr>
                <w:rFonts w:hint="eastAsia"/>
                <w:color w:val="auto"/>
                <w:lang w:eastAsia="zh-CN"/>
              </w:rPr>
              <w:t>建立了与岗位相匹配的全员安全生产责任制，已制定实施生产安全事故隐患排查治理制度</w:t>
            </w:r>
          </w:p>
        </w:tc>
        <w:tc>
          <w:tcPr>
            <w:tcW w:w="1028" w:type="dxa"/>
            <w:vAlign w:val="center"/>
          </w:tcPr>
          <w:p w:rsidR="00354604" w:rsidRDefault="00354604">
            <w:pPr>
              <w:pStyle w:val="TableText"/>
              <w:jc w:val="center"/>
              <w:rPr>
                <w:color w:val="auto"/>
                <w:lang w:eastAsia="zh-CN"/>
              </w:rPr>
            </w:pPr>
          </w:p>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14</w:t>
            </w:r>
          </w:p>
        </w:tc>
        <w:tc>
          <w:tcPr>
            <w:tcW w:w="4203" w:type="dxa"/>
            <w:vAlign w:val="center"/>
          </w:tcPr>
          <w:p w:rsidR="00354604" w:rsidRDefault="00434093">
            <w:pPr>
              <w:pStyle w:val="TableText"/>
              <w:rPr>
                <w:color w:val="auto"/>
                <w:lang w:eastAsia="zh-CN"/>
              </w:rPr>
            </w:pPr>
            <w:r>
              <w:rPr>
                <w:rFonts w:hint="eastAsia"/>
                <w:color w:val="auto"/>
                <w:lang w:eastAsia="zh-CN"/>
              </w:rPr>
              <w:t>出租、出借、转让、买卖、冒用或者伪造许可证</w:t>
            </w:r>
          </w:p>
        </w:tc>
        <w:tc>
          <w:tcPr>
            <w:tcW w:w="2835" w:type="dxa"/>
            <w:vAlign w:val="center"/>
          </w:tcPr>
          <w:p w:rsidR="00354604" w:rsidRDefault="00434093">
            <w:pPr>
              <w:pStyle w:val="TableText"/>
              <w:rPr>
                <w:color w:val="auto"/>
                <w:lang w:eastAsia="zh-CN"/>
              </w:rPr>
            </w:pPr>
            <w:r>
              <w:rPr>
                <w:rFonts w:hint="eastAsia"/>
                <w:color w:val="auto"/>
                <w:lang w:eastAsia="zh-CN"/>
              </w:rPr>
              <w:t>未出租、出借、转让、买卖、冒用或者伪造许可证</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15</w:t>
            </w:r>
          </w:p>
        </w:tc>
        <w:tc>
          <w:tcPr>
            <w:tcW w:w="4203" w:type="dxa"/>
            <w:vAlign w:val="center"/>
          </w:tcPr>
          <w:p w:rsidR="00354604" w:rsidRDefault="00434093">
            <w:pPr>
              <w:pStyle w:val="TableText"/>
              <w:rPr>
                <w:color w:val="auto"/>
                <w:lang w:eastAsia="zh-CN"/>
              </w:rPr>
            </w:pPr>
            <w:r>
              <w:rPr>
                <w:rFonts w:hint="eastAsia"/>
                <w:color w:val="auto"/>
                <w:lang w:eastAsia="zh-CN"/>
              </w:rPr>
              <w:t>生产经营的产品种类、危险</w:t>
            </w:r>
            <w:proofErr w:type="gramStart"/>
            <w:r>
              <w:rPr>
                <w:rFonts w:hint="eastAsia"/>
                <w:color w:val="auto"/>
                <w:lang w:eastAsia="zh-CN"/>
              </w:rPr>
              <w:t>等级超</w:t>
            </w:r>
            <w:proofErr w:type="gramEnd"/>
            <w:r>
              <w:rPr>
                <w:rFonts w:hint="eastAsia"/>
                <w:color w:val="auto"/>
                <w:lang w:eastAsia="zh-CN"/>
              </w:rPr>
              <w:t>许可范围或者生产使用违禁药物</w:t>
            </w:r>
          </w:p>
        </w:tc>
        <w:tc>
          <w:tcPr>
            <w:tcW w:w="2835" w:type="dxa"/>
            <w:vAlign w:val="center"/>
          </w:tcPr>
          <w:p w:rsidR="00354604" w:rsidRDefault="00434093">
            <w:pPr>
              <w:pStyle w:val="TableText"/>
              <w:rPr>
                <w:color w:val="auto"/>
                <w:lang w:eastAsia="zh-CN"/>
              </w:rPr>
            </w:pPr>
            <w:r>
              <w:rPr>
                <w:rFonts w:hint="eastAsia"/>
                <w:color w:val="auto"/>
                <w:lang w:eastAsia="zh-CN"/>
              </w:rPr>
              <w:t>存放的产品种类、危险等级按许可范围经营</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16</w:t>
            </w:r>
          </w:p>
        </w:tc>
        <w:tc>
          <w:tcPr>
            <w:tcW w:w="4203" w:type="dxa"/>
            <w:vAlign w:val="center"/>
          </w:tcPr>
          <w:p w:rsidR="00354604" w:rsidRDefault="00434093">
            <w:pPr>
              <w:pStyle w:val="TableText"/>
              <w:rPr>
                <w:color w:val="auto"/>
                <w:lang w:eastAsia="zh-CN"/>
              </w:rPr>
            </w:pPr>
            <w:r>
              <w:rPr>
                <w:rFonts w:hint="eastAsia"/>
                <w:color w:val="auto"/>
                <w:lang w:eastAsia="zh-CN"/>
              </w:rPr>
              <w:t>分包转包生产线、工房、库房组织生产经营</w:t>
            </w:r>
          </w:p>
        </w:tc>
        <w:tc>
          <w:tcPr>
            <w:tcW w:w="2835" w:type="dxa"/>
            <w:vAlign w:val="center"/>
          </w:tcPr>
          <w:p w:rsidR="00354604" w:rsidRDefault="00434093">
            <w:pPr>
              <w:pStyle w:val="TableText"/>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17</w:t>
            </w:r>
          </w:p>
        </w:tc>
        <w:tc>
          <w:tcPr>
            <w:tcW w:w="4203" w:type="dxa"/>
            <w:vAlign w:val="center"/>
          </w:tcPr>
          <w:p w:rsidR="00354604" w:rsidRDefault="00434093">
            <w:pPr>
              <w:pStyle w:val="TableText"/>
              <w:rPr>
                <w:color w:val="auto"/>
                <w:lang w:eastAsia="zh-CN"/>
              </w:rPr>
            </w:pPr>
            <w:r>
              <w:rPr>
                <w:rFonts w:hint="eastAsia"/>
                <w:color w:val="auto"/>
                <w:lang w:eastAsia="zh-CN"/>
              </w:rPr>
              <w:t>一证多厂或者多股东各自独立组织生产经营</w:t>
            </w:r>
          </w:p>
        </w:tc>
        <w:tc>
          <w:tcPr>
            <w:tcW w:w="2835" w:type="dxa"/>
            <w:vAlign w:val="center"/>
          </w:tcPr>
          <w:p w:rsidR="00354604" w:rsidRDefault="00434093">
            <w:pPr>
              <w:pStyle w:val="TableText"/>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18</w:t>
            </w:r>
          </w:p>
        </w:tc>
        <w:tc>
          <w:tcPr>
            <w:tcW w:w="4203" w:type="dxa"/>
            <w:vAlign w:val="center"/>
          </w:tcPr>
          <w:p w:rsidR="00354604" w:rsidRDefault="00434093">
            <w:pPr>
              <w:pStyle w:val="TableText"/>
              <w:rPr>
                <w:color w:val="auto"/>
                <w:lang w:eastAsia="zh-CN"/>
              </w:rPr>
            </w:pPr>
            <w:r>
              <w:rPr>
                <w:rFonts w:hint="eastAsia"/>
                <w:color w:val="auto"/>
                <w:lang w:eastAsia="zh-CN"/>
              </w:rPr>
              <w:t>许可证过期、整顿改造、恶劣天气等停产停业期间组织生产经营</w:t>
            </w:r>
          </w:p>
        </w:tc>
        <w:tc>
          <w:tcPr>
            <w:tcW w:w="2835" w:type="dxa"/>
            <w:vAlign w:val="center"/>
          </w:tcPr>
          <w:p w:rsidR="00354604" w:rsidRDefault="00434093">
            <w:pPr>
              <w:pStyle w:val="TableText"/>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440C73">
        <w:trPr>
          <w:trHeight w:val="279"/>
          <w:jc w:val="center"/>
        </w:trPr>
        <w:tc>
          <w:tcPr>
            <w:tcW w:w="645" w:type="dxa"/>
            <w:vAlign w:val="center"/>
          </w:tcPr>
          <w:p w:rsidR="00354604" w:rsidRDefault="00434093">
            <w:pPr>
              <w:pStyle w:val="TableText"/>
              <w:jc w:val="center"/>
              <w:rPr>
                <w:color w:val="auto"/>
              </w:rPr>
            </w:pPr>
            <w:r>
              <w:rPr>
                <w:rFonts w:hint="eastAsia"/>
                <w:color w:val="auto"/>
              </w:rPr>
              <w:t>19</w:t>
            </w:r>
          </w:p>
        </w:tc>
        <w:tc>
          <w:tcPr>
            <w:tcW w:w="4203" w:type="dxa"/>
            <w:vAlign w:val="center"/>
          </w:tcPr>
          <w:p w:rsidR="00354604" w:rsidRDefault="00434093">
            <w:pPr>
              <w:pStyle w:val="TableText"/>
              <w:rPr>
                <w:color w:val="auto"/>
                <w:lang w:eastAsia="zh-CN"/>
              </w:rPr>
            </w:pPr>
            <w:r>
              <w:rPr>
                <w:rFonts w:hint="eastAsia"/>
                <w:color w:val="auto"/>
                <w:lang w:eastAsia="zh-CN"/>
              </w:rPr>
              <w:t>烟花爆竹仓库存放其它爆炸物等危险物品或者生产经营违禁超标产品</w:t>
            </w:r>
          </w:p>
        </w:tc>
        <w:tc>
          <w:tcPr>
            <w:tcW w:w="2835" w:type="dxa"/>
            <w:vAlign w:val="center"/>
          </w:tcPr>
          <w:p w:rsidR="00354604" w:rsidRDefault="00434093">
            <w:pPr>
              <w:pStyle w:val="TableText"/>
              <w:rPr>
                <w:color w:val="auto"/>
                <w:lang w:eastAsia="zh-CN"/>
              </w:rPr>
            </w:pPr>
            <w:r>
              <w:rPr>
                <w:rFonts w:hint="eastAsia"/>
                <w:color w:val="auto"/>
                <w:lang w:eastAsia="zh-CN"/>
              </w:rPr>
              <w:t>烟花爆竹仓库未存放其它爆炸物等危险物品或者生产经营违禁超标产品</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440C73">
        <w:trPr>
          <w:trHeight w:val="574"/>
          <w:jc w:val="center"/>
        </w:trPr>
        <w:tc>
          <w:tcPr>
            <w:tcW w:w="645" w:type="dxa"/>
            <w:vAlign w:val="center"/>
          </w:tcPr>
          <w:p w:rsidR="00354604" w:rsidRDefault="00434093">
            <w:pPr>
              <w:pStyle w:val="TableText"/>
              <w:jc w:val="center"/>
              <w:rPr>
                <w:color w:val="auto"/>
              </w:rPr>
            </w:pPr>
            <w:r>
              <w:rPr>
                <w:rFonts w:hint="eastAsia"/>
                <w:color w:val="auto"/>
              </w:rPr>
              <w:t>20</w:t>
            </w:r>
          </w:p>
        </w:tc>
        <w:tc>
          <w:tcPr>
            <w:tcW w:w="4203" w:type="dxa"/>
            <w:vAlign w:val="center"/>
          </w:tcPr>
          <w:p w:rsidR="00354604" w:rsidRDefault="00434093">
            <w:pPr>
              <w:pStyle w:val="TableText"/>
              <w:rPr>
                <w:color w:val="auto"/>
                <w:lang w:eastAsia="zh-CN"/>
              </w:rPr>
            </w:pPr>
            <w:r>
              <w:rPr>
                <w:rFonts w:hint="eastAsia"/>
                <w:color w:val="auto"/>
                <w:lang w:eastAsia="zh-CN"/>
              </w:rPr>
              <w:t>零售点与居民居住场所设置在同一建筑物内或者在零售场所使用明火</w:t>
            </w:r>
          </w:p>
        </w:tc>
        <w:tc>
          <w:tcPr>
            <w:tcW w:w="2835" w:type="dxa"/>
            <w:vAlign w:val="center"/>
          </w:tcPr>
          <w:p w:rsidR="00354604" w:rsidRDefault="00434093">
            <w:pPr>
              <w:pStyle w:val="TableText"/>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F25F0A" w:rsidTr="000A474A">
        <w:trPr>
          <w:trHeight w:val="574"/>
          <w:jc w:val="center"/>
        </w:trPr>
        <w:tc>
          <w:tcPr>
            <w:tcW w:w="8711" w:type="dxa"/>
            <w:gridSpan w:val="4"/>
            <w:vAlign w:val="center"/>
          </w:tcPr>
          <w:p w:rsidR="00F25F0A" w:rsidRPr="008C7E18" w:rsidRDefault="00F25F0A">
            <w:pPr>
              <w:pStyle w:val="TableText"/>
              <w:jc w:val="center"/>
              <w:rPr>
                <w:color w:val="auto"/>
                <w:lang w:eastAsia="zh-CN"/>
              </w:rPr>
            </w:pPr>
            <w:r w:rsidRPr="008C7E18">
              <w:rPr>
                <w:rFonts w:hint="eastAsia"/>
                <w:color w:val="auto"/>
                <w:lang w:eastAsia="zh-CN"/>
              </w:rPr>
              <w:t>《防雷安全领域重大事故隐患判定标准（试行）》（中气安委办〔20</w:t>
            </w:r>
            <w:r w:rsidRPr="008C7E18">
              <w:rPr>
                <w:color w:val="auto"/>
                <w:lang w:eastAsia="zh-CN"/>
              </w:rPr>
              <w:t>24</w:t>
            </w:r>
            <w:r w:rsidRPr="008C7E18">
              <w:rPr>
                <w:rFonts w:hint="eastAsia"/>
                <w:color w:val="auto"/>
                <w:lang w:eastAsia="zh-CN"/>
              </w:rPr>
              <w:t>〕</w:t>
            </w:r>
            <w:r w:rsidRPr="008C7E18">
              <w:rPr>
                <w:color w:val="auto"/>
                <w:lang w:eastAsia="zh-CN"/>
              </w:rPr>
              <w:t>1</w:t>
            </w:r>
            <w:r w:rsidRPr="008C7E18">
              <w:rPr>
                <w:rFonts w:hint="eastAsia"/>
                <w:color w:val="auto"/>
                <w:lang w:eastAsia="zh-CN"/>
              </w:rPr>
              <w:t>号）</w:t>
            </w:r>
          </w:p>
        </w:tc>
      </w:tr>
      <w:tr w:rsidR="00F25F0A" w:rsidTr="00440C73">
        <w:trPr>
          <w:trHeight w:val="574"/>
          <w:jc w:val="center"/>
        </w:trPr>
        <w:tc>
          <w:tcPr>
            <w:tcW w:w="645"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1</w:t>
            </w:r>
          </w:p>
        </w:tc>
        <w:tc>
          <w:tcPr>
            <w:tcW w:w="4203"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未将防雷安全纳入本单位安全生产责任体系（包括从主要负责人到一线员工的全员安全生产岗位责任清单、风险分级管控制度、事故隐患排查治理制度和事故应急救援预案等制度规定）的</w:t>
            </w:r>
          </w:p>
        </w:tc>
        <w:tc>
          <w:tcPr>
            <w:tcW w:w="2835"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已将防雷安全纳入本单位安全生产责任体系</w:t>
            </w:r>
          </w:p>
        </w:tc>
        <w:tc>
          <w:tcPr>
            <w:tcW w:w="1028"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符合要求</w:t>
            </w:r>
          </w:p>
        </w:tc>
      </w:tr>
      <w:tr w:rsidR="00F25F0A" w:rsidTr="00440C73">
        <w:trPr>
          <w:trHeight w:val="574"/>
          <w:jc w:val="center"/>
        </w:trPr>
        <w:tc>
          <w:tcPr>
            <w:tcW w:w="645"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2</w:t>
            </w:r>
          </w:p>
        </w:tc>
        <w:tc>
          <w:tcPr>
            <w:tcW w:w="4203"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在生产经营活动中未落实防雷安全责任制度和强制性标准的</w:t>
            </w:r>
          </w:p>
        </w:tc>
        <w:tc>
          <w:tcPr>
            <w:tcW w:w="2835"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在生产经营活动中已落实防雷安全责任制度和强制性标准</w:t>
            </w:r>
          </w:p>
        </w:tc>
        <w:tc>
          <w:tcPr>
            <w:tcW w:w="1028"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符合要求</w:t>
            </w:r>
          </w:p>
        </w:tc>
      </w:tr>
      <w:tr w:rsidR="00F25F0A" w:rsidTr="00440C73">
        <w:trPr>
          <w:trHeight w:val="574"/>
          <w:jc w:val="center"/>
        </w:trPr>
        <w:tc>
          <w:tcPr>
            <w:tcW w:w="645"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3</w:t>
            </w:r>
          </w:p>
        </w:tc>
        <w:tc>
          <w:tcPr>
            <w:tcW w:w="4203"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雷电防护装置未经设计审核或者设计审核不合格施工的；未经竣工验收或者竣工验收不合格交付使用的</w:t>
            </w:r>
          </w:p>
        </w:tc>
        <w:tc>
          <w:tcPr>
            <w:tcW w:w="2835" w:type="dxa"/>
            <w:vAlign w:val="center"/>
          </w:tcPr>
          <w:p w:rsidR="00F25F0A" w:rsidRPr="008C7E18" w:rsidRDefault="00C8425D" w:rsidP="00F25F0A">
            <w:pPr>
              <w:pStyle w:val="TableText"/>
              <w:jc w:val="both"/>
              <w:rPr>
                <w:color w:val="auto"/>
                <w:lang w:eastAsia="zh-CN"/>
              </w:rPr>
            </w:pPr>
            <w:r w:rsidRPr="008C7E18">
              <w:rPr>
                <w:rFonts w:hint="eastAsia"/>
                <w:color w:val="auto"/>
                <w:lang w:eastAsia="zh-CN"/>
              </w:rPr>
              <w:t>雷电防护装置依托原有防雷装置</w:t>
            </w:r>
            <w:r w:rsidR="00C77AAE" w:rsidRPr="008C7E18">
              <w:rPr>
                <w:rFonts w:hint="eastAsia"/>
                <w:color w:val="auto"/>
                <w:lang w:eastAsia="zh-CN"/>
              </w:rPr>
              <w:t>，并经具有资质的相关单位检测合格</w:t>
            </w:r>
          </w:p>
        </w:tc>
        <w:tc>
          <w:tcPr>
            <w:tcW w:w="1028"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符合要求</w:t>
            </w:r>
          </w:p>
        </w:tc>
      </w:tr>
      <w:tr w:rsidR="00F25F0A" w:rsidTr="00440C73">
        <w:trPr>
          <w:trHeight w:val="574"/>
          <w:jc w:val="center"/>
        </w:trPr>
        <w:tc>
          <w:tcPr>
            <w:tcW w:w="645"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lastRenderedPageBreak/>
              <w:t>4</w:t>
            </w:r>
          </w:p>
        </w:tc>
        <w:tc>
          <w:tcPr>
            <w:tcW w:w="4203"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在雷电防护装置设计、施工中弄虚作假的</w:t>
            </w:r>
          </w:p>
        </w:tc>
        <w:tc>
          <w:tcPr>
            <w:tcW w:w="2835" w:type="dxa"/>
            <w:vAlign w:val="center"/>
          </w:tcPr>
          <w:p w:rsidR="00F25F0A" w:rsidRPr="008C7E18" w:rsidRDefault="00C8425D" w:rsidP="00F25F0A">
            <w:pPr>
              <w:pStyle w:val="TableText"/>
              <w:jc w:val="both"/>
              <w:rPr>
                <w:color w:val="auto"/>
                <w:lang w:eastAsia="zh-CN"/>
              </w:rPr>
            </w:pPr>
            <w:r w:rsidRPr="008C7E18">
              <w:rPr>
                <w:rFonts w:hint="eastAsia"/>
                <w:color w:val="auto"/>
                <w:lang w:eastAsia="zh-CN"/>
              </w:rPr>
              <w:t>雷电防护装置</w:t>
            </w:r>
            <w:r w:rsidR="00C77AAE" w:rsidRPr="008C7E18">
              <w:rPr>
                <w:rFonts w:hint="eastAsia"/>
                <w:color w:val="auto"/>
                <w:lang w:eastAsia="zh-CN"/>
              </w:rPr>
              <w:t>设计、施工中未弄虚作假</w:t>
            </w:r>
          </w:p>
        </w:tc>
        <w:tc>
          <w:tcPr>
            <w:tcW w:w="1028"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符合要求</w:t>
            </w:r>
          </w:p>
        </w:tc>
      </w:tr>
      <w:tr w:rsidR="00F25F0A" w:rsidTr="00440C73">
        <w:trPr>
          <w:trHeight w:val="574"/>
          <w:jc w:val="center"/>
        </w:trPr>
        <w:tc>
          <w:tcPr>
            <w:tcW w:w="645"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5</w:t>
            </w:r>
          </w:p>
        </w:tc>
        <w:tc>
          <w:tcPr>
            <w:tcW w:w="4203"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未按国家有关标准采取雷电防护措施的；雷电防护装置失效的</w:t>
            </w:r>
          </w:p>
        </w:tc>
        <w:tc>
          <w:tcPr>
            <w:tcW w:w="2835"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已按国家有关标准采取雷电防护措施，且雷电防护装置有效使用</w:t>
            </w:r>
          </w:p>
        </w:tc>
        <w:tc>
          <w:tcPr>
            <w:tcW w:w="1028"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符合要求</w:t>
            </w:r>
          </w:p>
        </w:tc>
      </w:tr>
      <w:tr w:rsidR="00F25F0A" w:rsidTr="00440C73">
        <w:trPr>
          <w:trHeight w:val="574"/>
          <w:jc w:val="center"/>
        </w:trPr>
        <w:tc>
          <w:tcPr>
            <w:tcW w:w="645"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6</w:t>
            </w:r>
          </w:p>
        </w:tc>
        <w:tc>
          <w:tcPr>
            <w:tcW w:w="4203"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未执行雷电防护装置定期检测制度，或经检测不合格而未按规定整改的</w:t>
            </w:r>
          </w:p>
        </w:tc>
        <w:tc>
          <w:tcPr>
            <w:tcW w:w="2835" w:type="dxa"/>
            <w:vAlign w:val="center"/>
          </w:tcPr>
          <w:p w:rsidR="00F25F0A" w:rsidRPr="008C7E18" w:rsidRDefault="00F25F0A" w:rsidP="00D60783">
            <w:pPr>
              <w:pStyle w:val="TableText"/>
              <w:jc w:val="both"/>
              <w:rPr>
                <w:color w:val="auto"/>
                <w:lang w:eastAsia="zh-CN"/>
              </w:rPr>
            </w:pPr>
            <w:r w:rsidRPr="008C7E18">
              <w:rPr>
                <w:rFonts w:hint="eastAsia"/>
                <w:color w:val="auto"/>
                <w:lang w:eastAsia="zh-CN"/>
              </w:rPr>
              <w:t>雷电防护装置于2</w:t>
            </w:r>
            <w:r w:rsidRPr="008C7E18">
              <w:rPr>
                <w:color w:val="auto"/>
                <w:lang w:eastAsia="zh-CN"/>
              </w:rPr>
              <w:t>025</w:t>
            </w:r>
            <w:r w:rsidRPr="008C7E18">
              <w:rPr>
                <w:rFonts w:hint="eastAsia"/>
                <w:color w:val="auto"/>
                <w:lang w:eastAsia="zh-CN"/>
              </w:rPr>
              <w:t>年</w:t>
            </w:r>
            <w:r w:rsidR="00C8425D" w:rsidRPr="008C7E18">
              <w:rPr>
                <w:color w:val="auto"/>
                <w:lang w:eastAsia="zh-CN"/>
              </w:rPr>
              <w:t>12</w:t>
            </w:r>
            <w:r w:rsidRPr="008C7E18">
              <w:rPr>
                <w:rFonts w:hint="eastAsia"/>
                <w:color w:val="auto"/>
                <w:lang w:eastAsia="zh-CN"/>
              </w:rPr>
              <w:t>月</w:t>
            </w:r>
            <w:r w:rsidRPr="008C7E18">
              <w:rPr>
                <w:color w:val="auto"/>
                <w:lang w:eastAsia="zh-CN"/>
              </w:rPr>
              <w:t>1</w:t>
            </w:r>
            <w:r w:rsidR="00C8425D" w:rsidRPr="008C7E18">
              <w:rPr>
                <w:color w:val="auto"/>
                <w:lang w:eastAsia="zh-CN"/>
              </w:rPr>
              <w:t>6</w:t>
            </w:r>
            <w:r w:rsidRPr="008C7E18">
              <w:rPr>
                <w:rFonts w:hint="eastAsia"/>
                <w:color w:val="auto"/>
                <w:lang w:eastAsia="zh-CN"/>
              </w:rPr>
              <w:t>日经具有资质的</w:t>
            </w:r>
            <w:proofErr w:type="gramStart"/>
            <w:r w:rsidR="00B4145C" w:rsidRPr="008C7E18">
              <w:rPr>
                <w:rFonts w:hint="eastAsia"/>
                <w:color w:val="auto"/>
                <w:lang w:eastAsia="zh-CN"/>
              </w:rPr>
              <w:t>北京市雷恒安</w:t>
            </w:r>
            <w:proofErr w:type="gramEnd"/>
            <w:r w:rsidR="00B4145C" w:rsidRPr="008C7E18">
              <w:rPr>
                <w:rFonts w:hint="eastAsia"/>
                <w:color w:val="auto"/>
                <w:lang w:eastAsia="zh-CN"/>
              </w:rPr>
              <w:t>防雷设施检测服务中心</w:t>
            </w:r>
            <w:r w:rsidRPr="008C7E18">
              <w:rPr>
                <w:rFonts w:hint="eastAsia"/>
                <w:color w:val="auto"/>
                <w:lang w:eastAsia="zh-CN"/>
              </w:rPr>
              <w:t>检测合格，并出具《雷电防护装置检测报告》，编号：</w:t>
            </w:r>
            <w:r w:rsidR="00B4145C" w:rsidRPr="008C7E18">
              <w:rPr>
                <w:color w:val="auto"/>
                <w:lang w:eastAsia="zh-CN"/>
              </w:rPr>
              <w:t>1012021002</w:t>
            </w:r>
            <w:r w:rsidR="00C77AAE" w:rsidRPr="008C7E18">
              <w:rPr>
                <w:color w:val="auto"/>
                <w:lang w:eastAsia="zh-CN"/>
              </w:rPr>
              <w:t xml:space="preserve"> [2025]0768</w:t>
            </w:r>
            <w:r w:rsidR="00B4145C" w:rsidRPr="008C7E18">
              <w:rPr>
                <w:rFonts w:hint="eastAsia"/>
                <w:color w:val="auto"/>
                <w:lang w:eastAsia="zh-CN"/>
              </w:rPr>
              <w:t>，各项检测结论符合要求</w:t>
            </w:r>
          </w:p>
        </w:tc>
        <w:tc>
          <w:tcPr>
            <w:tcW w:w="1028"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符合要求</w:t>
            </w:r>
          </w:p>
        </w:tc>
      </w:tr>
      <w:tr w:rsidR="00F25F0A" w:rsidTr="00440C73">
        <w:trPr>
          <w:trHeight w:val="574"/>
          <w:jc w:val="center"/>
        </w:trPr>
        <w:tc>
          <w:tcPr>
            <w:tcW w:w="645"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7</w:t>
            </w:r>
          </w:p>
        </w:tc>
        <w:tc>
          <w:tcPr>
            <w:tcW w:w="4203"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委托低于相应资质等级的雷电防护装置检测单位对其进行定期检测的</w:t>
            </w:r>
          </w:p>
        </w:tc>
        <w:tc>
          <w:tcPr>
            <w:tcW w:w="2835" w:type="dxa"/>
            <w:vAlign w:val="center"/>
          </w:tcPr>
          <w:p w:rsidR="00F25F0A" w:rsidRPr="008C7E18" w:rsidRDefault="00F25F0A" w:rsidP="00F25F0A">
            <w:pPr>
              <w:pStyle w:val="TableText"/>
              <w:jc w:val="both"/>
              <w:rPr>
                <w:color w:val="auto"/>
                <w:lang w:eastAsia="zh-CN"/>
              </w:rPr>
            </w:pPr>
            <w:r w:rsidRPr="008C7E18">
              <w:rPr>
                <w:rFonts w:hint="eastAsia"/>
                <w:color w:val="auto"/>
                <w:lang w:eastAsia="zh-CN"/>
              </w:rPr>
              <w:t>本项目雷电防护装置检测单位为</w:t>
            </w:r>
            <w:proofErr w:type="gramStart"/>
            <w:r w:rsidR="00B4145C" w:rsidRPr="008C7E18">
              <w:rPr>
                <w:rFonts w:hint="eastAsia"/>
                <w:color w:val="auto"/>
                <w:lang w:eastAsia="zh-CN"/>
              </w:rPr>
              <w:t>北京市雷恒安</w:t>
            </w:r>
            <w:proofErr w:type="gramEnd"/>
            <w:r w:rsidR="00B4145C" w:rsidRPr="008C7E18">
              <w:rPr>
                <w:rFonts w:hint="eastAsia"/>
                <w:color w:val="auto"/>
                <w:lang w:eastAsia="zh-CN"/>
              </w:rPr>
              <w:t>防雷设施检测服务中心</w:t>
            </w:r>
            <w:r w:rsidRPr="008C7E18">
              <w:rPr>
                <w:rFonts w:hint="eastAsia"/>
                <w:color w:val="auto"/>
                <w:lang w:eastAsia="zh-CN"/>
              </w:rPr>
              <w:t>，该单位于</w:t>
            </w:r>
            <w:r w:rsidR="00B4145C" w:rsidRPr="008C7E18">
              <w:rPr>
                <w:color w:val="auto"/>
                <w:lang w:eastAsia="zh-CN"/>
              </w:rPr>
              <w:t>2021</w:t>
            </w:r>
            <w:r w:rsidRPr="008C7E18">
              <w:rPr>
                <w:rFonts w:hint="eastAsia"/>
                <w:color w:val="auto"/>
                <w:lang w:eastAsia="zh-CN"/>
              </w:rPr>
              <w:t>年</w:t>
            </w:r>
            <w:r w:rsidR="00B4145C" w:rsidRPr="008C7E18">
              <w:rPr>
                <w:color w:val="auto"/>
                <w:lang w:eastAsia="zh-CN"/>
              </w:rPr>
              <w:t>6</w:t>
            </w:r>
            <w:r w:rsidRPr="008C7E18">
              <w:rPr>
                <w:rFonts w:hint="eastAsia"/>
                <w:color w:val="auto"/>
                <w:lang w:eastAsia="zh-CN"/>
              </w:rPr>
              <w:t>月</w:t>
            </w:r>
            <w:r w:rsidR="00B4145C" w:rsidRPr="008C7E18">
              <w:rPr>
                <w:color w:val="auto"/>
                <w:lang w:eastAsia="zh-CN"/>
              </w:rPr>
              <w:t>25</w:t>
            </w:r>
            <w:r w:rsidRPr="008C7E18">
              <w:rPr>
                <w:rFonts w:hint="eastAsia"/>
                <w:color w:val="auto"/>
                <w:lang w:eastAsia="zh-CN"/>
              </w:rPr>
              <w:t>日取得</w:t>
            </w:r>
            <w:r w:rsidR="00B4145C" w:rsidRPr="008C7E18">
              <w:rPr>
                <w:rFonts w:hint="eastAsia"/>
                <w:color w:val="auto"/>
                <w:lang w:eastAsia="zh-CN"/>
              </w:rPr>
              <w:t>北京市</w:t>
            </w:r>
            <w:r w:rsidRPr="008C7E18">
              <w:rPr>
                <w:rFonts w:hint="eastAsia"/>
                <w:color w:val="auto"/>
                <w:lang w:eastAsia="zh-CN"/>
              </w:rPr>
              <w:t>气象局核发的雷电防护装置检测资质证，证书编号：</w:t>
            </w:r>
            <w:r w:rsidR="00B4145C" w:rsidRPr="008C7E18">
              <w:rPr>
                <w:color w:val="auto"/>
                <w:lang w:eastAsia="zh-CN"/>
              </w:rPr>
              <w:t>1012021002</w:t>
            </w:r>
            <w:r w:rsidRPr="008C7E18">
              <w:rPr>
                <w:rFonts w:hint="eastAsia"/>
                <w:color w:val="auto"/>
                <w:lang w:eastAsia="zh-CN"/>
              </w:rPr>
              <w:t>，资质等级为甲级，资质范围：从事《建筑物防雷设计规范》规定的第一类、第二类、第三类建（构）筑物的防雷装置的检测；有效期：2</w:t>
            </w:r>
            <w:r w:rsidRPr="008C7E18">
              <w:rPr>
                <w:color w:val="auto"/>
                <w:lang w:eastAsia="zh-CN"/>
              </w:rPr>
              <w:t>02</w:t>
            </w:r>
            <w:r w:rsidR="00B4145C" w:rsidRPr="008C7E18">
              <w:rPr>
                <w:color w:val="auto"/>
                <w:lang w:eastAsia="zh-CN"/>
              </w:rPr>
              <w:t>1</w:t>
            </w:r>
            <w:r w:rsidRPr="008C7E18">
              <w:rPr>
                <w:rFonts w:hint="eastAsia"/>
                <w:color w:val="auto"/>
                <w:lang w:eastAsia="zh-CN"/>
              </w:rPr>
              <w:t>年0</w:t>
            </w:r>
            <w:r w:rsidRPr="008C7E18">
              <w:rPr>
                <w:color w:val="auto"/>
                <w:lang w:eastAsia="zh-CN"/>
              </w:rPr>
              <w:t>6</w:t>
            </w:r>
            <w:r w:rsidRPr="008C7E18">
              <w:rPr>
                <w:rFonts w:hint="eastAsia"/>
                <w:color w:val="auto"/>
                <w:lang w:eastAsia="zh-CN"/>
              </w:rPr>
              <w:t>月</w:t>
            </w:r>
            <w:r w:rsidR="00B4145C" w:rsidRPr="008C7E18">
              <w:rPr>
                <w:color w:val="auto"/>
                <w:lang w:eastAsia="zh-CN"/>
              </w:rPr>
              <w:t>24</w:t>
            </w:r>
            <w:r w:rsidRPr="008C7E18">
              <w:rPr>
                <w:rFonts w:hint="eastAsia"/>
                <w:color w:val="auto"/>
                <w:lang w:eastAsia="zh-CN"/>
              </w:rPr>
              <w:t>日至</w:t>
            </w:r>
            <w:r w:rsidR="00B4145C" w:rsidRPr="008C7E18">
              <w:rPr>
                <w:color w:val="auto"/>
                <w:lang w:eastAsia="zh-CN"/>
              </w:rPr>
              <w:t>2026</w:t>
            </w:r>
            <w:r w:rsidRPr="008C7E18">
              <w:rPr>
                <w:rFonts w:hint="eastAsia"/>
                <w:color w:val="auto"/>
                <w:lang w:eastAsia="zh-CN"/>
              </w:rPr>
              <w:t>年0</w:t>
            </w:r>
            <w:r w:rsidRPr="008C7E18">
              <w:rPr>
                <w:color w:val="auto"/>
                <w:lang w:eastAsia="zh-CN"/>
              </w:rPr>
              <w:t>6</w:t>
            </w:r>
            <w:r w:rsidRPr="008C7E18">
              <w:rPr>
                <w:rFonts w:hint="eastAsia"/>
                <w:color w:val="auto"/>
                <w:lang w:eastAsia="zh-CN"/>
              </w:rPr>
              <w:t>月</w:t>
            </w:r>
            <w:r w:rsidR="00B4145C" w:rsidRPr="008C7E18">
              <w:rPr>
                <w:rFonts w:hint="eastAsia"/>
                <w:color w:val="auto"/>
                <w:lang w:eastAsia="zh-CN"/>
              </w:rPr>
              <w:t>2</w:t>
            </w:r>
            <w:r w:rsidR="00B4145C" w:rsidRPr="008C7E18">
              <w:rPr>
                <w:color w:val="auto"/>
                <w:lang w:eastAsia="zh-CN"/>
              </w:rPr>
              <w:t>3</w:t>
            </w:r>
            <w:r w:rsidR="00B4145C" w:rsidRPr="008C7E18">
              <w:rPr>
                <w:rFonts w:hint="eastAsia"/>
                <w:color w:val="auto"/>
                <w:lang w:eastAsia="zh-CN"/>
              </w:rPr>
              <w:t>日</w:t>
            </w:r>
            <w:r w:rsidRPr="008C7E18">
              <w:rPr>
                <w:rFonts w:hint="eastAsia"/>
                <w:color w:val="auto"/>
                <w:lang w:eastAsia="zh-CN"/>
              </w:rPr>
              <w:t>；总编号为</w:t>
            </w:r>
            <w:r w:rsidR="00B4145C" w:rsidRPr="008C7E18">
              <w:rPr>
                <w:color w:val="auto"/>
                <w:lang w:eastAsia="zh-CN"/>
              </w:rPr>
              <w:t>10386</w:t>
            </w:r>
            <w:r w:rsidRPr="008C7E18">
              <w:rPr>
                <w:rFonts w:hint="eastAsia"/>
                <w:color w:val="auto"/>
                <w:lang w:eastAsia="zh-CN"/>
              </w:rPr>
              <w:t xml:space="preserve"> </w:t>
            </w:r>
          </w:p>
        </w:tc>
        <w:tc>
          <w:tcPr>
            <w:tcW w:w="1028" w:type="dxa"/>
            <w:vAlign w:val="center"/>
          </w:tcPr>
          <w:p w:rsidR="00F25F0A" w:rsidRPr="008C7E18" w:rsidRDefault="00F25F0A" w:rsidP="00F25F0A">
            <w:pPr>
              <w:pStyle w:val="TableText"/>
              <w:jc w:val="center"/>
              <w:rPr>
                <w:color w:val="auto"/>
                <w:lang w:eastAsia="zh-CN"/>
              </w:rPr>
            </w:pPr>
            <w:r w:rsidRPr="008C7E18">
              <w:rPr>
                <w:rFonts w:hint="eastAsia"/>
                <w:color w:val="auto"/>
                <w:lang w:eastAsia="zh-CN"/>
              </w:rPr>
              <w:t>符合要求</w:t>
            </w:r>
          </w:p>
        </w:tc>
      </w:tr>
    </w:tbl>
    <w:p w:rsidR="00D47E5F" w:rsidRPr="00D47E5F" w:rsidRDefault="00D47E5F" w:rsidP="002B1009">
      <w:pPr>
        <w:pStyle w:val="3"/>
        <w:spacing w:beforeLines="50" w:before="120" w:after="0" w:line="360" w:lineRule="auto"/>
        <w:rPr>
          <w:rFonts w:ascii="黑体" w:eastAsia="黑体" w:hAnsi="黑体" w:cs="宋体"/>
          <w:b w:val="0"/>
          <w:bCs w:val="0"/>
          <w:color w:val="auto"/>
          <w:sz w:val="30"/>
          <w:szCs w:val="30"/>
          <w:lang w:eastAsia="zh-CN"/>
        </w:rPr>
      </w:pPr>
      <w:r w:rsidRPr="00D47E5F">
        <w:rPr>
          <w:rFonts w:ascii="黑体" w:eastAsia="黑体" w:hAnsi="黑体" w:cs="宋体" w:hint="eastAsia"/>
          <w:b w:val="0"/>
          <w:bCs w:val="0"/>
          <w:color w:val="auto"/>
          <w:sz w:val="30"/>
          <w:szCs w:val="30"/>
          <w:lang w:eastAsia="zh-CN"/>
        </w:rPr>
        <w:t>5</w:t>
      </w:r>
      <w:r w:rsidRPr="00D47E5F">
        <w:rPr>
          <w:rFonts w:ascii="黑体" w:eastAsia="黑体" w:hAnsi="黑体" w:cs="宋体"/>
          <w:b w:val="0"/>
          <w:bCs w:val="0"/>
          <w:color w:val="auto"/>
          <w:sz w:val="30"/>
          <w:szCs w:val="30"/>
          <w:lang w:eastAsia="zh-CN"/>
        </w:rPr>
        <w:t>.7.</w:t>
      </w:r>
      <w:r w:rsidR="00B0626F">
        <w:rPr>
          <w:rFonts w:ascii="黑体" w:eastAsia="黑体" w:hAnsi="黑体" w:cs="宋体"/>
          <w:b w:val="0"/>
          <w:bCs w:val="0"/>
          <w:color w:val="auto"/>
          <w:sz w:val="30"/>
          <w:szCs w:val="30"/>
          <w:lang w:eastAsia="zh-CN"/>
        </w:rPr>
        <w:t>3</w:t>
      </w:r>
      <w:r w:rsidRPr="00D47E5F">
        <w:rPr>
          <w:rFonts w:ascii="黑体" w:eastAsia="黑体" w:hAnsi="黑体" w:cs="宋体"/>
          <w:b w:val="0"/>
          <w:bCs w:val="0"/>
          <w:color w:val="auto"/>
          <w:sz w:val="30"/>
          <w:szCs w:val="30"/>
          <w:lang w:eastAsia="zh-CN"/>
        </w:rPr>
        <w:t xml:space="preserve"> </w:t>
      </w:r>
      <w:r w:rsidRPr="00D47E5F">
        <w:rPr>
          <w:rFonts w:ascii="黑体" w:eastAsia="黑体" w:hAnsi="黑体" w:cs="宋体" w:hint="eastAsia"/>
          <w:b w:val="0"/>
          <w:bCs w:val="0"/>
          <w:color w:val="auto"/>
          <w:sz w:val="30"/>
          <w:szCs w:val="30"/>
          <w:lang w:eastAsia="zh-CN"/>
        </w:rPr>
        <w:t>评价小结</w:t>
      </w:r>
    </w:p>
    <w:p w:rsidR="00D47E5F" w:rsidRDefault="00D47E5F" w:rsidP="002B100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通过对该企业</w:t>
      </w:r>
      <w:r w:rsidR="00B0626F">
        <w:rPr>
          <w:rFonts w:ascii="宋体" w:eastAsia="宋体" w:hAnsi="宋体" w:cs="宋体" w:hint="eastAsia"/>
          <w:color w:val="auto"/>
          <w:sz w:val="28"/>
          <w:szCs w:val="28"/>
          <w:lang w:eastAsia="zh-CN"/>
        </w:rPr>
        <w:t>重大危险</w:t>
      </w:r>
      <w:proofErr w:type="gramStart"/>
      <w:r w:rsidR="00B0626F">
        <w:rPr>
          <w:rFonts w:ascii="宋体" w:eastAsia="宋体" w:hAnsi="宋体" w:cs="宋体" w:hint="eastAsia"/>
          <w:color w:val="auto"/>
          <w:sz w:val="28"/>
          <w:szCs w:val="28"/>
          <w:lang w:eastAsia="zh-CN"/>
        </w:rPr>
        <w:t>源分析</w:t>
      </w:r>
      <w:proofErr w:type="gramEnd"/>
      <w:r w:rsidR="00B0626F">
        <w:rPr>
          <w:rFonts w:ascii="宋体" w:eastAsia="宋体" w:hAnsi="宋体" w:cs="宋体" w:hint="eastAsia"/>
          <w:color w:val="auto"/>
          <w:sz w:val="28"/>
          <w:szCs w:val="28"/>
          <w:lang w:eastAsia="zh-CN"/>
        </w:rPr>
        <w:t>和</w:t>
      </w:r>
      <w:r>
        <w:rPr>
          <w:rFonts w:ascii="宋体" w:eastAsia="宋体" w:hAnsi="宋体" w:cs="宋体" w:hint="eastAsia"/>
          <w:color w:val="auto"/>
          <w:sz w:val="28"/>
          <w:szCs w:val="28"/>
          <w:lang w:eastAsia="zh-CN"/>
        </w:rPr>
        <w:t>重大隐患排查：该企业改建项目不</w:t>
      </w:r>
      <w:r w:rsidR="00B0626F">
        <w:rPr>
          <w:rFonts w:ascii="宋体" w:eastAsia="宋体" w:hAnsi="宋体" w:cs="宋体" w:hint="eastAsia"/>
          <w:color w:val="auto"/>
          <w:sz w:val="28"/>
          <w:szCs w:val="28"/>
          <w:lang w:eastAsia="zh-CN"/>
        </w:rPr>
        <w:t>构成烟花爆竹重大危险源，不</w:t>
      </w:r>
      <w:r>
        <w:rPr>
          <w:rFonts w:ascii="宋体" w:eastAsia="宋体" w:hAnsi="宋体" w:cs="宋体" w:hint="eastAsia"/>
          <w:color w:val="auto"/>
          <w:sz w:val="28"/>
          <w:szCs w:val="28"/>
          <w:lang w:eastAsia="zh-CN"/>
        </w:rPr>
        <w:t>存在重大事故隐患，符合要求。</w:t>
      </w:r>
    </w:p>
    <w:p w:rsidR="00354604" w:rsidRDefault="00434093" w:rsidP="002B1009">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22" w:name="bookmark40"/>
      <w:bookmarkStart w:id="223" w:name="_Toc24515"/>
      <w:bookmarkStart w:id="224" w:name="_Toc213961576"/>
      <w:bookmarkEnd w:id="222"/>
      <w:r>
        <w:rPr>
          <w:rFonts w:ascii="黑体" w:eastAsia="黑体" w:hAnsi="黑体" w:cs="宋体" w:hint="eastAsia"/>
          <w:bCs/>
          <w:snapToGrid/>
          <w:color w:val="auto"/>
          <w:kern w:val="2"/>
          <w:sz w:val="30"/>
          <w:szCs w:val="30"/>
          <w:lang w:eastAsia="zh-CN"/>
        </w:rPr>
        <w:t>5.</w:t>
      </w:r>
      <w:r w:rsidR="00D47E5F">
        <w:rPr>
          <w:rFonts w:ascii="黑体" w:eastAsia="黑体" w:hAnsi="黑体" w:cs="宋体"/>
          <w:bCs/>
          <w:snapToGrid/>
          <w:color w:val="auto"/>
          <w:kern w:val="2"/>
          <w:sz w:val="30"/>
          <w:szCs w:val="30"/>
          <w:lang w:eastAsia="zh-CN"/>
        </w:rPr>
        <w:t>8</w:t>
      </w:r>
      <w:bookmarkEnd w:id="223"/>
      <w:r w:rsidR="00D47E5F">
        <w:rPr>
          <w:rFonts w:ascii="黑体" w:eastAsia="黑体" w:hAnsi="黑体" w:cs="宋体"/>
          <w:bCs/>
          <w:snapToGrid/>
          <w:color w:val="auto"/>
          <w:kern w:val="2"/>
          <w:sz w:val="30"/>
          <w:szCs w:val="30"/>
          <w:lang w:eastAsia="zh-CN"/>
        </w:rPr>
        <w:t xml:space="preserve"> </w:t>
      </w:r>
      <w:r w:rsidR="00D47E5F">
        <w:rPr>
          <w:rFonts w:ascii="黑体" w:eastAsia="黑体" w:hAnsi="黑体" w:cs="宋体" w:hint="eastAsia"/>
          <w:bCs/>
          <w:snapToGrid/>
          <w:color w:val="auto"/>
          <w:kern w:val="2"/>
          <w:sz w:val="30"/>
          <w:szCs w:val="30"/>
          <w:lang w:eastAsia="zh-CN"/>
        </w:rPr>
        <w:t>《安全设施设计》安全措施落实情况</w:t>
      </w:r>
      <w:bookmarkEnd w:id="224"/>
      <w:r w:rsidR="00D47E5F">
        <w:rPr>
          <w:rFonts w:ascii="黑体" w:eastAsia="黑体" w:hAnsi="黑体" w:cs="宋体"/>
          <w:bCs/>
          <w:snapToGrid/>
          <w:color w:val="auto"/>
          <w:kern w:val="2"/>
          <w:sz w:val="30"/>
          <w:szCs w:val="30"/>
          <w:lang w:eastAsia="zh-CN"/>
        </w:rPr>
        <w:t xml:space="preserve"> </w:t>
      </w:r>
    </w:p>
    <w:p w:rsidR="00354604" w:rsidRPr="000A4AA3" w:rsidRDefault="00434093" w:rsidP="002B1009">
      <w:pPr>
        <w:pStyle w:val="3"/>
        <w:spacing w:before="0" w:after="0" w:line="360" w:lineRule="auto"/>
        <w:rPr>
          <w:rFonts w:ascii="黑体" w:eastAsia="黑体" w:hAnsi="黑体" w:cs="宋体"/>
          <w:b w:val="0"/>
          <w:bCs w:val="0"/>
          <w:snapToGrid/>
          <w:color w:val="auto"/>
          <w:kern w:val="2"/>
          <w:sz w:val="30"/>
          <w:szCs w:val="30"/>
          <w:lang w:eastAsia="zh-CN"/>
        </w:rPr>
      </w:pPr>
      <w:r w:rsidRPr="000A4AA3">
        <w:rPr>
          <w:rFonts w:ascii="黑体" w:eastAsia="黑体" w:hAnsi="黑体" w:cs="宋体" w:hint="eastAsia"/>
          <w:b w:val="0"/>
          <w:bCs w:val="0"/>
          <w:snapToGrid/>
          <w:color w:val="auto"/>
          <w:kern w:val="2"/>
          <w:sz w:val="30"/>
          <w:szCs w:val="30"/>
          <w:lang w:eastAsia="zh-CN"/>
        </w:rPr>
        <w:t>5.</w:t>
      </w:r>
      <w:r w:rsidR="00D47E5F" w:rsidRPr="000A4AA3">
        <w:rPr>
          <w:rFonts w:ascii="黑体" w:eastAsia="黑体" w:hAnsi="黑体" w:cs="宋体"/>
          <w:b w:val="0"/>
          <w:bCs w:val="0"/>
          <w:snapToGrid/>
          <w:color w:val="auto"/>
          <w:kern w:val="2"/>
          <w:sz w:val="30"/>
          <w:szCs w:val="30"/>
          <w:lang w:eastAsia="zh-CN"/>
        </w:rPr>
        <w:t>8</w:t>
      </w:r>
      <w:r w:rsidRPr="000A4AA3">
        <w:rPr>
          <w:rFonts w:ascii="黑体" w:eastAsia="黑体" w:hAnsi="黑体" w:cs="宋体" w:hint="eastAsia"/>
          <w:b w:val="0"/>
          <w:bCs w:val="0"/>
          <w:snapToGrid/>
          <w:color w:val="auto"/>
          <w:kern w:val="2"/>
          <w:sz w:val="30"/>
          <w:szCs w:val="30"/>
          <w:lang w:eastAsia="zh-CN"/>
        </w:rPr>
        <w:t>.1</w:t>
      </w:r>
      <w:r w:rsidR="00D47E5F" w:rsidRPr="000A4AA3">
        <w:rPr>
          <w:rFonts w:ascii="黑体" w:eastAsia="黑体" w:hAnsi="黑体" w:cs="宋体"/>
          <w:b w:val="0"/>
          <w:bCs w:val="0"/>
          <w:snapToGrid/>
          <w:color w:val="auto"/>
          <w:kern w:val="2"/>
          <w:sz w:val="30"/>
          <w:szCs w:val="30"/>
          <w:lang w:eastAsia="zh-CN"/>
        </w:rPr>
        <w:t xml:space="preserve"> </w:t>
      </w:r>
      <w:r w:rsidR="00D47E5F" w:rsidRPr="000A4AA3">
        <w:rPr>
          <w:rFonts w:ascii="黑体" w:eastAsia="黑体" w:hAnsi="黑体" w:cs="宋体" w:hint="eastAsia"/>
          <w:b w:val="0"/>
          <w:bCs w:val="0"/>
          <w:snapToGrid/>
          <w:color w:val="auto"/>
          <w:kern w:val="2"/>
          <w:sz w:val="30"/>
          <w:szCs w:val="30"/>
          <w:lang w:eastAsia="zh-CN"/>
        </w:rPr>
        <w:t>建设项目对《安全设施设计》中安全对策措施的落实情况</w:t>
      </w:r>
    </w:p>
    <w:p w:rsidR="00111DBE" w:rsidRDefault="00434093" w:rsidP="00E05926">
      <w:pPr>
        <w:spacing w:line="360" w:lineRule="auto"/>
        <w:ind w:firstLineChars="200" w:firstLine="560"/>
        <w:jc w:val="both"/>
        <w:rPr>
          <w:rFonts w:ascii="黑体" w:eastAsia="黑体" w:hAnsi="黑体" w:cs="宋体"/>
          <w:color w:val="auto"/>
          <w:sz w:val="24"/>
          <w:szCs w:val="24"/>
          <w:lang w:eastAsia="zh-CN"/>
        </w:rPr>
      </w:pPr>
      <w:r>
        <w:rPr>
          <w:rFonts w:ascii="宋体" w:eastAsia="宋体" w:hAnsi="宋体" w:cs="宋体" w:hint="eastAsia"/>
          <w:color w:val="auto"/>
          <w:sz w:val="28"/>
          <w:szCs w:val="28"/>
          <w:lang w:eastAsia="zh-CN"/>
        </w:rPr>
        <w:t>建设项目委托哈尔滨华智原创设计咨询有限公司出具《安全设施设计》，本报告对照《安全设施设计》，对肇东市正泰日用品有限公司</w:t>
      </w:r>
      <w:r w:rsidR="00D47E5F">
        <w:rPr>
          <w:rFonts w:ascii="宋体" w:eastAsia="宋体" w:hAnsi="宋体" w:cs="宋体" w:hint="eastAsia"/>
          <w:color w:val="auto"/>
          <w:sz w:val="28"/>
          <w:szCs w:val="28"/>
          <w:lang w:eastAsia="zh-CN"/>
        </w:rPr>
        <w:t>仓库</w:t>
      </w:r>
      <w:r>
        <w:rPr>
          <w:rFonts w:ascii="宋体" w:eastAsia="宋体" w:hAnsi="宋体" w:cs="宋体" w:hint="eastAsia"/>
          <w:color w:val="auto"/>
          <w:sz w:val="28"/>
          <w:szCs w:val="28"/>
          <w:lang w:eastAsia="zh-CN"/>
        </w:rPr>
        <w:t>改建项目</w:t>
      </w:r>
      <w:r w:rsidR="00D47E5F">
        <w:rPr>
          <w:rFonts w:ascii="宋体" w:eastAsia="宋体" w:hAnsi="宋体" w:cs="宋体" w:hint="eastAsia"/>
          <w:color w:val="auto"/>
          <w:sz w:val="28"/>
          <w:szCs w:val="28"/>
          <w:lang w:eastAsia="zh-CN"/>
        </w:rPr>
        <w:t>4</w:t>
      </w:r>
      <w:r w:rsidR="00D47E5F">
        <w:rPr>
          <w:rFonts w:ascii="宋体" w:eastAsia="宋体" w:hAnsi="宋体" w:cs="宋体"/>
          <w:color w:val="auto"/>
          <w:sz w:val="28"/>
          <w:szCs w:val="28"/>
          <w:lang w:eastAsia="zh-CN"/>
        </w:rPr>
        <w:t>#</w:t>
      </w:r>
      <w:r w:rsidR="00D47E5F">
        <w:rPr>
          <w:rFonts w:ascii="宋体" w:eastAsia="宋体" w:hAnsi="宋体" w:cs="宋体" w:hint="eastAsia"/>
          <w:color w:val="auto"/>
          <w:sz w:val="28"/>
          <w:szCs w:val="28"/>
          <w:lang w:eastAsia="zh-CN"/>
        </w:rPr>
        <w:t>、</w:t>
      </w:r>
      <w:r w:rsidR="00AA0A5B">
        <w:rPr>
          <w:rFonts w:ascii="宋体" w:eastAsia="宋体" w:hAnsi="宋体" w:cs="宋体"/>
          <w:color w:val="auto"/>
          <w:sz w:val="28"/>
          <w:szCs w:val="28"/>
          <w:lang w:eastAsia="zh-CN"/>
        </w:rPr>
        <w:t>6</w:t>
      </w:r>
      <w:r w:rsidR="00D47E5F">
        <w:rPr>
          <w:rFonts w:ascii="宋体" w:eastAsia="宋体" w:hAnsi="宋体" w:cs="宋体"/>
          <w:color w:val="auto"/>
          <w:sz w:val="28"/>
          <w:szCs w:val="28"/>
          <w:lang w:eastAsia="zh-CN"/>
        </w:rPr>
        <w:t>#1.3</w:t>
      </w:r>
      <w:r w:rsidR="00D47E5F">
        <w:rPr>
          <w:rFonts w:ascii="宋体" w:eastAsia="宋体" w:hAnsi="宋体" w:cs="宋体" w:hint="eastAsia"/>
          <w:color w:val="auto"/>
          <w:sz w:val="28"/>
          <w:szCs w:val="28"/>
          <w:lang w:eastAsia="zh-CN"/>
        </w:rPr>
        <w:t>级烟花爆竹库房</w:t>
      </w:r>
      <w:r>
        <w:rPr>
          <w:rFonts w:ascii="宋体" w:eastAsia="宋体" w:hAnsi="宋体" w:cs="宋体" w:hint="eastAsia"/>
          <w:color w:val="auto"/>
          <w:sz w:val="28"/>
          <w:szCs w:val="28"/>
          <w:lang w:eastAsia="zh-CN"/>
        </w:rPr>
        <w:t>“三同时”落实情况进行安全检查，</w:t>
      </w:r>
      <w:bookmarkStart w:id="225" w:name="bookmark41"/>
      <w:bookmarkStart w:id="226" w:name="_Toc18639"/>
      <w:bookmarkEnd w:id="225"/>
      <w:r w:rsidR="00D47E5F">
        <w:rPr>
          <w:rFonts w:ascii="宋体" w:eastAsia="宋体" w:hAnsi="宋体" w:cs="宋体" w:hint="eastAsia"/>
          <w:color w:val="auto"/>
          <w:sz w:val="28"/>
          <w:szCs w:val="28"/>
          <w:lang w:eastAsia="zh-CN"/>
        </w:rPr>
        <w:t>具体见表5</w:t>
      </w:r>
      <w:r w:rsidR="00D47E5F">
        <w:rPr>
          <w:rFonts w:ascii="宋体" w:eastAsia="宋体" w:hAnsi="宋体" w:cs="宋体"/>
          <w:color w:val="auto"/>
          <w:sz w:val="28"/>
          <w:szCs w:val="28"/>
          <w:lang w:eastAsia="zh-CN"/>
        </w:rPr>
        <w:t>-</w:t>
      </w:r>
      <w:r w:rsidR="00E128B1">
        <w:rPr>
          <w:rFonts w:ascii="宋体" w:eastAsia="宋体" w:hAnsi="宋体" w:cs="宋体"/>
          <w:color w:val="auto"/>
          <w:sz w:val="28"/>
          <w:szCs w:val="28"/>
          <w:lang w:eastAsia="zh-CN"/>
        </w:rPr>
        <w:t>12</w:t>
      </w:r>
      <w:r>
        <w:rPr>
          <w:rFonts w:ascii="宋体" w:eastAsia="宋体" w:hAnsi="宋体" w:cs="宋体" w:hint="eastAsia"/>
          <w:color w:val="auto"/>
          <w:sz w:val="28"/>
          <w:szCs w:val="28"/>
          <w:lang w:eastAsia="zh-CN"/>
        </w:rPr>
        <w:t>。</w:t>
      </w:r>
    </w:p>
    <w:p w:rsidR="00BF24DB" w:rsidRPr="00B91DEE" w:rsidRDefault="00BF24DB" w:rsidP="00E05926">
      <w:pPr>
        <w:jc w:val="center"/>
        <w:rPr>
          <w:rFonts w:ascii="黑体" w:eastAsia="黑体" w:hAnsi="黑体" w:cs="宋体"/>
          <w:color w:val="auto"/>
          <w:sz w:val="24"/>
          <w:szCs w:val="24"/>
          <w:lang w:eastAsia="zh-CN"/>
        </w:rPr>
      </w:pPr>
      <w:r w:rsidRPr="00B91DEE">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12</w:t>
      </w:r>
      <w:r w:rsidRPr="00B91DEE">
        <w:rPr>
          <w:rFonts w:ascii="黑体" w:eastAsia="黑体" w:hAnsi="黑体" w:cs="宋体" w:hint="eastAsia"/>
          <w:color w:val="auto"/>
          <w:sz w:val="24"/>
          <w:szCs w:val="24"/>
          <w:lang w:eastAsia="zh-CN"/>
        </w:rPr>
        <w:t>《安全设施设计》中主要对策措施落实情况检查表</w:t>
      </w:r>
    </w:p>
    <w:tbl>
      <w:tblPr>
        <w:tblW w:w="8753" w:type="dxa"/>
        <w:tblInd w:w="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3"/>
        <w:gridCol w:w="4253"/>
        <w:gridCol w:w="2693"/>
        <w:gridCol w:w="1134"/>
      </w:tblGrid>
      <w:tr w:rsidR="008C7E18" w:rsidRPr="008C7E18" w:rsidTr="00E64A5E">
        <w:trPr>
          <w:trHeight w:val="454"/>
          <w:tblHeader/>
        </w:trPr>
        <w:tc>
          <w:tcPr>
            <w:tcW w:w="673" w:type="dxa"/>
            <w:vAlign w:val="center"/>
          </w:tcPr>
          <w:p w:rsidR="00BF24DB" w:rsidRPr="008C7E18" w:rsidRDefault="00BF24DB" w:rsidP="00946AD4">
            <w:pPr>
              <w:pStyle w:val="TableText"/>
              <w:jc w:val="center"/>
              <w:rPr>
                <w:b/>
                <w:bCs/>
                <w:color w:val="auto"/>
                <w:sz w:val="21"/>
                <w:szCs w:val="21"/>
              </w:rPr>
            </w:pPr>
            <w:proofErr w:type="spellStart"/>
            <w:r w:rsidRPr="008C7E18">
              <w:rPr>
                <w:rFonts w:hint="eastAsia"/>
                <w:b/>
                <w:bCs/>
                <w:color w:val="auto"/>
                <w:sz w:val="21"/>
                <w:szCs w:val="21"/>
              </w:rPr>
              <w:t>序号</w:t>
            </w:r>
            <w:proofErr w:type="spellEnd"/>
          </w:p>
        </w:tc>
        <w:tc>
          <w:tcPr>
            <w:tcW w:w="4253" w:type="dxa"/>
            <w:vAlign w:val="center"/>
          </w:tcPr>
          <w:p w:rsidR="00BF24DB" w:rsidRPr="008C7E18" w:rsidRDefault="00BF24DB" w:rsidP="00946AD4">
            <w:pPr>
              <w:pStyle w:val="TableText"/>
              <w:ind w:firstLine="476"/>
              <w:jc w:val="center"/>
              <w:rPr>
                <w:b/>
                <w:bCs/>
                <w:color w:val="auto"/>
                <w:sz w:val="21"/>
                <w:szCs w:val="21"/>
                <w:lang w:eastAsia="zh-CN"/>
              </w:rPr>
            </w:pPr>
            <w:r w:rsidRPr="008C7E18">
              <w:rPr>
                <w:rFonts w:hint="eastAsia"/>
                <w:b/>
                <w:bCs/>
                <w:color w:val="auto"/>
                <w:sz w:val="21"/>
                <w:szCs w:val="21"/>
                <w:lang w:eastAsia="zh-CN"/>
              </w:rPr>
              <w:t>《安全设施设计》的对策措施</w:t>
            </w:r>
          </w:p>
        </w:tc>
        <w:tc>
          <w:tcPr>
            <w:tcW w:w="2693" w:type="dxa"/>
            <w:vAlign w:val="center"/>
          </w:tcPr>
          <w:p w:rsidR="00BF24DB" w:rsidRPr="008C7E18" w:rsidRDefault="00BF24DB" w:rsidP="00946AD4">
            <w:pPr>
              <w:pStyle w:val="TableText"/>
              <w:jc w:val="center"/>
              <w:rPr>
                <w:b/>
                <w:bCs/>
                <w:color w:val="auto"/>
                <w:sz w:val="21"/>
                <w:szCs w:val="21"/>
              </w:rPr>
            </w:pPr>
            <w:proofErr w:type="spellStart"/>
            <w:r w:rsidRPr="008C7E18">
              <w:rPr>
                <w:rFonts w:hint="eastAsia"/>
                <w:b/>
                <w:bCs/>
                <w:color w:val="auto"/>
                <w:sz w:val="21"/>
                <w:szCs w:val="21"/>
              </w:rPr>
              <w:t>落实完成情况</w:t>
            </w:r>
            <w:proofErr w:type="spellEnd"/>
          </w:p>
        </w:tc>
        <w:tc>
          <w:tcPr>
            <w:tcW w:w="1134" w:type="dxa"/>
            <w:vAlign w:val="center"/>
          </w:tcPr>
          <w:p w:rsidR="00BF24DB" w:rsidRPr="008C7E18" w:rsidRDefault="00BF24DB" w:rsidP="00946AD4">
            <w:pPr>
              <w:pStyle w:val="TableText"/>
              <w:jc w:val="center"/>
              <w:rPr>
                <w:b/>
                <w:bCs/>
                <w:color w:val="auto"/>
                <w:sz w:val="21"/>
                <w:szCs w:val="21"/>
              </w:rPr>
            </w:pPr>
            <w:proofErr w:type="spellStart"/>
            <w:r w:rsidRPr="008C7E18">
              <w:rPr>
                <w:rFonts w:hint="eastAsia"/>
                <w:b/>
                <w:bCs/>
                <w:color w:val="auto"/>
                <w:sz w:val="21"/>
                <w:szCs w:val="21"/>
              </w:rPr>
              <w:t>结论</w:t>
            </w:r>
            <w:proofErr w:type="spellEnd"/>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center"/>
              <w:rPr>
                <w:b/>
                <w:bCs/>
                <w:color w:val="auto"/>
                <w:sz w:val="21"/>
                <w:szCs w:val="21"/>
              </w:rPr>
            </w:pPr>
            <w:proofErr w:type="spellStart"/>
            <w:r w:rsidRPr="008C7E18">
              <w:rPr>
                <w:rFonts w:hint="eastAsia"/>
                <w:b/>
                <w:bCs/>
                <w:color w:val="auto"/>
                <w:sz w:val="21"/>
                <w:szCs w:val="21"/>
              </w:rPr>
              <w:t>一、预防事故设施</w:t>
            </w:r>
            <w:proofErr w:type="spellEnd"/>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both"/>
              <w:rPr>
                <w:b/>
                <w:bCs/>
                <w:color w:val="auto"/>
                <w:sz w:val="21"/>
                <w:szCs w:val="21"/>
                <w:lang w:eastAsia="zh-CN"/>
              </w:rPr>
            </w:pPr>
            <w:r w:rsidRPr="008C7E18">
              <w:rPr>
                <w:rFonts w:hint="eastAsia"/>
                <w:b/>
                <w:bCs/>
                <w:color w:val="auto"/>
                <w:sz w:val="21"/>
                <w:szCs w:val="21"/>
                <w:lang w:eastAsia="zh-CN"/>
              </w:rPr>
              <w:t>（一）监控、报警设施</w:t>
            </w:r>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lastRenderedPageBreak/>
              <w:t>1</w:t>
            </w:r>
          </w:p>
        </w:tc>
        <w:tc>
          <w:tcPr>
            <w:tcW w:w="425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仓库总数：</w:t>
            </w:r>
            <w:r w:rsidRPr="008C7E18">
              <w:rPr>
                <w:color w:val="auto"/>
                <w:sz w:val="21"/>
                <w:szCs w:val="21"/>
                <w:lang w:eastAsia="zh-CN"/>
              </w:rPr>
              <w:t>2</w:t>
            </w:r>
            <w:r w:rsidRPr="008C7E18">
              <w:rPr>
                <w:rFonts w:hint="eastAsia"/>
                <w:color w:val="auto"/>
                <w:sz w:val="21"/>
                <w:szCs w:val="21"/>
                <w:lang w:eastAsia="zh-CN"/>
              </w:rPr>
              <w:t>栋，仓库所需安装摄像头数：</w:t>
            </w:r>
            <w:r w:rsidRPr="008C7E18">
              <w:rPr>
                <w:color w:val="auto"/>
                <w:sz w:val="21"/>
                <w:szCs w:val="21"/>
                <w:lang w:eastAsia="zh-CN"/>
              </w:rPr>
              <w:t>4</w:t>
            </w:r>
            <w:r w:rsidRPr="008C7E18">
              <w:rPr>
                <w:rFonts w:hint="eastAsia"/>
                <w:color w:val="auto"/>
                <w:sz w:val="21"/>
                <w:szCs w:val="21"/>
                <w:lang w:eastAsia="zh-CN"/>
              </w:rPr>
              <w:t>个，应安装摄像头大门入口数：1个，监控室应安装摄像头数：1个，数字广播系统</w:t>
            </w:r>
            <w:proofErr w:type="gramStart"/>
            <w:r w:rsidRPr="008C7E18">
              <w:rPr>
                <w:rFonts w:hint="eastAsia"/>
                <w:color w:val="auto"/>
                <w:sz w:val="21"/>
                <w:szCs w:val="21"/>
                <w:lang w:eastAsia="zh-CN"/>
              </w:rPr>
              <w:t>建设模与视屏</w:t>
            </w:r>
            <w:proofErr w:type="gramEnd"/>
            <w:r w:rsidRPr="008C7E18">
              <w:rPr>
                <w:rFonts w:hint="eastAsia"/>
                <w:color w:val="auto"/>
                <w:sz w:val="21"/>
                <w:szCs w:val="21"/>
                <w:lang w:eastAsia="zh-CN"/>
              </w:rPr>
              <w:t>监控系统结合建设。温度、湿度传感器数量：</w:t>
            </w:r>
            <w:r w:rsidR="00AA0A5B" w:rsidRPr="008C7E18">
              <w:rPr>
                <w:color w:val="auto"/>
                <w:sz w:val="21"/>
                <w:szCs w:val="21"/>
                <w:lang w:eastAsia="zh-CN"/>
              </w:rPr>
              <w:t>2</w:t>
            </w:r>
            <w:r w:rsidRPr="008C7E18">
              <w:rPr>
                <w:rFonts w:hint="eastAsia"/>
                <w:color w:val="auto"/>
                <w:sz w:val="21"/>
                <w:szCs w:val="21"/>
                <w:lang w:eastAsia="zh-CN"/>
              </w:rPr>
              <w:t>个</w:t>
            </w:r>
          </w:p>
        </w:tc>
        <w:tc>
          <w:tcPr>
            <w:tcW w:w="2693" w:type="dxa"/>
            <w:vAlign w:val="center"/>
          </w:tcPr>
          <w:p w:rsidR="00BF24DB" w:rsidRPr="008C7E18" w:rsidRDefault="00AA0A5B" w:rsidP="00811798">
            <w:pPr>
              <w:pStyle w:val="TableText"/>
              <w:jc w:val="both"/>
              <w:rPr>
                <w:color w:val="auto"/>
                <w:sz w:val="21"/>
                <w:szCs w:val="21"/>
                <w:lang w:eastAsia="zh-CN"/>
              </w:rPr>
            </w:pPr>
            <w:r w:rsidRPr="008C7E18">
              <w:rPr>
                <w:rFonts w:hint="eastAsia"/>
                <w:color w:val="auto"/>
                <w:sz w:val="21"/>
                <w:szCs w:val="21"/>
                <w:lang w:eastAsia="zh-CN"/>
              </w:rPr>
              <w:t>改建的4</w:t>
            </w:r>
            <w:r w:rsidRPr="008C7E18">
              <w:rPr>
                <w:color w:val="auto"/>
                <w:sz w:val="21"/>
                <w:szCs w:val="21"/>
                <w:lang w:eastAsia="zh-CN"/>
              </w:rPr>
              <w:t>#</w:t>
            </w:r>
            <w:r w:rsidRPr="008C7E18">
              <w:rPr>
                <w:rFonts w:hint="eastAsia"/>
                <w:color w:val="auto"/>
                <w:sz w:val="21"/>
                <w:szCs w:val="21"/>
                <w:lang w:eastAsia="zh-CN"/>
              </w:rPr>
              <w:t>、6</w:t>
            </w:r>
            <w:r w:rsidRPr="008C7E18">
              <w:rPr>
                <w:color w:val="auto"/>
                <w:sz w:val="21"/>
                <w:szCs w:val="21"/>
                <w:lang w:eastAsia="zh-CN"/>
              </w:rPr>
              <w:t>#</w:t>
            </w:r>
            <w:r w:rsidRPr="008C7E18">
              <w:rPr>
                <w:rFonts w:hint="eastAsia"/>
                <w:color w:val="auto"/>
                <w:sz w:val="21"/>
                <w:szCs w:val="21"/>
                <w:lang w:eastAsia="zh-CN"/>
              </w:rPr>
              <w:t>库内和库外共安装4台摄像机</w:t>
            </w:r>
            <w:r w:rsidR="00BF24DB" w:rsidRPr="008C7E18">
              <w:rPr>
                <w:rFonts w:hint="eastAsia"/>
                <w:color w:val="auto"/>
                <w:sz w:val="21"/>
                <w:szCs w:val="21"/>
                <w:lang w:eastAsia="zh-CN"/>
              </w:rPr>
              <w:t>，视频监控器等设备安装在值班室内</w:t>
            </w:r>
            <w:r w:rsidR="00811798" w:rsidRPr="008C7E18">
              <w:rPr>
                <w:rFonts w:hint="eastAsia"/>
                <w:color w:val="auto"/>
                <w:sz w:val="21"/>
                <w:szCs w:val="21"/>
                <w:lang w:eastAsia="zh-CN"/>
              </w:rPr>
              <w:t>；该企业原</w:t>
            </w:r>
            <w:proofErr w:type="gramStart"/>
            <w:r w:rsidR="00811798" w:rsidRPr="008C7E18">
              <w:rPr>
                <w:rFonts w:hint="eastAsia"/>
                <w:color w:val="auto"/>
                <w:sz w:val="21"/>
                <w:szCs w:val="21"/>
                <w:lang w:eastAsia="zh-CN"/>
              </w:rPr>
              <w:t>与猎华</w:t>
            </w:r>
            <w:proofErr w:type="gramEnd"/>
            <w:r w:rsidR="00811798" w:rsidRPr="008C7E18">
              <w:rPr>
                <w:rFonts w:hint="eastAsia"/>
                <w:color w:val="auto"/>
                <w:sz w:val="21"/>
                <w:szCs w:val="21"/>
                <w:lang w:eastAsia="zh-CN"/>
              </w:rPr>
              <w:t>(江西)智能科技有限公司签订采购安装服务协议，由于短期内大量烟花爆竹仓库安装监控预警系统导致肇东市正泰日用品有限公司安装工期安排不上，天气转冷，不利于安装工作顺利进行，其决定在2026年天气转暖后，挑选更好的安装公司进行安装。肇东市正泰日用品有限公司已出具相关情况说明和原采购协议书</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2</w:t>
            </w:r>
          </w:p>
        </w:tc>
        <w:tc>
          <w:tcPr>
            <w:tcW w:w="425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视频监控系统电源由UPS不间断电源提供，可持续供电</w:t>
            </w:r>
            <w:r w:rsidRPr="008C7E18">
              <w:rPr>
                <w:color w:val="auto"/>
                <w:sz w:val="21"/>
                <w:szCs w:val="21"/>
                <w:lang w:eastAsia="zh-CN"/>
              </w:rPr>
              <w:t>120</w:t>
            </w:r>
            <w:r w:rsidRPr="008C7E18">
              <w:rPr>
                <w:rFonts w:hint="eastAsia"/>
                <w:color w:val="auto"/>
                <w:sz w:val="21"/>
                <w:szCs w:val="21"/>
                <w:lang w:eastAsia="zh-CN"/>
              </w:rPr>
              <w:t>min，网络视频服务器可连续存储不小于</w:t>
            </w:r>
            <w:r w:rsidRPr="008C7E18">
              <w:rPr>
                <w:color w:val="auto"/>
                <w:sz w:val="21"/>
                <w:szCs w:val="21"/>
                <w:lang w:eastAsia="zh-CN"/>
              </w:rPr>
              <w:t>90</w:t>
            </w:r>
            <w:r w:rsidRPr="008C7E18">
              <w:rPr>
                <w:rFonts w:hint="eastAsia"/>
                <w:color w:val="auto"/>
                <w:sz w:val="21"/>
                <w:szCs w:val="21"/>
                <w:lang w:eastAsia="zh-CN"/>
              </w:rPr>
              <w:t>天的视频录像。摄像机可根据现场情况调节监视角度和焦距，工作人员在原有值班室内监视监控器画面，就可以实现对库内重点</w:t>
            </w:r>
            <w:proofErr w:type="gramStart"/>
            <w:r w:rsidRPr="008C7E18">
              <w:rPr>
                <w:rFonts w:hint="eastAsia"/>
                <w:color w:val="auto"/>
                <w:sz w:val="21"/>
                <w:szCs w:val="21"/>
                <w:lang w:eastAsia="zh-CN"/>
              </w:rPr>
              <w:t>监控区</w:t>
            </w:r>
            <w:proofErr w:type="gramEnd"/>
            <w:r w:rsidRPr="008C7E18">
              <w:rPr>
                <w:rFonts w:hint="eastAsia"/>
                <w:color w:val="auto"/>
                <w:sz w:val="21"/>
                <w:szCs w:val="21"/>
                <w:lang w:eastAsia="zh-CN"/>
              </w:rPr>
              <w:t>的动态监视，来保障库内安全</w:t>
            </w:r>
          </w:p>
        </w:tc>
        <w:tc>
          <w:tcPr>
            <w:tcW w:w="269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视频监控系统电源已配备UPS不间断电源提供，符合左</w:t>
            </w:r>
            <w:proofErr w:type="gramStart"/>
            <w:r w:rsidRPr="008C7E18">
              <w:rPr>
                <w:rFonts w:hint="eastAsia"/>
                <w:color w:val="auto"/>
                <w:sz w:val="21"/>
                <w:szCs w:val="21"/>
                <w:lang w:eastAsia="zh-CN"/>
              </w:rPr>
              <w:t>列要求</w:t>
            </w:r>
            <w:proofErr w:type="gramEnd"/>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both"/>
              <w:rPr>
                <w:b/>
                <w:bCs/>
                <w:color w:val="auto"/>
                <w:sz w:val="21"/>
                <w:szCs w:val="21"/>
              </w:rPr>
            </w:pPr>
            <w:r w:rsidRPr="008C7E18">
              <w:rPr>
                <w:rFonts w:hint="eastAsia"/>
                <w:b/>
                <w:bCs/>
                <w:color w:val="auto"/>
                <w:sz w:val="21"/>
                <w:szCs w:val="21"/>
              </w:rPr>
              <w:t>（</w:t>
            </w:r>
            <w:proofErr w:type="spellStart"/>
            <w:r w:rsidRPr="008C7E18">
              <w:rPr>
                <w:rFonts w:hint="eastAsia"/>
                <w:b/>
                <w:bCs/>
                <w:color w:val="auto"/>
                <w:sz w:val="21"/>
                <w:szCs w:val="21"/>
              </w:rPr>
              <w:t>二）安全设施防护</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1</w:t>
            </w:r>
          </w:p>
        </w:tc>
        <w:tc>
          <w:tcPr>
            <w:tcW w:w="4253" w:type="dxa"/>
            <w:vAlign w:val="center"/>
          </w:tcPr>
          <w:p w:rsidR="00BF24DB" w:rsidRPr="008C7E18" w:rsidRDefault="00AA0A5B" w:rsidP="00946AD4">
            <w:pPr>
              <w:pStyle w:val="TableText"/>
              <w:rPr>
                <w:color w:val="auto"/>
                <w:sz w:val="21"/>
                <w:szCs w:val="21"/>
                <w:lang w:eastAsia="zh-CN"/>
              </w:rPr>
            </w:pPr>
            <w:r w:rsidRPr="008C7E18">
              <w:rPr>
                <w:color w:val="auto"/>
                <w:sz w:val="21"/>
                <w:szCs w:val="21"/>
                <w:lang w:eastAsia="zh-CN"/>
              </w:rPr>
              <w:t>4</w:t>
            </w:r>
            <w:r w:rsidR="00BF24DB" w:rsidRPr="008C7E18">
              <w:rPr>
                <w:rFonts w:hint="eastAsia"/>
                <w:color w:val="auto"/>
                <w:sz w:val="21"/>
                <w:szCs w:val="21"/>
                <w:lang w:eastAsia="zh-CN"/>
              </w:rPr>
              <w:t>#</w:t>
            </w:r>
            <w:r w:rsidRPr="008C7E18">
              <w:rPr>
                <w:rFonts w:hint="eastAsia"/>
                <w:color w:val="auto"/>
                <w:sz w:val="21"/>
                <w:szCs w:val="21"/>
                <w:lang w:eastAsia="zh-CN"/>
              </w:rPr>
              <w:t>、</w:t>
            </w:r>
            <w:r w:rsidRPr="008C7E18">
              <w:rPr>
                <w:color w:val="auto"/>
                <w:sz w:val="21"/>
                <w:szCs w:val="21"/>
                <w:lang w:eastAsia="zh-CN"/>
              </w:rPr>
              <w:t>6#</w:t>
            </w:r>
            <w:r w:rsidR="00BF24DB" w:rsidRPr="008C7E18">
              <w:rPr>
                <w:rFonts w:hint="eastAsia"/>
                <w:color w:val="auto"/>
                <w:sz w:val="21"/>
                <w:szCs w:val="21"/>
                <w:lang w:eastAsia="zh-CN"/>
              </w:rPr>
              <w:t>仓库主要建筑构件的燃烧性能和耐火极限符合《建筑设计防火规范》表3.2.1</w:t>
            </w:r>
            <w:proofErr w:type="gramStart"/>
            <w:r w:rsidR="00BF24DB" w:rsidRPr="008C7E18">
              <w:rPr>
                <w:rFonts w:hint="eastAsia"/>
                <w:color w:val="auto"/>
                <w:sz w:val="21"/>
                <w:szCs w:val="21"/>
                <w:lang w:eastAsia="zh-CN"/>
              </w:rPr>
              <w:t>二</w:t>
            </w:r>
            <w:proofErr w:type="gramEnd"/>
            <w:r w:rsidR="00BF24DB" w:rsidRPr="008C7E18">
              <w:rPr>
                <w:rFonts w:hint="eastAsia"/>
                <w:color w:val="auto"/>
                <w:sz w:val="21"/>
                <w:szCs w:val="21"/>
                <w:lang w:eastAsia="zh-CN"/>
              </w:rPr>
              <w:t>级耐火等级规定</w:t>
            </w:r>
          </w:p>
        </w:tc>
        <w:tc>
          <w:tcPr>
            <w:tcW w:w="2693" w:type="dxa"/>
            <w:vAlign w:val="center"/>
          </w:tcPr>
          <w:p w:rsidR="00BF24DB" w:rsidRPr="008C7E18" w:rsidRDefault="00AA0A5B" w:rsidP="00221960">
            <w:pPr>
              <w:pStyle w:val="TableText"/>
              <w:jc w:val="both"/>
              <w:rPr>
                <w:color w:val="auto"/>
                <w:sz w:val="21"/>
                <w:szCs w:val="21"/>
                <w:lang w:eastAsia="zh-CN"/>
              </w:rPr>
            </w:pPr>
            <w:r w:rsidRPr="008C7E18">
              <w:rPr>
                <w:color w:val="auto"/>
                <w:sz w:val="21"/>
                <w:szCs w:val="21"/>
                <w:lang w:eastAsia="zh-CN"/>
              </w:rPr>
              <w:t>4#</w:t>
            </w:r>
            <w:r w:rsidRPr="008C7E18">
              <w:rPr>
                <w:rFonts w:hint="eastAsia"/>
                <w:color w:val="auto"/>
                <w:sz w:val="21"/>
                <w:szCs w:val="21"/>
                <w:lang w:eastAsia="zh-CN"/>
              </w:rPr>
              <w:t>、</w:t>
            </w:r>
            <w:r w:rsidRPr="008C7E18">
              <w:rPr>
                <w:color w:val="auto"/>
                <w:sz w:val="21"/>
                <w:szCs w:val="21"/>
                <w:lang w:eastAsia="zh-CN"/>
              </w:rPr>
              <w:t>6#</w:t>
            </w:r>
            <w:r w:rsidR="00BF24DB" w:rsidRPr="008C7E18">
              <w:rPr>
                <w:rFonts w:hint="eastAsia"/>
                <w:color w:val="auto"/>
                <w:sz w:val="21"/>
                <w:szCs w:val="21"/>
                <w:lang w:eastAsia="zh-CN"/>
              </w:rPr>
              <w:t>仓库主要建筑构件的燃烧性能和耐火极限符合二级耐火等级</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2</w:t>
            </w:r>
          </w:p>
        </w:tc>
        <w:tc>
          <w:tcPr>
            <w:tcW w:w="425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四周</w:t>
            </w:r>
            <w:proofErr w:type="gramStart"/>
            <w:r w:rsidRPr="008C7E18">
              <w:rPr>
                <w:rFonts w:hint="eastAsia"/>
                <w:color w:val="auto"/>
                <w:sz w:val="21"/>
                <w:szCs w:val="21"/>
                <w:lang w:eastAsia="zh-CN"/>
              </w:rPr>
              <w:t>修建密砌围墙</w:t>
            </w:r>
            <w:proofErr w:type="gramEnd"/>
            <w:r w:rsidRPr="008C7E18">
              <w:rPr>
                <w:rFonts w:hint="eastAsia"/>
                <w:color w:val="auto"/>
                <w:sz w:val="21"/>
                <w:szCs w:val="21"/>
                <w:lang w:eastAsia="zh-CN"/>
              </w:rPr>
              <w:t>，围墙高度为</w:t>
            </w:r>
            <w:r w:rsidRPr="008C7E18">
              <w:rPr>
                <w:color w:val="auto"/>
                <w:sz w:val="21"/>
                <w:szCs w:val="21"/>
                <w:lang w:eastAsia="zh-CN"/>
              </w:rPr>
              <w:t>2</w:t>
            </w:r>
            <w:r w:rsidRPr="008C7E18">
              <w:rPr>
                <w:rFonts w:hint="eastAsia"/>
                <w:color w:val="auto"/>
                <w:sz w:val="21"/>
                <w:szCs w:val="21"/>
                <w:lang w:eastAsia="zh-CN"/>
              </w:rPr>
              <w:t>米，围墙与危险性建筑物、构筑物之间的距离为</w:t>
            </w:r>
            <w:r w:rsidRPr="008C7E18">
              <w:rPr>
                <w:color w:val="auto"/>
                <w:sz w:val="21"/>
                <w:szCs w:val="21"/>
                <w:lang w:eastAsia="zh-CN"/>
              </w:rPr>
              <w:t>5m</w:t>
            </w:r>
            <w:r w:rsidRPr="008C7E18">
              <w:rPr>
                <w:rFonts w:hint="eastAsia"/>
                <w:color w:val="auto"/>
                <w:sz w:val="21"/>
                <w:szCs w:val="21"/>
                <w:lang w:eastAsia="zh-CN"/>
              </w:rPr>
              <w:t>。距离危险性建筑物、构筑物外墙四周</w:t>
            </w:r>
            <w:r w:rsidRPr="008C7E18">
              <w:rPr>
                <w:color w:val="auto"/>
                <w:sz w:val="21"/>
                <w:szCs w:val="21"/>
                <w:lang w:eastAsia="zh-CN"/>
              </w:rPr>
              <w:t>5m</w:t>
            </w:r>
            <w:r w:rsidRPr="008C7E18">
              <w:rPr>
                <w:rFonts w:hint="eastAsia"/>
                <w:color w:val="auto"/>
                <w:sz w:val="21"/>
                <w:szCs w:val="21"/>
                <w:lang w:eastAsia="zh-CN"/>
              </w:rPr>
              <w:t>内设置防火隔离带，当危险性建筑物、构筑物外墙与围墙距离小于</w:t>
            </w:r>
            <w:r w:rsidRPr="008C7E18">
              <w:rPr>
                <w:color w:val="auto"/>
                <w:sz w:val="21"/>
                <w:szCs w:val="21"/>
                <w:lang w:eastAsia="zh-CN"/>
              </w:rPr>
              <w:t>12</w:t>
            </w:r>
            <w:r w:rsidRPr="008C7E18">
              <w:rPr>
                <w:rFonts w:hint="eastAsia"/>
                <w:color w:val="auto"/>
                <w:sz w:val="21"/>
                <w:szCs w:val="21"/>
                <w:lang w:eastAsia="zh-CN"/>
              </w:rPr>
              <w:t>米时，防火隔离带增加至</w:t>
            </w:r>
            <w:r w:rsidRPr="008C7E18">
              <w:rPr>
                <w:color w:val="auto"/>
                <w:sz w:val="21"/>
                <w:szCs w:val="21"/>
                <w:lang w:eastAsia="zh-CN"/>
              </w:rPr>
              <w:t>12</w:t>
            </w:r>
            <w:r w:rsidRPr="008C7E18">
              <w:rPr>
                <w:rFonts w:hint="eastAsia"/>
                <w:color w:val="auto"/>
                <w:sz w:val="21"/>
                <w:szCs w:val="21"/>
                <w:lang w:eastAsia="zh-CN"/>
              </w:rPr>
              <w:t>米并适当加高围墙，防止火焰传播</w:t>
            </w:r>
          </w:p>
        </w:tc>
        <w:tc>
          <w:tcPr>
            <w:tcW w:w="269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库区周边</w:t>
            </w:r>
            <w:r w:rsidR="00AA0A5B" w:rsidRPr="008C7E18">
              <w:rPr>
                <w:rFonts w:hint="eastAsia"/>
                <w:color w:val="auto"/>
                <w:sz w:val="21"/>
                <w:szCs w:val="21"/>
                <w:lang w:eastAsia="zh-CN"/>
              </w:rPr>
              <w:t>原</w:t>
            </w:r>
            <w:r w:rsidRPr="008C7E18">
              <w:rPr>
                <w:rFonts w:hint="eastAsia"/>
                <w:color w:val="auto"/>
                <w:sz w:val="21"/>
                <w:szCs w:val="21"/>
                <w:lang w:eastAsia="zh-CN"/>
              </w:rPr>
              <w:t>已建高度≥</w:t>
            </w:r>
            <w:r w:rsidRPr="008C7E18">
              <w:rPr>
                <w:color w:val="auto"/>
                <w:sz w:val="21"/>
                <w:szCs w:val="21"/>
                <w:lang w:eastAsia="zh-CN"/>
              </w:rPr>
              <w:t>2</w:t>
            </w:r>
            <w:r w:rsidRPr="008C7E18">
              <w:rPr>
                <w:rFonts w:hint="eastAsia"/>
                <w:color w:val="auto"/>
                <w:sz w:val="21"/>
                <w:szCs w:val="21"/>
                <w:lang w:eastAsia="zh-CN"/>
              </w:rPr>
              <w:t>米的实体围墙，围墙库房之间的最小距离为</w:t>
            </w:r>
            <w:r w:rsidRPr="008C7E18">
              <w:rPr>
                <w:color w:val="auto"/>
                <w:sz w:val="21"/>
                <w:szCs w:val="21"/>
                <w:lang w:eastAsia="zh-CN"/>
              </w:rPr>
              <w:t>5m</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3</w:t>
            </w:r>
          </w:p>
        </w:tc>
        <w:tc>
          <w:tcPr>
            <w:tcW w:w="4253" w:type="dxa"/>
            <w:vAlign w:val="center"/>
          </w:tcPr>
          <w:p w:rsidR="00BF24DB" w:rsidRPr="008C7E18" w:rsidRDefault="00BF24DB" w:rsidP="00946AD4">
            <w:pPr>
              <w:pStyle w:val="TableText"/>
              <w:rPr>
                <w:color w:val="auto"/>
                <w:sz w:val="21"/>
                <w:szCs w:val="21"/>
              </w:rPr>
            </w:pPr>
            <w:r w:rsidRPr="008C7E18">
              <w:rPr>
                <w:rFonts w:hint="eastAsia"/>
                <w:color w:val="auto"/>
                <w:sz w:val="21"/>
                <w:szCs w:val="21"/>
                <w:lang w:eastAsia="zh-CN"/>
              </w:rPr>
              <w:t>仓库内地面采用不发火花地面，做法为从底层起：①</w:t>
            </w:r>
            <w:proofErr w:type="gramStart"/>
            <w:r w:rsidRPr="008C7E18">
              <w:rPr>
                <w:rFonts w:hint="eastAsia"/>
                <w:color w:val="auto"/>
                <w:sz w:val="21"/>
                <w:szCs w:val="21"/>
                <w:lang w:eastAsia="zh-CN"/>
              </w:rPr>
              <w:t>素土夯实</w:t>
            </w:r>
            <w:proofErr w:type="gramEnd"/>
            <w:r w:rsidRPr="008C7E18">
              <w:rPr>
                <w:rFonts w:hint="eastAsia"/>
                <w:color w:val="auto"/>
                <w:sz w:val="21"/>
                <w:szCs w:val="21"/>
                <w:lang w:eastAsia="zh-CN"/>
              </w:rPr>
              <w:t>②60厚C15</w:t>
            </w:r>
            <w:proofErr w:type="gramStart"/>
            <w:r w:rsidRPr="008C7E18">
              <w:rPr>
                <w:rFonts w:hint="eastAsia"/>
                <w:color w:val="auto"/>
                <w:sz w:val="21"/>
                <w:szCs w:val="21"/>
                <w:lang w:eastAsia="zh-CN"/>
              </w:rPr>
              <w:t>砼</w:t>
            </w:r>
            <w:proofErr w:type="gramEnd"/>
            <w:r w:rsidRPr="008C7E18">
              <w:rPr>
                <w:rFonts w:hint="eastAsia"/>
                <w:color w:val="auto"/>
                <w:sz w:val="21"/>
                <w:szCs w:val="21"/>
                <w:lang w:eastAsia="zh-CN"/>
              </w:rPr>
              <w:t>垫层③水泥浆一道(内</w:t>
            </w:r>
            <w:proofErr w:type="gramStart"/>
            <w:r w:rsidRPr="008C7E18">
              <w:rPr>
                <w:rFonts w:hint="eastAsia"/>
                <w:color w:val="auto"/>
                <w:sz w:val="21"/>
                <w:szCs w:val="21"/>
                <w:lang w:eastAsia="zh-CN"/>
              </w:rPr>
              <w:t>掺建筑</w:t>
            </w:r>
            <w:proofErr w:type="gramEnd"/>
            <w:r w:rsidRPr="008C7E18">
              <w:rPr>
                <w:rFonts w:hint="eastAsia"/>
                <w:color w:val="auto"/>
                <w:sz w:val="21"/>
                <w:szCs w:val="21"/>
                <w:lang w:eastAsia="zh-CN"/>
              </w:rPr>
              <w:t>胶)④20厚1:2.5水泥砂浆抹平(骨料用石灰石、白云石砂、NFC金属骨料)。</w:t>
            </w:r>
            <w:proofErr w:type="spellStart"/>
            <w:r w:rsidRPr="008C7E18">
              <w:rPr>
                <w:rFonts w:hint="eastAsia"/>
                <w:color w:val="auto"/>
                <w:sz w:val="21"/>
                <w:szCs w:val="21"/>
              </w:rPr>
              <w:t>不发火地面需经试验合格后方可使用</w:t>
            </w:r>
            <w:proofErr w:type="spellEnd"/>
          </w:p>
        </w:tc>
        <w:tc>
          <w:tcPr>
            <w:tcW w:w="269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仓库内地面采用不发火花地面</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both"/>
              <w:rPr>
                <w:color w:val="auto"/>
                <w:sz w:val="21"/>
                <w:szCs w:val="21"/>
                <w:lang w:eastAsia="zh-CN"/>
              </w:rPr>
            </w:pPr>
            <w:r w:rsidRPr="008C7E18">
              <w:rPr>
                <w:rFonts w:hint="eastAsia"/>
                <w:color w:val="auto"/>
                <w:sz w:val="21"/>
                <w:szCs w:val="21"/>
                <w:lang w:eastAsia="zh-CN"/>
              </w:rPr>
              <w:t>（三）防雷、防静电设施</w:t>
            </w:r>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1</w:t>
            </w:r>
          </w:p>
        </w:tc>
        <w:tc>
          <w:tcPr>
            <w:tcW w:w="4253" w:type="dxa"/>
            <w:vAlign w:val="center"/>
          </w:tcPr>
          <w:p w:rsidR="00BF24DB" w:rsidRPr="008C7E18" w:rsidRDefault="00BF24DB" w:rsidP="00AA0A5B">
            <w:pPr>
              <w:pStyle w:val="TableText"/>
              <w:rPr>
                <w:color w:val="auto"/>
                <w:sz w:val="21"/>
                <w:szCs w:val="21"/>
                <w:lang w:eastAsia="zh-CN"/>
              </w:rPr>
            </w:pPr>
            <w:r w:rsidRPr="008C7E18">
              <w:rPr>
                <w:rFonts w:hint="eastAsia"/>
                <w:color w:val="auto"/>
                <w:sz w:val="21"/>
                <w:szCs w:val="21"/>
                <w:lang w:eastAsia="zh-CN"/>
              </w:rPr>
              <w:t>本烟花爆竹仓库按二类防雷设计，</w:t>
            </w:r>
            <w:r w:rsidR="00D84BEF" w:rsidRPr="008C7E18">
              <w:rPr>
                <w:rFonts w:hint="eastAsia"/>
                <w:color w:val="auto"/>
                <w:sz w:val="21"/>
                <w:szCs w:val="21"/>
                <w:lang w:eastAsia="zh-CN"/>
              </w:rPr>
              <w:t>设置</w:t>
            </w:r>
            <w:proofErr w:type="gramStart"/>
            <w:r w:rsidR="00D84BEF" w:rsidRPr="008C7E18">
              <w:rPr>
                <w:rFonts w:hint="eastAsia"/>
                <w:color w:val="auto"/>
                <w:sz w:val="21"/>
                <w:szCs w:val="21"/>
                <w:lang w:eastAsia="zh-CN"/>
              </w:rPr>
              <w:t>独立接闪杆</w:t>
            </w:r>
            <w:proofErr w:type="gramEnd"/>
            <w:r w:rsidR="00D84BEF" w:rsidRPr="008C7E18">
              <w:rPr>
                <w:rFonts w:hint="eastAsia"/>
                <w:color w:val="auto"/>
                <w:sz w:val="21"/>
                <w:szCs w:val="21"/>
                <w:lang w:eastAsia="zh-CN"/>
              </w:rPr>
              <w:t>作为接闪器，高度为1</w:t>
            </w:r>
            <w:r w:rsidR="00D84BEF" w:rsidRPr="008C7E18">
              <w:rPr>
                <w:color w:val="auto"/>
                <w:sz w:val="21"/>
                <w:szCs w:val="21"/>
                <w:lang w:eastAsia="zh-CN"/>
              </w:rPr>
              <w:t>8m</w:t>
            </w:r>
            <w:r w:rsidR="00D84BEF" w:rsidRPr="008C7E18">
              <w:rPr>
                <w:rFonts w:hint="eastAsia"/>
                <w:color w:val="auto"/>
                <w:sz w:val="21"/>
                <w:szCs w:val="21"/>
                <w:lang w:eastAsia="zh-CN"/>
              </w:rPr>
              <w:t>，材质为铁制，每一引下线的冲击接地电阻不大于1</w:t>
            </w:r>
            <w:r w:rsidR="00D84BEF" w:rsidRPr="008C7E18">
              <w:rPr>
                <w:color w:val="auto"/>
                <w:sz w:val="21"/>
                <w:szCs w:val="21"/>
                <w:lang w:eastAsia="zh-CN"/>
              </w:rPr>
              <w:t>0</w:t>
            </w:r>
            <w:r w:rsidR="00D84BEF" w:rsidRPr="008C7E18">
              <w:rPr>
                <w:rFonts w:hint="eastAsia"/>
                <w:color w:val="auto"/>
                <w:sz w:val="21"/>
                <w:szCs w:val="21"/>
                <w:lang w:eastAsia="zh-CN"/>
              </w:rPr>
              <w:t>Ω，引下线</w:t>
            </w:r>
            <w:r w:rsidR="00D84BEF" w:rsidRPr="008C7E18">
              <w:rPr>
                <w:color w:val="auto"/>
                <w:sz w:val="21"/>
                <w:szCs w:val="21"/>
                <w:lang w:eastAsia="zh-CN"/>
              </w:rPr>
              <w:t>3m</w:t>
            </w:r>
            <w:proofErr w:type="gramStart"/>
            <w:r w:rsidR="00D84BEF" w:rsidRPr="008C7E18">
              <w:rPr>
                <w:rFonts w:hint="eastAsia"/>
                <w:color w:val="auto"/>
                <w:sz w:val="21"/>
                <w:szCs w:val="21"/>
                <w:lang w:eastAsia="zh-CN"/>
              </w:rPr>
              <w:t>范围内地</w:t>
            </w:r>
            <w:proofErr w:type="gramEnd"/>
            <w:r w:rsidR="00D84BEF" w:rsidRPr="008C7E18">
              <w:rPr>
                <w:rFonts w:hint="eastAsia"/>
                <w:color w:val="auto"/>
                <w:sz w:val="21"/>
                <w:szCs w:val="21"/>
                <w:lang w:eastAsia="zh-CN"/>
              </w:rPr>
              <w:t>表层的电阻率不小于5</w:t>
            </w:r>
            <w:r w:rsidR="00D84BEF" w:rsidRPr="008C7E18">
              <w:rPr>
                <w:color w:val="auto"/>
                <w:sz w:val="21"/>
                <w:szCs w:val="21"/>
                <w:lang w:eastAsia="zh-CN"/>
              </w:rPr>
              <w:t>0</w:t>
            </w:r>
            <w:r w:rsidR="00D84BEF" w:rsidRPr="008C7E18">
              <w:rPr>
                <w:rFonts w:hint="eastAsia"/>
                <w:color w:val="auto"/>
                <w:sz w:val="21"/>
                <w:szCs w:val="21"/>
                <w:lang w:eastAsia="zh-CN"/>
              </w:rPr>
              <w:t>K</w:t>
            </w:r>
            <w:r w:rsidR="00D84BEF" w:rsidRPr="008C7E18">
              <w:rPr>
                <w:color w:val="auto"/>
                <w:sz w:val="21"/>
                <w:szCs w:val="21"/>
                <w:lang w:eastAsia="zh-CN"/>
              </w:rPr>
              <w:t>Ωm</w:t>
            </w:r>
            <w:r w:rsidR="00D84BEF" w:rsidRPr="008C7E18">
              <w:rPr>
                <w:rFonts w:hint="eastAsia"/>
                <w:color w:val="auto"/>
                <w:sz w:val="21"/>
                <w:szCs w:val="21"/>
                <w:lang w:eastAsia="zh-CN"/>
              </w:rPr>
              <w:t>；接地装置接地极采用φ2</w:t>
            </w:r>
            <w:r w:rsidR="00D84BEF" w:rsidRPr="008C7E18">
              <w:rPr>
                <w:color w:val="auto"/>
                <w:sz w:val="21"/>
                <w:szCs w:val="21"/>
                <w:lang w:eastAsia="zh-CN"/>
              </w:rPr>
              <w:t>0</w:t>
            </w:r>
            <w:r w:rsidR="00D84BEF" w:rsidRPr="008C7E18">
              <w:rPr>
                <w:rFonts w:hint="eastAsia"/>
                <w:color w:val="auto"/>
                <w:sz w:val="21"/>
                <w:szCs w:val="21"/>
                <w:lang w:eastAsia="zh-CN"/>
              </w:rPr>
              <w:t>，</w:t>
            </w:r>
            <w:r w:rsidR="00D84BEF" w:rsidRPr="008C7E18">
              <w:rPr>
                <w:rFonts w:hint="eastAsia"/>
                <w:color w:val="auto"/>
                <w:sz w:val="21"/>
                <w:szCs w:val="21"/>
                <w:lang w:eastAsia="zh-CN"/>
              </w:rPr>
              <w:lastRenderedPageBreak/>
              <w:t>L</w:t>
            </w:r>
            <w:r w:rsidR="00D84BEF" w:rsidRPr="008C7E18">
              <w:rPr>
                <w:color w:val="auto"/>
                <w:sz w:val="21"/>
                <w:szCs w:val="21"/>
                <w:lang w:eastAsia="zh-CN"/>
              </w:rPr>
              <w:t>=2500</w:t>
            </w:r>
            <w:r w:rsidR="00D84BEF" w:rsidRPr="008C7E18">
              <w:rPr>
                <w:rFonts w:hint="eastAsia"/>
                <w:color w:val="auto"/>
                <w:sz w:val="21"/>
                <w:szCs w:val="21"/>
                <w:lang w:eastAsia="zh-CN"/>
              </w:rPr>
              <w:t>不锈钢，接地干线采用-</w:t>
            </w:r>
            <w:r w:rsidR="00D84BEF" w:rsidRPr="008C7E18">
              <w:rPr>
                <w:color w:val="auto"/>
                <w:sz w:val="21"/>
                <w:szCs w:val="21"/>
                <w:lang w:eastAsia="zh-CN"/>
              </w:rPr>
              <w:t>40</w:t>
            </w:r>
            <w:r w:rsidR="00D84BEF" w:rsidRPr="008C7E18">
              <w:rPr>
                <w:rFonts w:hint="eastAsia"/>
                <w:color w:val="auto"/>
                <w:sz w:val="21"/>
                <w:szCs w:val="21"/>
                <w:lang w:eastAsia="zh-CN"/>
              </w:rPr>
              <w:t>×4</w:t>
            </w:r>
            <w:r w:rsidR="00D84BEF" w:rsidRPr="008C7E18">
              <w:rPr>
                <w:color w:val="auto"/>
                <w:sz w:val="21"/>
                <w:szCs w:val="21"/>
                <w:lang w:eastAsia="zh-CN"/>
              </w:rPr>
              <w:t>mm</w:t>
            </w:r>
            <w:r w:rsidR="00D84BEF" w:rsidRPr="008C7E18">
              <w:rPr>
                <w:rFonts w:hint="eastAsia"/>
                <w:color w:val="auto"/>
                <w:sz w:val="21"/>
                <w:szCs w:val="21"/>
                <w:lang w:eastAsia="zh-CN"/>
              </w:rPr>
              <w:t>不锈钢，焊接连接，埋深不小于0</w:t>
            </w:r>
            <w:r w:rsidR="00D84BEF" w:rsidRPr="008C7E18">
              <w:rPr>
                <w:color w:val="auto"/>
                <w:sz w:val="21"/>
                <w:szCs w:val="21"/>
                <w:lang w:eastAsia="zh-CN"/>
              </w:rPr>
              <w:t>.8m</w:t>
            </w:r>
            <w:r w:rsidR="00D84BEF" w:rsidRPr="008C7E18">
              <w:rPr>
                <w:rFonts w:hint="eastAsia"/>
                <w:color w:val="auto"/>
                <w:sz w:val="21"/>
                <w:szCs w:val="21"/>
                <w:lang w:eastAsia="zh-CN"/>
              </w:rPr>
              <w:t>；焊接处做防腐，接地处做测试点</w:t>
            </w:r>
          </w:p>
        </w:tc>
        <w:tc>
          <w:tcPr>
            <w:tcW w:w="2693" w:type="dxa"/>
            <w:vAlign w:val="center"/>
          </w:tcPr>
          <w:p w:rsidR="00BF24DB" w:rsidRPr="008C7E18" w:rsidRDefault="00811798" w:rsidP="00946AD4">
            <w:pPr>
              <w:pStyle w:val="TableText"/>
              <w:jc w:val="both"/>
              <w:rPr>
                <w:color w:val="auto"/>
                <w:sz w:val="21"/>
                <w:szCs w:val="21"/>
                <w:lang w:eastAsia="zh-CN"/>
              </w:rPr>
            </w:pPr>
            <w:bookmarkStart w:id="227" w:name="_Hlk155616137"/>
            <w:r w:rsidRPr="008C7E18">
              <w:rPr>
                <w:rFonts w:hint="eastAsia"/>
                <w:color w:val="auto"/>
                <w:sz w:val="21"/>
                <w:szCs w:val="21"/>
                <w:lang w:eastAsia="zh-CN"/>
              </w:rPr>
              <w:lastRenderedPageBreak/>
              <w:t>4</w:t>
            </w:r>
            <w:r w:rsidRPr="008C7E18">
              <w:rPr>
                <w:color w:val="auto"/>
                <w:sz w:val="21"/>
                <w:szCs w:val="21"/>
                <w:lang w:eastAsia="zh-CN"/>
              </w:rPr>
              <w:t>#</w:t>
            </w:r>
            <w:r w:rsidRPr="008C7E18">
              <w:rPr>
                <w:rFonts w:hint="eastAsia"/>
                <w:color w:val="auto"/>
                <w:sz w:val="21"/>
                <w:szCs w:val="21"/>
                <w:lang w:eastAsia="zh-CN"/>
              </w:rPr>
              <w:t>、6</w:t>
            </w:r>
            <w:r w:rsidRPr="008C7E18">
              <w:rPr>
                <w:color w:val="auto"/>
                <w:sz w:val="21"/>
                <w:szCs w:val="21"/>
                <w:lang w:eastAsia="zh-CN"/>
              </w:rPr>
              <w:t>#1.3</w:t>
            </w:r>
            <w:r w:rsidRPr="008C7E18">
              <w:rPr>
                <w:rFonts w:hint="eastAsia"/>
                <w:color w:val="auto"/>
                <w:sz w:val="21"/>
                <w:szCs w:val="21"/>
                <w:lang w:eastAsia="zh-CN"/>
              </w:rPr>
              <w:t>级仓库按二类防雷设置，</w:t>
            </w:r>
            <w:r w:rsidR="00D84BEF" w:rsidRPr="008C7E18">
              <w:rPr>
                <w:rFonts w:hint="eastAsia"/>
                <w:color w:val="auto"/>
                <w:sz w:val="21"/>
                <w:szCs w:val="21"/>
                <w:lang w:eastAsia="zh-CN"/>
              </w:rPr>
              <w:t>设置</w:t>
            </w:r>
            <w:proofErr w:type="gramStart"/>
            <w:r w:rsidR="00D84BEF" w:rsidRPr="008C7E18">
              <w:rPr>
                <w:rFonts w:hint="eastAsia"/>
                <w:color w:val="auto"/>
                <w:sz w:val="21"/>
                <w:szCs w:val="21"/>
                <w:lang w:eastAsia="zh-CN"/>
              </w:rPr>
              <w:t>独立接闪杆</w:t>
            </w:r>
            <w:proofErr w:type="gramEnd"/>
            <w:r w:rsidR="00D84BEF" w:rsidRPr="008C7E18">
              <w:rPr>
                <w:rFonts w:hint="eastAsia"/>
                <w:color w:val="auto"/>
                <w:sz w:val="21"/>
                <w:szCs w:val="21"/>
                <w:lang w:eastAsia="zh-CN"/>
              </w:rPr>
              <w:t>作为接闪器，高度为1</w:t>
            </w:r>
            <w:r w:rsidR="00D84BEF" w:rsidRPr="008C7E18">
              <w:rPr>
                <w:color w:val="auto"/>
                <w:sz w:val="21"/>
                <w:szCs w:val="21"/>
                <w:lang w:eastAsia="zh-CN"/>
              </w:rPr>
              <w:t>8m</w:t>
            </w:r>
            <w:r w:rsidR="00D84BEF" w:rsidRPr="008C7E18">
              <w:rPr>
                <w:rFonts w:hint="eastAsia"/>
                <w:color w:val="auto"/>
                <w:sz w:val="21"/>
                <w:szCs w:val="21"/>
                <w:lang w:eastAsia="zh-CN"/>
              </w:rPr>
              <w:t>，材质为铁制，每一引下线的冲击接地电阻不大于1</w:t>
            </w:r>
            <w:r w:rsidR="00D84BEF" w:rsidRPr="008C7E18">
              <w:rPr>
                <w:color w:val="auto"/>
                <w:sz w:val="21"/>
                <w:szCs w:val="21"/>
                <w:lang w:eastAsia="zh-CN"/>
              </w:rPr>
              <w:t>0</w:t>
            </w:r>
            <w:r w:rsidR="00D84BEF" w:rsidRPr="008C7E18">
              <w:rPr>
                <w:rFonts w:hint="eastAsia"/>
                <w:color w:val="auto"/>
                <w:sz w:val="21"/>
                <w:szCs w:val="21"/>
                <w:lang w:eastAsia="zh-CN"/>
              </w:rPr>
              <w:lastRenderedPageBreak/>
              <w:t>Ω，引下线</w:t>
            </w:r>
            <w:r w:rsidR="00D84BEF" w:rsidRPr="008C7E18">
              <w:rPr>
                <w:color w:val="auto"/>
                <w:sz w:val="21"/>
                <w:szCs w:val="21"/>
                <w:lang w:eastAsia="zh-CN"/>
              </w:rPr>
              <w:t>3m</w:t>
            </w:r>
            <w:proofErr w:type="gramStart"/>
            <w:r w:rsidR="00D84BEF" w:rsidRPr="008C7E18">
              <w:rPr>
                <w:rFonts w:hint="eastAsia"/>
                <w:color w:val="auto"/>
                <w:sz w:val="21"/>
                <w:szCs w:val="21"/>
                <w:lang w:eastAsia="zh-CN"/>
              </w:rPr>
              <w:t>范围内地</w:t>
            </w:r>
            <w:proofErr w:type="gramEnd"/>
            <w:r w:rsidR="00D84BEF" w:rsidRPr="008C7E18">
              <w:rPr>
                <w:rFonts w:hint="eastAsia"/>
                <w:color w:val="auto"/>
                <w:sz w:val="21"/>
                <w:szCs w:val="21"/>
                <w:lang w:eastAsia="zh-CN"/>
              </w:rPr>
              <w:t>表层的电阻率不小于5</w:t>
            </w:r>
            <w:r w:rsidR="00D84BEF" w:rsidRPr="008C7E18">
              <w:rPr>
                <w:color w:val="auto"/>
                <w:sz w:val="21"/>
                <w:szCs w:val="21"/>
                <w:lang w:eastAsia="zh-CN"/>
              </w:rPr>
              <w:t>0</w:t>
            </w:r>
            <w:r w:rsidR="00D84BEF" w:rsidRPr="008C7E18">
              <w:rPr>
                <w:rFonts w:hint="eastAsia"/>
                <w:color w:val="auto"/>
                <w:sz w:val="21"/>
                <w:szCs w:val="21"/>
                <w:lang w:eastAsia="zh-CN"/>
              </w:rPr>
              <w:t>K</w:t>
            </w:r>
            <w:r w:rsidR="00D84BEF" w:rsidRPr="008C7E18">
              <w:rPr>
                <w:color w:val="auto"/>
                <w:sz w:val="21"/>
                <w:szCs w:val="21"/>
                <w:lang w:eastAsia="zh-CN"/>
              </w:rPr>
              <w:t>Ωm</w:t>
            </w:r>
            <w:r w:rsidR="00D84BEF" w:rsidRPr="008C7E18">
              <w:rPr>
                <w:rFonts w:hint="eastAsia"/>
                <w:color w:val="auto"/>
                <w:sz w:val="21"/>
                <w:szCs w:val="21"/>
                <w:lang w:eastAsia="zh-CN"/>
              </w:rPr>
              <w:t>；接地装置接地极采用φ2</w:t>
            </w:r>
            <w:r w:rsidR="00D84BEF" w:rsidRPr="008C7E18">
              <w:rPr>
                <w:color w:val="auto"/>
                <w:sz w:val="21"/>
                <w:szCs w:val="21"/>
                <w:lang w:eastAsia="zh-CN"/>
              </w:rPr>
              <w:t>0</w:t>
            </w:r>
            <w:r w:rsidR="00D84BEF" w:rsidRPr="008C7E18">
              <w:rPr>
                <w:rFonts w:hint="eastAsia"/>
                <w:color w:val="auto"/>
                <w:sz w:val="21"/>
                <w:szCs w:val="21"/>
                <w:lang w:eastAsia="zh-CN"/>
              </w:rPr>
              <w:t>，L</w:t>
            </w:r>
            <w:r w:rsidR="00D84BEF" w:rsidRPr="008C7E18">
              <w:rPr>
                <w:color w:val="auto"/>
                <w:sz w:val="21"/>
                <w:szCs w:val="21"/>
                <w:lang w:eastAsia="zh-CN"/>
              </w:rPr>
              <w:t>=2500</w:t>
            </w:r>
            <w:r w:rsidR="00D84BEF" w:rsidRPr="008C7E18">
              <w:rPr>
                <w:rFonts w:hint="eastAsia"/>
                <w:color w:val="auto"/>
                <w:sz w:val="21"/>
                <w:szCs w:val="21"/>
                <w:lang w:eastAsia="zh-CN"/>
              </w:rPr>
              <w:t>不锈钢，接地干线采用-</w:t>
            </w:r>
            <w:r w:rsidR="00D84BEF" w:rsidRPr="008C7E18">
              <w:rPr>
                <w:color w:val="auto"/>
                <w:sz w:val="21"/>
                <w:szCs w:val="21"/>
                <w:lang w:eastAsia="zh-CN"/>
              </w:rPr>
              <w:t>40</w:t>
            </w:r>
            <w:r w:rsidR="00D84BEF" w:rsidRPr="008C7E18">
              <w:rPr>
                <w:rFonts w:hint="eastAsia"/>
                <w:color w:val="auto"/>
                <w:sz w:val="21"/>
                <w:szCs w:val="21"/>
                <w:lang w:eastAsia="zh-CN"/>
              </w:rPr>
              <w:t>×4</w:t>
            </w:r>
            <w:r w:rsidR="00D84BEF" w:rsidRPr="008C7E18">
              <w:rPr>
                <w:color w:val="auto"/>
                <w:sz w:val="21"/>
                <w:szCs w:val="21"/>
                <w:lang w:eastAsia="zh-CN"/>
              </w:rPr>
              <w:t>mm</w:t>
            </w:r>
            <w:r w:rsidR="00D84BEF" w:rsidRPr="008C7E18">
              <w:rPr>
                <w:rFonts w:hint="eastAsia"/>
                <w:color w:val="auto"/>
                <w:sz w:val="21"/>
                <w:szCs w:val="21"/>
                <w:lang w:eastAsia="zh-CN"/>
              </w:rPr>
              <w:t>不锈钢，焊接连接，埋深不小于0</w:t>
            </w:r>
            <w:r w:rsidR="00D84BEF" w:rsidRPr="008C7E18">
              <w:rPr>
                <w:color w:val="auto"/>
                <w:sz w:val="21"/>
                <w:szCs w:val="21"/>
                <w:lang w:eastAsia="zh-CN"/>
              </w:rPr>
              <w:t>.8m</w:t>
            </w:r>
            <w:r w:rsidR="00D84BEF" w:rsidRPr="008C7E18">
              <w:rPr>
                <w:rFonts w:hint="eastAsia"/>
                <w:color w:val="auto"/>
                <w:sz w:val="21"/>
                <w:szCs w:val="21"/>
                <w:lang w:eastAsia="zh-CN"/>
              </w:rPr>
              <w:t>；焊接处做防腐，接地处做测试点</w:t>
            </w:r>
            <w:bookmarkEnd w:id="227"/>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lastRenderedPageBreak/>
              <w:t>符合要求</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2</w:t>
            </w:r>
          </w:p>
        </w:tc>
        <w:tc>
          <w:tcPr>
            <w:tcW w:w="4253" w:type="dxa"/>
            <w:vAlign w:val="center"/>
          </w:tcPr>
          <w:p w:rsidR="00BF24DB" w:rsidRPr="008C7E18" w:rsidRDefault="00BF24DB" w:rsidP="00AA0A5B">
            <w:pPr>
              <w:pStyle w:val="TableText"/>
              <w:rPr>
                <w:color w:val="auto"/>
                <w:sz w:val="21"/>
                <w:szCs w:val="21"/>
                <w:lang w:eastAsia="zh-CN"/>
              </w:rPr>
            </w:pPr>
            <w:r w:rsidRPr="008C7E18">
              <w:rPr>
                <w:rFonts w:hint="eastAsia"/>
                <w:color w:val="auto"/>
                <w:sz w:val="21"/>
                <w:szCs w:val="21"/>
                <w:lang w:eastAsia="zh-CN"/>
              </w:rPr>
              <w:t>库房引下线利用-25×4镀锌扁钢暗敷设于墙内，上部与接闪网格焊接，下部与接地体焊接，利用地基内主筋作为接地极（焊接面积为主</w:t>
            </w:r>
            <w:proofErr w:type="gramStart"/>
            <w:r w:rsidRPr="008C7E18">
              <w:rPr>
                <w:rFonts w:hint="eastAsia"/>
                <w:color w:val="auto"/>
                <w:sz w:val="21"/>
                <w:szCs w:val="21"/>
                <w:lang w:eastAsia="zh-CN"/>
              </w:rPr>
              <w:t>筋</w:t>
            </w:r>
            <w:proofErr w:type="gramEnd"/>
            <w:r w:rsidRPr="008C7E18">
              <w:rPr>
                <w:rFonts w:hint="eastAsia"/>
                <w:color w:val="auto"/>
                <w:sz w:val="21"/>
                <w:szCs w:val="21"/>
                <w:lang w:eastAsia="zh-CN"/>
              </w:rPr>
              <w:t>直径的6倍）。值班室及锅炉房防雷引下线利用</w:t>
            </w:r>
            <w:r w:rsidRPr="008C7E18">
              <w:rPr>
                <w:rFonts w:hint="eastAsia"/>
                <w:color w:val="auto"/>
                <w:sz w:val="21"/>
                <w:szCs w:val="21"/>
              </w:rPr>
              <w:t>Φ</w:t>
            </w:r>
            <w:r w:rsidRPr="008C7E18">
              <w:rPr>
                <w:rFonts w:hint="eastAsia"/>
                <w:color w:val="auto"/>
                <w:sz w:val="21"/>
                <w:szCs w:val="21"/>
                <w:lang w:eastAsia="zh-CN"/>
              </w:rPr>
              <w:t>12热镀锌圆钢做引下线，暗敷与墙内；引下线上部与接闪器焊接,下部与接地体焊接；利用地基内主筋作为接地极（横截面积不小于两根</w:t>
            </w:r>
            <w:r w:rsidRPr="008C7E18">
              <w:rPr>
                <w:rFonts w:hint="eastAsia"/>
                <w:color w:val="auto"/>
                <w:sz w:val="21"/>
                <w:szCs w:val="21"/>
              </w:rPr>
              <w:t>Φ</w:t>
            </w:r>
            <w:r w:rsidRPr="008C7E18">
              <w:rPr>
                <w:rFonts w:hint="eastAsia"/>
                <w:color w:val="auto"/>
                <w:sz w:val="21"/>
                <w:szCs w:val="21"/>
                <w:lang w:eastAsia="zh-CN"/>
              </w:rPr>
              <w:t>16钢筋或横截面积不小于四根</w:t>
            </w:r>
            <w:r w:rsidRPr="008C7E18">
              <w:rPr>
                <w:rFonts w:hint="eastAsia"/>
                <w:color w:val="auto"/>
                <w:sz w:val="21"/>
                <w:szCs w:val="21"/>
              </w:rPr>
              <w:t>Φ</w:t>
            </w:r>
            <w:r w:rsidRPr="008C7E18">
              <w:rPr>
                <w:rFonts w:hint="eastAsia"/>
                <w:color w:val="auto"/>
                <w:sz w:val="21"/>
                <w:szCs w:val="21"/>
                <w:lang w:eastAsia="zh-CN"/>
              </w:rPr>
              <w:t>12钢筋焊接面积为主</w:t>
            </w:r>
            <w:proofErr w:type="gramStart"/>
            <w:r w:rsidRPr="008C7E18">
              <w:rPr>
                <w:rFonts w:hint="eastAsia"/>
                <w:color w:val="auto"/>
                <w:sz w:val="21"/>
                <w:szCs w:val="21"/>
                <w:lang w:eastAsia="zh-CN"/>
              </w:rPr>
              <w:t>筋</w:t>
            </w:r>
            <w:proofErr w:type="gramEnd"/>
            <w:r w:rsidRPr="008C7E18">
              <w:rPr>
                <w:rFonts w:hint="eastAsia"/>
                <w:color w:val="auto"/>
                <w:sz w:val="21"/>
                <w:szCs w:val="21"/>
                <w:lang w:eastAsia="zh-CN"/>
              </w:rPr>
              <w:t>直径的6倍）,引下线间距沿周长计算不大于25m；引下线在室外地面下-1.0m处利用40×4热镀锌扁钢引出</w:t>
            </w:r>
            <w:proofErr w:type="gramStart"/>
            <w:r w:rsidRPr="008C7E18">
              <w:rPr>
                <w:rFonts w:hint="eastAsia"/>
                <w:color w:val="auto"/>
                <w:sz w:val="21"/>
                <w:szCs w:val="21"/>
                <w:lang w:eastAsia="zh-CN"/>
              </w:rPr>
              <w:t>做为</w:t>
            </w:r>
            <w:proofErr w:type="gramEnd"/>
            <w:r w:rsidRPr="008C7E18">
              <w:rPr>
                <w:rFonts w:hint="eastAsia"/>
                <w:color w:val="auto"/>
                <w:sz w:val="21"/>
                <w:szCs w:val="21"/>
                <w:lang w:eastAsia="zh-CN"/>
              </w:rPr>
              <w:t>预留；每条引下线距地0.5米处设置一个断线卡，检测此建筑物的冲击电阻值</w:t>
            </w:r>
          </w:p>
        </w:tc>
        <w:tc>
          <w:tcPr>
            <w:tcW w:w="2693" w:type="dxa"/>
            <w:vAlign w:val="center"/>
          </w:tcPr>
          <w:p w:rsidR="00BF24DB" w:rsidRPr="008C7E18" w:rsidRDefault="000D1C31" w:rsidP="000D1C31">
            <w:pPr>
              <w:pStyle w:val="TableText"/>
              <w:jc w:val="both"/>
              <w:rPr>
                <w:color w:val="auto"/>
                <w:sz w:val="21"/>
                <w:szCs w:val="21"/>
                <w:lang w:eastAsia="zh-CN"/>
              </w:rPr>
            </w:pPr>
            <w:r w:rsidRPr="008C7E18">
              <w:rPr>
                <w:rFonts w:hint="eastAsia"/>
                <w:color w:val="auto"/>
                <w:sz w:val="21"/>
                <w:szCs w:val="21"/>
                <w:lang w:eastAsia="zh-CN"/>
              </w:rPr>
              <w:t>本项目防雷装置于</w:t>
            </w:r>
            <w:r w:rsidRPr="008C7E18">
              <w:rPr>
                <w:color w:val="auto"/>
                <w:sz w:val="21"/>
                <w:szCs w:val="21"/>
                <w:lang w:eastAsia="zh-CN"/>
              </w:rPr>
              <w:t>202</w:t>
            </w:r>
            <w:r w:rsidRPr="008C7E18">
              <w:rPr>
                <w:rFonts w:hint="eastAsia"/>
                <w:color w:val="auto"/>
                <w:sz w:val="21"/>
                <w:szCs w:val="21"/>
                <w:lang w:eastAsia="zh-CN"/>
              </w:rPr>
              <w:t>5年</w:t>
            </w:r>
            <w:r w:rsidRPr="008C7E18">
              <w:rPr>
                <w:color w:val="auto"/>
                <w:sz w:val="21"/>
                <w:szCs w:val="21"/>
                <w:lang w:eastAsia="zh-CN"/>
              </w:rPr>
              <w:t>12</w:t>
            </w:r>
            <w:r w:rsidRPr="008C7E18">
              <w:rPr>
                <w:rFonts w:hint="eastAsia"/>
                <w:color w:val="auto"/>
                <w:sz w:val="21"/>
                <w:szCs w:val="21"/>
                <w:lang w:eastAsia="zh-CN"/>
              </w:rPr>
              <w:t>月</w:t>
            </w:r>
            <w:r w:rsidRPr="008C7E18">
              <w:rPr>
                <w:color w:val="auto"/>
                <w:sz w:val="21"/>
                <w:szCs w:val="21"/>
                <w:lang w:eastAsia="zh-CN"/>
              </w:rPr>
              <w:t>16日</w:t>
            </w:r>
            <w:r w:rsidRPr="008C7E18">
              <w:rPr>
                <w:rFonts w:hint="eastAsia"/>
                <w:color w:val="auto"/>
                <w:sz w:val="21"/>
                <w:szCs w:val="21"/>
                <w:lang w:eastAsia="zh-CN"/>
              </w:rPr>
              <w:t>由具有资质的</w:t>
            </w:r>
            <w:proofErr w:type="gramStart"/>
            <w:r w:rsidRPr="008C7E18">
              <w:rPr>
                <w:rFonts w:hint="eastAsia"/>
                <w:color w:val="auto"/>
                <w:sz w:val="21"/>
                <w:szCs w:val="21"/>
                <w:lang w:eastAsia="zh-CN"/>
              </w:rPr>
              <w:t>北京市雷恒安</w:t>
            </w:r>
            <w:proofErr w:type="gramEnd"/>
            <w:r w:rsidRPr="008C7E18">
              <w:rPr>
                <w:rFonts w:hint="eastAsia"/>
                <w:color w:val="auto"/>
                <w:sz w:val="21"/>
                <w:szCs w:val="21"/>
                <w:lang w:eastAsia="zh-CN"/>
              </w:rPr>
              <w:t>防雷设施检测服务中心检测合格，并出具《雷电防护装置检测报告》，编号：1</w:t>
            </w:r>
            <w:r w:rsidRPr="008C7E18">
              <w:rPr>
                <w:color w:val="auto"/>
                <w:sz w:val="21"/>
                <w:szCs w:val="21"/>
                <w:lang w:eastAsia="zh-CN"/>
              </w:rPr>
              <w:t>012021002[2025]0768</w:t>
            </w:r>
            <w:r w:rsidRPr="008C7E18">
              <w:rPr>
                <w:rFonts w:hint="eastAsia"/>
                <w:color w:val="auto"/>
                <w:sz w:val="21"/>
                <w:szCs w:val="21"/>
                <w:lang w:eastAsia="zh-CN"/>
              </w:rPr>
              <w:t>，各项检测结论符合要求</w:t>
            </w:r>
            <w:r w:rsidR="00E913F8" w:rsidRPr="008C7E18">
              <w:rPr>
                <w:rFonts w:hint="eastAsia"/>
                <w:color w:val="auto"/>
                <w:sz w:val="21"/>
                <w:szCs w:val="21"/>
                <w:lang w:eastAsia="zh-CN"/>
              </w:rPr>
              <w:t>。防静电装置于2025年</w:t>
            </w:r>
            <w:r w:rsidR="00E913F8" w:rsidRPr="008C7E18">
              <w:rPr>
                <w:color w:val="auto"/>
                <w:sz w:val="21"/>
                <w:szCs w:val="21"/>
                <w:lang w:eastAsia="zh-CN"/>
              </w:rPr>
              <w:t>12</w:t>
            </w:r>
            <w:r w:rsidR="00E913F8" w:rsidRPr="008C7E18">
              <w:rPr>
                <w:rFonts w:hint="eastAsia"/>
                <w:color w:val="auto"/>
                <w:sz w:val="21"/>
                <w:szCs w:val="21"/>
                <w:lang w:eastAsia="zh-CN"/>
              </w:rPr>
              <w:t>月</w:t>
            </w:r>
            <w:r w:rsidR="00E913F8" w:rsidRPr="008C7E18">
              <w:rPr>
                <w:color w:val="auto"/>
                <w:sz w:val="21"/>
                <w:szCs w:val="21"/>
                <w:lang w:eastAsia="zh-CN"/>
              </w:rPr>
              <w:t>1</w:t>
            </w:r>
            <w:r w:rsidR="00E913F8" w:rsidRPr="008C7E18">
              <w:rPr>
                <w:rFonts w:hint="eastAsia"/>
                <w:color w:val="auto"/>
                <w:sz w:val="21"/>
                <w:szCs w:val="21"/>
                <w:lang w:eastAsia="zh-CN"/>
              </w:rPr>
              <w:t>0日由肇东市质量技术监督检验检测中心检测合格，并出具《防静电装置检测证书》，编号：J</w:t>
            </w:r>
            <w:r w:rsidR="00E913F8" w:rsidRPr="008C7E18">
              <w:rPr>
                <w:color w:val="auto"/>
                <w:sz w:val="21"/>
                <w:szCs w:val="21"/>
                <w:lang w:eastAsia="zh-CN"/>
              </w:rPr>
              <w:t>D2025089</w:t>
            </w:r>
            <w:r w:rsidR="00E913F8" w:rsidRPr="008C7E18">
              <w:rPr>
                <w:rFonts w:hint="eastAsia"/>
                <w:color w:val="auto"/>
                <w:sz w:val="21"/>
                <w:szCs w:val="21"/>
                <w:lang w:eastAsia="zh-CN"/>
              </w:rPr>
              <w:t>，检测结论为防静电指标符合要求</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3</w:t>
            </w:r>
          </w:p>
        </w:tc>
        <w:tc>
          <w:tcPr>
            <w:tcW w:w="425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接地极及接地线埋深不小于-1.0m(以平整后室外地坪计算)，且埋在冻土层以下，接地极采用L</w:t>
            </w:r>
            <w:proofErr w:type="gramStart"/>
            <w:r w:rsidRPr="008C7E18">
              <w:rPr>
                <w:rFonts w:hint="eastAsia"/>
                <w:color w:val="auto"/>
                <w:sz w:val="21"/>
                <w:szCs w:val="21"/>
                <w:lang w:eastAsia="zh-CN"/>
              </w:rPr>
              <w:t>50×50×</w:t>
            </w:r>
            <w:proofErr w:type="gramEnd"/>
            <w:r w:rsidRPr="008C7E18">
              <w:rPr>
                <w:rFonts w:hint="eastAsia"/>
                <w:color w:val="auto"/>
                <w:sz w:val="21"/>
                <w:szCs w:val="21"/>
                <w:lang w:eastAsia="zh-CN"/>
              </w:rPr>
              <w:t>5，L=2500镀锌角钢，间距5m</w:t>
            </w:r>
          </w:p>
        </w:tc>
        <w:tc>
          <w:tcPr>
            <w:tcW w:w="2693" w:type="dxa"/>
            <w:vAlign w:val="center"/>
          </w:tcPr>
          <w:p w:rsidR="00BF24DB" w:rsidRPr="008C7E18" w:rsidRDefault="00E913F8" w:rsidP="00E913F8">
            <w:pPr>
              <w:pStyle w:val="TableText"/>
              <w:jc w:val="both"/>
              <w:rPr>
                <w:color w:val="auto"/>
                <w:sz w:val="21"/>
                <w:szCs w:val="21"/>
                <w:lang w:eastAsia="zh-CN"/>
              </w:rPr>
            </w:pPr>
            <w:r w:rsidRPr="008C7E18">
              <w:rPr>
                <w:rFonts w:hint="eastAsia"/>
                <w:color w:val="auto"/>
                <w:sz w:val="21"/>
                <w:szCs w:val="21"/>
                <w:lang w:eastAsia="zh-CN"/>
              </w:rPr>
              <w:t>接地装置接地极采用φ2</w:t>
            </w:r>
            <w:r w:rsidRPr="008C7E18">
              <w:rPr>
                <w:color w:val="auto"/>
                <w:sz w:val="21"/>
                <w:szCs w:val="21"/>
                <w:lang w:eastAsia="zh-CN"/>
              </w:rPr>
              <w:t>0</w:t>
            </w:r>
            <w:r w:rsidRPr="008C7E18">
              <w:rPr>
                <w:rFonts w:hint="eastAsia"/>
                <w:color w:val="auto"/>
                <w:sz w:val="21"/>
                <w:szCs w:val="21"/>
                <w:lang w:eastAsia="zh-CN"/>
              </w:rPr>
              <w:t>，L</w:t>
            </w:r>
            <w:r w:rsidRPr="008C7E18">
              <w:rPr>
                <w:color w:val="auto"/>
                <w:sz w:val="21"/>
                <w:szCs w:val="21"/>
                <w:lang w:eastAsia="zh-CN"/>
              </w:rPr>
              <w:t>=2500</w:t>
            </w:r>
            <w:r w:rsidRPr="008C7E18">
              <w:rPr>
                <w:rFonts w:hint="eastAsia"/>
                <w:color w:val="auto"/>
                <w:sz w:val="21"/>
                <w:szCs w:val="21"/>
                <w:lang w:eastAsia="zh-CN"/>
              </w:rPr>
              <w:t>不锈钢，接地干线采用-</w:t>
            </w:r>
            <w:r w:rsidRPr="008C7E18">
              <w:rPr>
                <w:color w:val="auto"/>
                <w:sz w:val="21"/>
                <w:szCs w:val="21"/>
                <w:lang w:eastAsia="zh-CN"/>
              </w:rPr>
              <w:t>40</w:t>
            </w:r>
            <w:r w:rsidRPr="008C7E18">
              <w:rPr>
                <w:rFonts w:hint="eastAsia"/>
                <w:color w:val="auto"/>
                <w:sz w:val="21"/>
                <w:szCs w:val="21"/>
                <w:lang w:eastAsia="zh-CN"/>
              </w:rPr>
              <w:t>×4</w:t>
            </w:r>
            <w:r w:rsidRPr="008C7E18">
              <w:rPr>
                <w:color w:val="auto"/>
                <w:sz w:val="21"/>
                <w:szCs w:val="21"/>
                <w:lang w:eastAsia="zh-CN"/>
              </w:rPr>
              <w:t>mm</w:t>
            </w:r>
            <w:r w:rsidRPr="008C7E18">
              <w:rPr>
                <w:rFonts w:hint="eastAsia"/>
                <w:color w:val="auto"/>
                <w:sz w:val="21"/>
                <w:szCs w:val="21"/>
                <w:lang w:eastAsia="zh-CN"/>
              </w:rPr>
              <w:t>不锈钢，焊接连接，埋深不小于0</w:t>
            </w:r>
            <w:r w:rsidRPr="008C7E18">
              <w:rPr>
                <w:color w:val="auto"/>
                <w:sz w:val="21"/>
                <w:szCs w:val="21"/>
                <w:lang w:eastAsia="zh-CN"/>
              </w:rPr>
              <w:t>.8m</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4</w:t>
            </w:r>
          </w:p>
        </w:tc>
        <w:tc>
          <w:tcPr>
            <w:tcW w:w="425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所有的连接必须采用焊接，焊接处补涂沥青或涂防腐油漆，室内保护接地、工作接地共用一个接地系统，总接地电阻不大于</w:t>
            </w:r>
            <w:r w:rsidRPr="008C7E18">
              <w:rPr>
                <w:color w:val="auto"/>
                <w:sz w:val="21"/>
                <w:szCs w:val="21"/>
                <w:lang w:eastAsia="zh-CN"/>
              </w:rPr>
              <w:t>10</w:t>
            </w:r>
            <w:r w:rsidRPr="008C7E18">
              <w:rPr>
                <w:rFonts w:hint="eastAsia"/>
                <w:color w:val="auto"/>
                <w:sz w:val="21"/>
                <w:szCs w:val="21"/>
                <w:lang w:eastAsia="zh-CN"/>
              </w:rPr>
              <w:t>欧姆，接地系统采用TN-S</w:t>
            </w:r>
          </w:p>
        </w:tc>
        <w:tc>
          <w:tcPr>
            <w:tcW w:w="2693" w:type="dxa"/>
            <w:vAlign w:val="center"/>
          </w:tcPr>
          <w:p w:rsidR="00BF24DB" w:rsidRPr="008C7E18" w:rsidRDefault="00CC4C18" w:rsidP="00CC4C18">
            <w:pPr>
              <w:pStyle w:val="TableText"/>
              <w:jc w:val="both"/>
              <w:rPr>
                <w:color w:val="auto"/>
                <w:sz w:val="21"/>
                <w:szCs w:val="21"/>
                <w:lang w:eastAsia="zh-CN"/>
              </w:rPr>
            </w:pPr>
            <w:r w:rsidRPr="008C7E18">
              <w:rPr>
                <w:rFonts w:hint="eastAsia"/>
                <w:color w:val="auto"/>
                <w:sz w:val="21"/>
                <w:szCs w:val="21"/>
                <w:lang w:eastAsia="zh-CN"/>
              </w:rPr>
              <w:t>焊接处做防腐；防雷、防静电接地、电气设备的工作接地、保护接地及信息系统的接地等共用接地装置，其接地电阻R≤1Ω，接地系统采用T</w:t>
            </w:r>
            <w:r w:rsidRPr="008C7E18">
              <w:rPr>
                <w:color w:val="auto"/>
                <w:sz w:val="21"/>
                <w:szCs w:val="21"/>
                <w:lang w:eastAsia="zh-CN"/>
              </w:rPr>
              <w:t>N-S</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both"/>
              <w:rPr>
                <w:b/>
                <w:bCs/>
                <w:color w:val="auto"/>
                <w:sz w:val="21"/>
                <w:szCs w:val="21"/>
              </w:rPr>
            </w:pPr>
            <w:r w:rsidRPr="008C7E18">
              <w:rPr>
                <w:rFonts w:hint="eastAsia"/>
                <w:b/>
                <w:bCs/>
                <w:color w:val="auto"/>
                <w:sz w:val="21"/>
                <w:szCs w:val="21"/>
              </w:rPr>
              <w:t>（</w:t>
            </w:r>
            <w:proofErr w:type="spellStart"/>
            <w:r w:rsidRPr="008C7E18">
              <w:rPr>
                <w:rFonts w:hint="eastAsia"/>
                <w:b/>
                <w:bCs/>
                <w:color w:val="auto"/>
                <w:sz w:val="21"/>
                <w:szCs w:val="21"/>
              </w:rPr>
              <w:t>四）库区防护设施</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1</w:t>
            </w:r>
          </w:p>
        </w:tc>
        <w:tc>
          <w:tcPr>
            <w:tcW w:w="425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为导出作业人员身体静电，在每个库门外设置1.3m</w:t>
            </w:r>
            <w:proofErr w:type="gramStart"/>
            <w:r w:rsidRPr="008C7E18">
              <w:rPr>
                <w:rFonts w:hint="eastAsia"/>
                <w:color w:val="auto"/>
                <w:sz w:val="21"/>
                <w:szCs w:val="21"/>
                <w:lang w:eastAsia="zh-CN"/>
              </w:rPr>
              <w:t>高人体导</w:t>
            </w:r>
            <w:proofErr w:type="gramEnd"/>
            <w:r w:rsidRPr="008C7E18">
              <w:rPr>
                <w:rFonts w:hint="eastAsia"/>
                <w:color w:val="auto"/>
                <w:sz w:val="21"/>
                <w:szCs w:val="21"/>
                <w:lang w:eastAsia="zh-CN"/>
              </w:rPr>
              <w:t>静电装置（抚摸式不锈钢球）</w:t>
            </w:r>
          </w:p>
        </w:tc>
        <w:tc>
          <w:tcPr>
            <w:tcW w:w="2693" w:type="dxa"/>
            <w:vAlign w:val="center"/>
          </w:tcPr>
          <w:p w:rsidR="00BF24DB" w:rsidRPr="008C7E18" w:rsidRDefault="00BF24DB" w:rsidP="00ED019E">
            <w:pPr>
              <w:pStyle w:val="TableText"/>
              <w:jc w:val="both"/>
              <w:rPr>
                <w:color w:val="auto"/>
                <w:sz w:val="21"/>
                <w:szCs w:val="21"/>
                <w:lang w:eastAsia="zh-CN"/>
              </w:rPr>
            </w:pPr>
            <w:r w:rsidRPr="008C7E18">
              <w:rPr>
                <w:rFonts w:hint="eastAsia"/>
                <w:color w:val="auto"/>
                <w:sz w:val="21"/>
                <w:szCs w:val="21"/>
                <w:lang w:eastAsia="zh-CN"/>
              </w:rPr>
              <w:t>每个库门外设有人体导静电装置，并检测合格</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2</w:t>
            </w:r>
          </w:p>
        </w:tc>
        <w:tc>
          <w:tcPr>
            <w:tcW w:w="425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库房配备测温计、测湿计</w:t>
            </w:r>
          </w:p>
        </w:tc>
        <w:tc>
          <w:tcPr>
            <w:tcW w:w="2693" w:type="dxa"/>
            <w:vAlign w:val="center"/>
          </w:tcPr>
          <w:p w:rsidR="00BF24DB" w:rsidRPr="008C7E18" w:rsidRDefault="00BF24DB" w:rsidP="00ED019E">
            <w:pPr>
              <w:pStyle w:val="TableText"/>
              <w:jc w:val="both"/>
              <w:rPr>
                <w:color w:val="auto"/>
                <w:sz w:val="21"/>
                <w:szCs w:val="21"/>
                <w:lang w:eastAsia="zh-CN"/>
              </w:rPr>
            </w:pPr>
            <w:r w:rsidRPr="008C7E18">
              <w:rPr>
                <w:rFonts w:hint="eastAsia"/>
                <w:color w:val="auto"/>
                <w:sz w:val="21"/>
                <w:szCs w:val="21"/>
                <w:lang w:eastAsia="zh-CN"/>
              </w:rPr>
              <w:t>每个库房均配备测温计、测湿计</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both"/>
              <w:rPr>
                <w:b/>
                <w:bCs/>
                <w:color w:val="auto"/>
                <w:sz w:val="21"/>
                <w:szCs w:val="21"/>
              </w:rPr>
            </w:pPr>
            <w:r w:rsidRPr="008C7E18">
              <w:rPr>
                <w:rFonts w:hint="eastAsia"/>
                <w:b/>
                <w:bCs/>
                <w:color w:val="auto"/>
                <w:sz w:val="21"/>
                <w:szCs w:val="21"/>
              </w:rPr>
              <w:t>（</w:t>
            </w:r>
            <w:proofErr w:type="spellStart"/>
            <w:r w:rsidRPr="008C7E18">
              <w:rPr>
                <w:rFonts w:hint="eastAsia"/>
                <w:b/>
                <w:bCs/>
                <w:color w:val="auto"/>
                <w:sz w:val="21"/>
                <w:szCs w:val="21"/>
              </w:rPr>
              <w:t>五）安全警示标志</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1</w:t>
            </w:r>
          </w:p>
        </w:tc>
        <w:tc>
          <w:tcPr>
            <w:tcW w:w="425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安全标志分禁止标志、警告标志、指令标志和提示标志四大类型。</w:t>
            </w:r>
          </w:p>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本项目在库区多处位置设置了各种指示、警示作业安全等警示标志</w:t>
            </w:r>
          </w:p>
        </w:tc>
        <w:tc>
          <w:tcPr>
            <w:tcW w:w="2693" w:type="dxa"/>
            <w:vAlign w:val="center"/>
          </w:tcPr>
          <w:p w:rsidR="00BF24DB" w:rsidRPr="008C7E18" w:rsidRDefault="00BF24DB" w:rsidP="00AA0A5B">
            <w:pPr>
              <w:pStyle w:val="TableText"/>
              <w:jc w:val="both"/>
              <w:rPr>
                <w:color w:val="auto"/>
                <w:sz w:val="21"/>
                <w:szCs w:val="21"/>
                <w:lang w:eastAsia="zh-CN"/>
              </w:rPr>
            </w:pPr>
            <w:r w:rsidRPr="008C7E18">
              <w:rPr>
                <w:rFonts w:hint="eastAsia"/>
                <w:color w:val="auto"/>
                <w:sz w:val="21"/>
                <w:szCs w:val="21"/>
                <w:lang w:eastAsia="zh-CN"/>
              </w:rPr>
              <w:t>检查时</w:t>
            </w:r>
            <w:r w:rsidR="00AA0A5B" w:rsidRPr="008C7E18">
              <w:rPr>
                <w:color w:val="auto"/>
                <w:sz w:val="21"/>
                <w:szCs w:val="21"/>
                <w:lang w:eastAsia="zh-CN"/>
              </w:rPr>
              <w:t>4</w:t>
            </w:r>
            <w:r w:rsidRPr="008C7E18">
              <w:rPr>
                <w:color w:val="auto"/>
                <w:sz w:val="21"/>
                <w:szCs w:val="21"/>
                <w:lang w:eastAsia="zh-CN"/>
              </w:rPr>
              <w:t>#</w:t>
            </w:r>
            <w:r w:rsidR="00AA0A5B" w:rsidRPr="008C7E18">
              <w:rPr>
                <w:rFonts w:hint="eastAsia"/>
                <w:color w:val="auto"/>
                <w:sz w:val="21"/>
                <w:szCs w:val="21"/>
                <w:lang w:eastAsia="zh-CN"/>
              </w:rPr>
              <w:t>、6</w:t>
            </w:r>
            <w:r w:rsidR="00AA0A5B" w:rsidRPr="008C7E18">
              <w:rPr>
                <w:color w:val="auto"/>
                <w:sz w:val="21"/>
                <w:szCs w:val="21"/>
                <w:lang w:eastAsia="zh-CN"/>
              </w:rPr>
              <w:t>#</w:t>
            </w:r>
            <w:r w:rsidRPr="008C7E18">
              <w:rPr>
                <w:rFonts w:hint="eastAsia"/>
                <w:color w:val="auto"/>
                <w:sz w:val="21"/>
                <w:szCs w:val="21"/>
                <w:lang w:eastAsia="zh-CN"/>
              </w:rPr>
              <w:t>库房未设置安全警示标志等，复查已完善</w:t>
            </w:r>
          </w:p>
        </w:tc>
        <w:tc>
          <w:tcPr>
            <w:tcW w:w="1134" w:type="dxa"/>
            <w:vAlign w:val="center"/>
          </w:tcPr>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整改后</w:t>
            </w:r>
            <w:proofErr w:type="spellEnd"/>
          </w:p>
          <w:p w:rsidR="00BF24DB" w:rsidRPr="008C7E18" w:rsidRDefault="00BF24DB" w:rsidP="00946AD4">
            <w:pPr>
              <w:pStyle w:val="TableText"/>
              <w:jc w:val="center"/>
              <w:rPr>
                <w:color w:val="auto"/>
                <w:sz w:val="21"/>
                <w:szCs w:val="21"/>
              </w:rPr>
            </w:pPr>
            <w:proofErr w:type="spellStart"/>
            <w:r w:rsidRPr="008C7E18">
              <w:rPr>
                <w:rFonts w:hint="eastAsia"/>
                <w:color w:val="auto"/>
                <w:sz w:val="21"/>
                <w:szCs w:val="21"/>
              </w:rPr>
              <w:t>符合要求</w:t>
            </w:r>
            <w:proofErr w:type="spellEnd"/>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center"/>
              <w:rPr>
                <w:b/>
                <w:bCs/>
                <w:color w:val="auto"/>
                <w:sz w:val="21"/>
                <w:szCs w:val="21"/>
                <w:lang w:eastAsia="zh-CN"/>
              </w:rPr>
            </w:pPr>
            <w:r w:rsidRPr="008C7E18">
              <w:rPr>
                <w:rFonts w:hint="eastAsia"/>
                <w:b/>
                <w:bCs/>
                <w:color w:val="auto"/>
                <w:sz w:val="21"/>
                <w:szCs w:val="21"/>
                <w:lang w:eastAsia="zh-CN"/>
              </w:rPr>
              <w:t>二、减少与消除事故影响设施</w:t>
            </w:r>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both"/>
              <w:rPr>
                <w:b/>
                <w:bCs/>
                <w:color w:val="auto"/>
                <w:sz w:val="21"/>
                <w:szCs w:val="21"/>
              </w:rPr>
            </w:pPr>
            <w:r w:rsidRPr="008C7E18">
              <w:rPr>
                <w:rFonts w:hint="eastAsia"/>
                <w:b/>
                <w:bCs/>
                <w:color w:val="auto"/>
                <w:sz w:val="21"/>
                <w:szCs w:val="21"/>
              </w:rPr>
              <w:lastRenderedPageBreak/>
              <w:t>（</w:t>
            </w:r>
            <w:proofErr w:type="spellStart"/>
            <w:r w:rsidRPr="008C7E18">
              <w:rPr>
                <w:rFonts w:hint="eastAsia"/>
                <w:b/>
                <w:bCs/>
                <w:color w:val="auto"/>
                <w:sz w:val="21"/>
                <w:szCs w:val="21"/>
              </w:rPr>
              <w:t>一）灭火设施</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1</w:t>
            </w:r>
          </w:p>
        </w:tc>
        <w:tc>
          <w:tcPr>
            <w:tcW w:w="4253" w:type="dxa"/>
            <w:vAlign w:val="center"/>
          </w:tcPr>
          <w:p w:rsidR="00BF24DB" w:rsidRPr="008C7E18" w:rsidRDefault="00BF24DB" w:rsidP="00946AD4">
            <w:pPr>
              <w:pStyle w:val="TableText"/>
              <w:jc w:val="both"/>
              <w:rPr>
                <w:color w:val="auto"/>
                <w:sz w:val="21"/>
                <w:szCs w:val="21"/>
                <w:lang w:eastAsia="zh-CN"/>
              </w:rPr>
            </w:pPr>
            <w:r w:rsidRPr="008C7E18">
              <w:rPr>
                <w:rFonts w:hint="eastAsia"/>
                <w:color w:val="auto"/>
                <w:sz w:val="21"/>
                <w:szCs w:val="21"/>
                <w:lang w:eastAsia="zh-CN"/>
              </w:rPr>
              <w:t>本项目改建烟花爆竹仓库</w:t>
            </w:r>
            <w:r w:rsidR="00AA0A5B" w:rsidRPr="008C7E18">
              <w:rPr>
                <w:color w:val="auto"/>
                <w:sz w:val="21"/>
                <w:szCs w:val="21"/>
                <w:lang w:eastAsia="zh-CN"/>
              </w:rPr>
              <w:t>2</w:t>
            </w:r>
            <w:r w:rsidRPr="008C7E18">
              <w:rPr>
                <w:rFonts w:hint="eastAsia"/>
                <w:color w:val="auto"/>
                <w:sz w:val="21"/>
                <w:szCs w:val="21"/>
                <w:lang w:eastAsia="zh-CN"/>
              </w:rPr>
              <w:t>栋，</w:t>
            </w:r>
            <w:r w:rsidR="00AA0A5B" w:rsidRPr="008C7E18">
              <w:rPr>
                <w:rFonts w:hint="eastAsia"/>
                <w:color w:val="auto"/>
                <w:sz w:val="21"/>
                <w:szCs w:val="21"/>
                <w:lang w:eastAsia="zh-CN"/>
              </w:rPr>
              <w:t>改</w:t>
            </w:r>
            <w:r w:rsidRPr="008C7E18">
              <w:rPr>
                <w:rFonts w:hint="eastAsia"/>
                <w:color w:val="auto"/>
                <w:sz w:val="21"/>
                <w:szCs w:val="21"/>
                <w:lang w:eastAsia="zh-CN"/>
              </w:rPr>
              <w:t>建</w:t>
            </w:r>
            <w:r w:rsidR="00AA0A5B" w:rsidRPr="008C7E18">
              <w:rPr>
                <w:color w:val="auto"/>
                <w:sz w:val="21"/>
                <w:szCs w:val="21"/>
                <w:lang w:eastAsia="zh-CN"/>
              </w:rPr>
              <w:t>4</w:t>
            </w:r>
            <w:r w:rsidRPr="008C7E18">
              <w:rPr>
                <w:rFonts w:hint="eastAsia"/>
                <w:color w:val="auto"/>
                <w:sz w:val="21"/>
                <w:szCs w:val="21"/>
                <w:lang w:eastAsia="zh-CN"/>
              </w:rPr>
              <w:t>#仓库面积为</w:t>
            </w:r>
            <w:r w:rsidR="00AA0A5B" w:rsidRPr="008C7E18">
              <w:rPr>
                <w:color w:val="auto"/>
                <w:sz w:val="21"/>
                <w:szCs w:val="21"/>
                <w:lang w:eastAsia="zh-CN"/>
              </w:rPr>
              <w:t>224</w:t>
            </w:r>
            <w:r w:rsidRPr="008C7E18">
              <w:rPr>
                <w:rFonts w:hint="eastAsia"/>
                <w:color w:val="auto"/>
                <w:sz w:val="21"/>
                <w:szCs w:val="21"/>
                <w:lang w:eastAsia="zh-CN"/>
              </w:rPr>
              <w:t xml:space="preserve"> m</w:t>
            </w:r>
            <w:r w:rsidRPr="008C7E18">
              <w:rPr>
                <w:rFonts w:hint="eastAsia"/>
                <w:color w:val="auto"/>
                <w:sz w:val="21"/>
                <w:szCs w:val="21"/>
                <w:vertAlign w:val="superscript"/>
                <w:lang w:eastAsia="zh-CN"/>
              </w:rPr>
              <w:t>2</w:t>
            </w:r>
            <w:r w:rsidRPr="008C7E18">
              <w:rPr>
                <w:rFonts w:hint="eastAsia"/>
                <w:color w:val="auto"/>
                <w:sz w:val="21"/>
                <w:szCs w:val="21"/>
                <w:lang w:eastAsia="zh-CN"/>
              </w:rPr>
              <w:t>，</w:t>
            </w:r>
            <w:r w:rsidR="00AA0A5B" w:rsidRPr="008C7E18">
              <w:rPr>
                <w:rFonts w:hint="eastAsia"/>
                <w:color w:val="auto"/>
                <w:sz w:val="21"/>
                <w:szCs w:val="21"/>
                <w:lang w:eastAsia="zh-CN"/>
              </w:rPr>
              <w:t>改</w:t>
            </w:r>
            <w:r w:rsidRPr="008C7E18">
              <w:rPr>
                <w:rFonts w:hint="eastAsia"/>
                <w:color w:val="auto"/>
                <w:sz w:val="21"/>
                <w:szCs w:val="21"/>
                <w:lang w:eastAsia="zh-CN"/>
              </w:rPr>
              <w:t>建</w:t>
            </w:r>
            <w:r w:rsidR="00AA0A5B" w:rsidRPr="008C7E18">
              <w:rPr>
                <w:color w:val="auto"/>
                <w:sz w:val="21"/>
                <w:szCs w:val="21"/>
                <w:lang w:eastAsia="zh-CN"/>
              </w:rPr>
              <w:t>6</w:t>
            </w:r>
            <w:r w:rsidRPr="008C7E18">
              <w:rPr>
                <w:color w:val="auto"/>
                <w:sz w:val="21"/>
                <w:szCs w:val="21"/>
                <w:lang w:eastAsia="zh-CN"/>
              </w:rPr>
              <w:t>#</w:t>
            </w:r>
            <w:r w:rsidRPr="008C7E18">
              <w:rPr>
                <w:rFonts w:hint="eastAsia"/>
                <w:color w:val="auto"/>
                <w:sz w:val="21"/>
                <w:szCs w:val="21"/>
                <w:lang w:eastAsia="zh-CN"/>
              </w:rPr>
              <w:t>仓库面积为</w:t>
            </w:r>
            <w:r w:rsidR="00AA0A5B" w:rsidRPr="008C7E18">
              <w:rPr>
                <w:color w:val="auto"/>
                <w:sz w:val="21"/>
                <w:szCs w:val="21"/>
                <w:lang w:eastAsia="zh-CN"/>
              </w:rPr>
              <w:t>209</w:t>
            </w:r>
            <w:r w:rsidRPr="008C7E18">
              <w:rPr>
                <w:color w:val="auto"/>
                <w:sz w:val="21"/>
                <w:szCs w:val="21"/>
                <w:lang w:eastAsia="zh-CN"/>
              </w:rPr>
              <w:t>m</w:t>
            </w:r>
            <w:r w:rsidRPr="008C7E18">
              <w:rPr>
                <w:color w:val="auto"/>
                <w:sz w:val="21"/>
                <w:szCs w:val="21"/>
                <w:vertAlign w:val="superscript"/>
                <w:lang w:eastAsia="zh-CN"/>
              </w:rPr>
              <w:t>2</w:t>
            </w:r>
            <w:r w:rsidRPr="008C7E18">
              <w:rPr>
                <w:rFonts w:hint="eastAsia"/>
                <w:color w:val="auto"/>
                <w:sz w:val="21"/>
                <w:szCs w:val="21"/>
                <w:lang w:eastAsia="zh-CN"/>
              </w:rPr>
              <w:t>，</w:t>
            </w:r>
            <w:proofErr w:type="gramStart"/>
            <w:r w:rsidRPr="008C7E18">
              <w:rPr>
                <w:rFonts w:hint="eastAsia"/>
                <w:color w:val="auto"/>
                <w:sz w:val="21"/>
                <w:szCs w:val="21"/>
                <w:lang w:eastAsia="zh-CN"/>
              </w:rPr>
              <w:t>库区利旧原有</w:t>
            </w:r>
            <w:proofErr w:type="gramEnd"/>
            <w:r w:rsidRPr="008C7E18">
              <w:rPr>
                <w:rFonts w:hint="eastAsia"/>
                <w:color w:val="auto"/>
                <w:sz w:val="21"/>
                <w:szCs w:val="21"/>
                <w:lang w:eastAsia="zh-CN"/>
              </w:rPr>
              <w:t>有效容积为</w:t>
            </w:r>
            <w:r w:rsidR="00AA0A5B" w:rsidRPr="008C7E18">
              <w:rPr>
                <w:color w:val="auto"/>
                <w:sz w:val="21"/>
                <w:szCs w:val="21"/>
                <w:lang w:eastAsia="zh-CN"/>
              </w:rPr>
              <w:t>300</w:t>
            </w:r>
            <w:r w:rsidRPr="008C7E18">
              <w:rPr>
                <w:color w:val="auto"/>
                <w:sz w:val="21"/>
                <w:szCs w:val="21"/>
                <w:lang w:eastAsia="zh-CN"/>
              </w:rPr>
              <w:t>m</w:t>
            </w:r>
            <w:r w:rsidRPr="008C7E18">
              <w:rPr>
                <w:color w:val="auto"/>
                <w:sz w:val="21"/>
                <w:szCs w:val="21"/>
                <w:vertAlign w:val="superscript"/>
                <w:lang w:eastAsia="zh-CN"/>
              </w:rPr>
              <w:t>3</w:t>
            </w:r>
            <w:r w:rsidRPr="008C7E18">
              <w:rPr>
                <w:rFonts w:hint="eastAsia"/>
                <w:color w:val="auto"/>
                <w:sz w:val="21"/>
                <w:szCs w:val="21"/>
                <w:lang w:eastAsia="zh-CN"/>
              </w:rPr>
              <w:t>的消防水池（地下）一座，并配备相应消防设施</w:t>
            </w:r>
          </w:p>
        </w:tc>
        <w:tc>
          <w:tcPr>
            <w:tcW w:w="2693" w:type="dxa"/>
            <w:vAlign w:val="center"/>
          </w:tcPr>
          <w:p w:rsidR="00BF24DB" w:rsidRPr="008C7E18" w:rsidRDefault="00BF24DB" w:rsidP="00946AD4">
            <w:pPr>
              <w:pStyle w:val="TableText"/>
              <w:jc w:val="both"/>
              <w:rPr>
                <w:color w:val="auto"/>
                <w:sz w:val="21"/>
                <w:szCs w:val="21"/>
                <w:lang w:eastAsia="zh-CN"/>
              </w:rPr>
            </w:pPr>
            <w:r w:rsidRPr="008C7E18">
              <w:rPr>
                <w:rFonts w:hint="eastAsia"/>
                <w:color w:val="auto"/>
                <w:sz w:val="21"/>
                <w:szCs w:val="21"/>
                <w:lang w:eastAsia="zh-CN"/>
              </w:rPr>
              <w:t>本项目改建烟花爆竹仓库</w:t>
            </w:r>
            <w:r w:rsidR="00AA0A5B" w:rsidRPr="008C7E18">
              <w:rPr>
                <w:color w:val="auto"/>
                <w:sz w:val="21"/>
                <w:szCs w:val="21"/>
                <w:lang w:eastAsia="zh-CN"/>
              </w:rPr>
              <w:t>2</w:t>
            </w:r>
            <w:r w:rsidRPr="008C7E18">
              <w:rPr>
                <w:rFonts w:hint="eastAsia"/>
                <w:color w:val="auto"/>
                <w:sz w:val="21"/>
                <w:szCs w:val="21"/>
                <w:lang w:eastAsia="zh-CN"/>
              </w:rPr>
              <w:t>栋，</w:t>
            </w:r>
            <w:r w:rsidR="00AA0A5B" w:rsidRPr="008C7E18">
              <w:rPr>
                <w:rFonts w:hint="eastAsia"/>
                <w:color w:val="auto"/>
                <w:sz w:val="21"/>
                <w:szCs w:val="21"/>
                <w:lang w:eastAsia="zh-CN"/>
              </w:rPr>
              <w:t>改建</w:t>
            </w:r>
            <w:r w:rsidR="00AA0A5B" w:rsidRPr="008C7E18">
              <w:rPr>
                <w:color w:val="auto"/>
                <w:sz w:val="21"/>
                <w:szCs w:val="21"/>
                <w:lang w:eastAsia="zh-CN"/>
              </w:rPr>
              <w:t>4</w:t>
            </w:r>
            <w:r w:rsidR="00AA0A5B" w:rsidRPr="008C7E18">
              <w:rPr>
                <w:rFonts w:hint="eastAsia"/>
                <w:color w:val="auto"/>
                <w:sz w:val="21"/>
                <w:szCs w:val="21"/>
                <w:lang w:eastAsia="zh-CN"/>
              </w:rPr>
              <w:t>#仓库面积为</w:t>
            </w:r>
            <w:r w:rsidR="00AA0A5B" w:rsidRPr="008C7E18">
              <w:rPr>
                <w:color w:val="auto"/>
                <w:sz w:val="21"/>
                <w:szCs w:val="21"/>
                <w:lang w:eastAsia="zh-CN"/>
              </w:rPr>
              <w:t>224</w:t>
            </w:r>
            <w:r w:rsidR="00AA0A5B" w:rsidRPr="008C7E18">
              <w:rPr>
                <w:rFonts w:hint="eastAsia"/>
                <w:color w:val="auto"/>
                <w:sz w:val="21"/>
                <w:szCs w:val="21"/>
                <w:lang w:eastAsia="zh-CN"/>
              </w:rPr>
              <w:t xml:space="preserve"> m</w:t>
            </w:r>
            <w:r w:rsidR="00AA0A5B" w:rsidRPr="008C7E18">
              <w:rPr>
                <w:rFonts w:hint="eastAsia"/>
                <w:color w:val="auto"/>
                <w:sz w:val="21"/>
                <w:szCs w:val="21"/>
                <w:vertAlign w:val="superscript"/>
                <w:lang w:eastAsia="zh-CN"/>
              </w:rPr>
              <w:t>2</w:t>
            </w:r>
            <w:r w:rsidR="00AA0A5B" w:rsidRPr="008C7E18">
              <w:rPr>
                <w:rFonts w:hint="eastAsia"/>
                <w:color w:val="auto"/>
                <w:sz w:val="21"/>
                <w:szCs w:val="21"/>
                <w:lang w:eastAsia="zh-CN"/>
              </w:rPr>
              <w:t>，改建</w:t>
            </w:r>
            <w:r w:rsidR="00AA0A5B" w:rsidRPr="008C7E18">
              <w:rPr>
                <w:color w:val="auto"/>
                <w:sz w:val="21"/>
                <w:szCs w:val="21"/>
                <w:lang w:eastAsia="zh-CN"/>
              </w:rPr>
              <w:t>6#</w:t>
            </w:r>
            <w:r w:rsidR="00AA0A5B" w:rsidRPr="008C7E18">
              <w:rPr>
                <w:rFonts w:hint="eastAsia"/>
                <w:color w:val="auto"/>
                <w:sz w:val="21"/>
                <w:szCs w:val="21"/>
                <w:lang w:eastAsia="zh-CN"/>
              </w:rPr>
              <w:t>仓库面积为</w:t>
            </w:r>
            <w:r w:rsidR="00AA0A5B" w:rsidRPr="008C7E18">
              <w:rPr>
                <w:color w:val="auto"/>
                <w:sz w:val="21"/>
                <w:szCs w:val="21"/>
                <w:lang w:eastAsia="zh-CN"/>
              </w:rPr>
              <w:t>209m</w:t>
            </w:r>
            <w:r w:rsidR="00AA0A5B" w:rsidRPr="008C7E18">
              <w:rPr>
                <w:color w:val="auto"/>
                <w:sz w:val="21"/>
                <w:szCs w:val="21"/>
                <w:vertAlign w:val="superscript"/>
                <w:lang w:eastAsia="zh-CN"/>
              </w:rPr>
              <w:t>2</w:t>
            </w:r>
            <w:r w:rsidRPr="008C7E18">
              <w:rPr>
                <w:rFonts w:hint="eastAsia"/>
                <w:color w:val="auto"/>
                <w:sz w:val="21"/>
                <w:szCs w:val="21"/>
                <w:lang w:eastAsia="zh-CN"/>
              </w:rPr>
              <w:t>，各库房均配置有灭火器</w:t>
            </w:r>
            <w:r w:rsidRPr="008C7E18">
              <w:rPr>
                <w:color w:val="auto"/>
                <w:sz w:val="21"/>
                <w:szCs w:val="21"/>
                <w:lang w:eastAsia="zh-CN"/>
              </w:rPr>
              <w:t xml:space="preserve"> </w:t>
            </w:r>
          </w:p>
        </w:tc>
        <w:tc>
          <w:tcPr>
            <w:tcW w:w="1134" w:type="dxa"/>
            <w:vAlign w:val="center"/>
          </w:tcPr>
          <w:p w:rsidR="00BF24DB" w:rsidRPr="008C7E18" w:rsidRDefault="00BF24DB" w:rsidP="00946AD4">
            <w:pPr>
              <w:pStyle w:val="TableText"/>
              <w:jc w:val="center"/>
              <w:rPr>
                <w:color w:val="auto"/>
                <w:sz w:val="21"/>
                <w:szCs w:val="21"/>
                <w:lang w:eastAsia="zh-CN"/>
              </w:rPr>
            </w:pPr>
            <w:r w:rsidRPr="008C7E18">
              <w:rPr>
                <w:rFonts w:hint="eastAsia"/>
                <w:color w:val="auto"/>
                <w:sz w:val="21"/>
                <w:szCs w:val="21"/>
                <w:lang w:eastAsia="zh-CN"/>
              </w:rPr>
              <w:t>符合要求</w:t>
            </w:r>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both"/>
              <w:rPr>
                <w:b/>
                <w:bCs/>
                <w:color w:val="auto"/>
                <w:sz w:val="21"/>
                <w:szCs w:val="21"/>
              </w:rPr>
            </w:pPr>
            <w:r w:rsidRPr="008C7E18">
              <w:rPr>
                <w:rFonts w:hint="eastAsia"/>
                <w:b/>
                <w:bCs/>
                <w:color w:val="auto"/>
                <w:sz w:val="21"/>
                <w:szCs w:val="21"/>
              </w:rPr>
              <w:t>（</w:t>
            </w:r>
            <w:proofErr w:type="spellStart"/>
            <w:r w:rsidRPr="008C7E18">
              <w:rPr>
                <w:rFonts w:hint="eastAsia"/>
                <w:b/>
                <w:bCs/>
                <w:color w:val="auto"/>
                <w:sz w:val="21"/>
                <w:szCs w:val="21"/>
              </w:rPr>
              <w:t>二）应急救援设施</w:t>
            </w:r>
            <w:proofErr w:type="spellEnd"/>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1</w:t>
            </w:r>
          </w:p>
        </w:tc>
        <w:tc>
          <w:tcPr>
            <w:tcW w:w="4253" w:type="dxa"/>
            <w:vAlign w:val="center"/>
          </w:tcPr>
          <w:p w:rsidR="00BF24DB" w:rsidRPr="008C7E18" w:rsidRDefault="00BF24DB" w:rsidP="002E4A43">
            <w:pPr>
              <w:pStyle w:val="TableText"/>
              <w:rPr>
                <w:color w:val="auto"/>
                <w:sz w:val="21"/>
                <w:szCs w:val="21"/>
                <w:lang w:eastAsia="zh-CN"/>
              </w:rPr>
            </w:pPr>
            <w:r w:rsidRPr="008C7E18">
              <w:rPr>
                <w:rFonts w:hint="eastAsia"/>
                <w:color w:val="auto"/>
                <w:sz w:val="21"/>
                <w:szCs w:val="21"/>
                <w:lang w:eastAsia="zh-CN"/>
              </w:rPr>
              <w:t>配了现场受伤人医疗抢救装备</w:t>
            </w:r>
          </w:p>
        </w:tc>
        <w:tc>
          <w:tcPr>
            <w:tcW w:w="2693" w:type="dxa"/>
            <w:vAlign w:val="center"/>
          </w:tcPr>
          <w:p w:rsidR="00BF24DB" w:rsidRPr="008C7E18" w:rsidRDefault="00BF24DB" w:rsidP="002E4A43">
            <w:pPr>
              <w:pStyle w:val="TableText"/>
              <w:jc w:val="both"/>
              <w:rPr>
                <w:color w:val="auto"/>
                <w:sz w:val="21"/>
                <w:szCs w:val="21"/>
                <w:lang w:eastAsia="zh-CN"/>
              </w:rPr>
            </w:pPr>
            <w:r w:rsidRPr="008C7E18">
              <w:rPr>
                <w:rFonts w:hint="eastAsia"/>
                <w:color w:val="auto"/>
                <w:sz w:val="21"/>
                <w:szCs w:val="21"/>
                <w:lang w:eastAsia="zh-CN"/>
              </w:rPr>
              <w:t>配备了现场受伤人医疗抢救装备</w:t>
            </w:r>
          </w:p>
        </w:tc>
        <w:tc>
          <w:tcPr>
            <w:tcW w:w="1134"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lang w:eastAsia="zh-CN"/>
              </w:rPr>
              <w:t>符合要求</w:t>
            </w:r>
          </w:p>
        </w:tc>
      </w:tr>
      <w:tr w:rsidR="008C7E18" w:rsidRPr="008C7E18" w:rsidTr="001B02CD">
        <w:trPr>
          <w:trHeight w:val="454"/>
        </w:trPr>
        <w:tc>
          <w:tcPr>
            <w:tcW w:w="8753" w:type="dxa"/>
            <w:gridSpan w:val="4"/>
            <w:vAlign w:val="center"/>
          </w:tcPr>
          <w:p w:rsidR="00BF24DB" w:rsidRPr="008C7E18" w:rsidRDefault="00BF24DB" w:rsidP="00946AD4">
            <w:pPr>
              <w:pStyle w:val="TableText"/>
              <w:ind w:firstLine="476"/>
              <w:jc w:val="both"/>
              <w:rPr>
                <w:b/>
                <w:bCs/>
                <w:color w:val="auto"/>
                <w:sz w:val="21"/>
                <w:szCs w:val="21"/>
                <w:lang w:eastAsia="zh-CN"/>
              </w:rPr>
            </w:pPr>
            <w:r w:rsidRPr="008C7E18">
              <w:rPr>
                <w:rFonts w:hint="eastAsia"/>
                <w:b/>
                <w:bCs/>
                <w:color w:val="auto"/>
                <w:sz w:val="21"/>
                <w:szCs w:val="21"/>
                <w:lang w:eastAsia="zh-CN"/>
              </w:rPr>
              <w:t>（三）劳动防护用品和装备</w:t>
            </w:r>
          </w:p>
        </w:tc>
      </w:tr>
      <w:tr w:rsidR="008C7E18" w:rsidRPr="008C7E18" w:rsidTr="00E64A5E">
        <w:trPr>
          <w:trHeight w:val="454"/>
        </w:trPr>
        <w:tc>
          <w:tcPr>
            <w:tcW w:w="673"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rPr>
              <w:t>1</w:t>
            </w:r>
          </w:p>
        </w:tc>
        <w:tc>
          <w:tcPr>
            <w:tcW w:w="4253" w:type="dxa"/>
            <w:vAlign w:val="center"/>
          </w:tcPr>
          <w:p w:rsidR="00BF24DB" w:rsidRPr="008C7E18" w:rsidRDefault="00BF24DB" w:rsidP="00946AD4">
            <w:pPr>
              <w:pStyle w:val="TableText"/>
              <w:rPr>
                <w:color w:val="auto"/>
                <w:sz w:val="21"/>
                <w:szCs w:val="21"/>
                <w:lang w:eastAsia="zh-CN"/>
              </w:rPr>
            </w:pPr>
            <w:r w:rsidRPr="008C7E18">
              <w:rPr>
                <w:rFonts w:hint="eastAsia"/>
                <w:color w:val="auto"/>
                <w:sz w:val="21"/>
                <w:szCs w:val="21"/>
                <w:lang w:eastAsia="zh-CN"/>
              </w:rPr>
              <w:t>为能够接触到危险品的职工配备防静电服</w:t>
            </w:r>
          </w:p>
        </w:tc>
        <w:tc>
          <w:tcPr>
            <w:tcW w:w="2693" w:type="dxa"/>
            <w:vAlign w:val="center"/>
          </w:tcPr>
          <w:p w:rsidR="00BF24DB" w:rsidRPr="008C7E18" w:rsidRDefault="00BF24DB" w:rsidP="002E4A43">
            <w:pPr>
              <w:pStyle w:val="TableText"/>
              <w:jc w:val="both"/>
              <w:rPr>
                <w:color w:val="auto"/>
                <w:sz w:val="21"/>
                <w:szCs w:val="21"/>
                <w:lang w:eastAsia="zh-CN"/>
              </w:rPr>
            </w:pPr>
            <w:r w:rsidRPr="008C7E18">
              <w:rPr>
                <w:rFonts w:hint="eastAsia"/>
                <w:color w:val="auto"/>
                <w:sz w:val="21"/>
                <w:szCs w:val="21"/>
                <w:lang w:eastAsia="zh-CN"/>
              </w:rPr>
              <w:t>为能够接触到危险品的职工配备了防静电服</w:t>
            </w:r>
          </w:p>
        </w:tc>
        <w:tc>
          <w:tcPr>
            <w:tcW w:w="1134" w:type="dxa"/>
            <w:vAlign w:val="center"/>
          </w:tcPr>
          <w:p w:rsidR="00BF24DB" w:rsidRPr="008C7E18" w:rsidRDefault="00BF24DB" w:rsidP="00946AD4">
            <w:pPr>
              <w:pStyle w:val="TableText"/>
              <w:jc w:val="center"/>
              <w:rPr>
                <w:color w:val="auto"/>
                <w:sz w:val="21"/>
                <w:szCs w:val="21"/>
              </w:rPr>
            </w:pPr>
            <w:r w:rsidRPr="008C7E18">
              <w:rPr>
                <w:rFonts w:hint="eastAsia"/>
                <w:color w:val="auto"/>
                <w:sz w:val="21"/>
                <w:szCs w:val="21"/>
                <w:lang w:eastAsia="zh-CN"/>
              </w:rPr>
              <w:t>符合要求</w:t>
            </w:r>
          </w:p>
        </w:tc>
      </w:tr>
    </w:tbl>
    <w:p w:rsidR="000A4AA3" w:rsidRPr="008C7E18" w:rsidRDefault="000A4AA3" w:rsidP="000A4AA3">
      <w:pPr>
        <w:pStyle w:val="3"/>
        <w:spacing w:beforeLines="50" w:before="120" w:after="0" w:line="360" w:lineRule="auto"/>
        <w:rPr>
          <w:rFonts w:ascii="黑体" w:eastAsia="黑体" w:hAnsi="黑体" w:cs="宋体"/>
          <w:b w:val="0"/>
          <w:bCs w:val="0"/>
          <w:snapToGrid/>
          <w:color w:val="auto"/>
          <w:kern w:val="2"/>
          <w:sz w:val="30"/>
          <w:szCs w:val="30"/>
          <w:lang w:eastAsia="zh-CN"/>
        </w:rPr>
      </w:pPr>
      <w:r w:rsidRPr="008C7E18">
        <w:rPr>
          <w:rFonts w:ascii="黑体" w:eastAsia="黑体" w:hAnsi="黑体" w:cs="宋体" w:hint="eastAsia"/>
          <w:b w:val="0"/>
          <w:bCs w:val="0"/>
          <w:snapToGrid/>
          <w:color w:val="auto"/>
          <w:kern w:val="2"/>
          <w:sz w:val="30"/>
          <w:szCs w:val="30"/>
          <w:lang w:eastAsia="zh-CN"/>
        </w:rPr>
        <w:t>5</w:t>
      </w:r>
      <w:r w:rsidRPr="008C7E18">
        <w:rPr>
          <w:rFonts w:ascii="黑体" w:eastAsia="黑体" w:hAnsi="黑体" w:cs="宋体"/>
          <w:b w:val="0"/>
          <w:bCs w:val="0"/>
          <w:snapToGrid/>
          <w:color w:val="auto"/>
          <w:kern w:val="2"/>
          <w:sz w:val="30"/>
          <w:szCs w:val="30"/>
          <w:lang w:eastAsia="zh-CN"/>
        </w:rPr>
        <w:t xml:space="preserve">.8.2 </w:t>
      </w:r>
      <w:r w:rsidRPr="008C7E18">
        <w:rPr>
          <w:rFonts w:ascii="黑体" w:eastAsia="黑体" w:hAnsi="黑体" w:cs="宋体" w:hint="eastAsia"/>
          <w:b w:val="0"/>
          <w:bCs w:val="0"/>
          <w:snapToGrid/>
          <w:color w:val="auto"/>
          <w:kern w:val="2"/>
          <w:sz w:val="30"/>
          <w:szCs w:val="30"/>
          <w:lang w:eastAsia="zh-CN"/>
        </w:rPr>
        <w:t>竣工验收检查</w:t>
      </w:r>
    </w:p>
    <w:p w:rsidR="00946AD4" w:rsidRPr="008C7E18" w:rsidRDefault="00946AD4" w:rsidP="00946AD4">
      <w:pPr>
        <w:spacing w:beforeLines="50" w:before="120"/>
        <w:ind w:firstLine="542"/>
        <w:jc w:val="center"/>
        <w:rPr>
          <w:rFonts w:ascii="黑体" w:eastAsia="黑体" w:hAnsi="黑体" w:cs="宋体"/>
          <w:color w:val="auto"/>
          <w:sz w:val="24"/>
          <w:szCs w:val="24"/>
          <w:lang w:eastAsia="zh-CN"/>
        </w:rPr>
      </w:pPr>
      <w:r w:rsidRPr="008C7E18">
        <w:rPr>
          <w:rFonts w:ascii="黑体" w:eastAsia="黑体" w:hAnsi="黑体" w:cs="宋体" w:hint="eastAsia"/>
          <w:color w:val="auto"/>
          <w:sz w:val="24"/>
          <w:szCs w:val="24"/>
          <w:lang w:eastAsia="zh-CN"/>
        </w:rPr>
        <w:t>表5-</w:t>
      </w:r>
      <w:r w:rsidR="00E128B1" w:rsidRPr="008C7E18">
        <w:rPr>
          <w:rFonts w:ascii="黑体" w:eastAsia="黑体" w:hAnsi="黑体" w:cs="宋体"/>
          <w:color w:val="auto"/>
          <w:sz w:val="24"/>
          <w:szCs w:val="24"/>
          <w:lang w:eastAsia="zh-CN"/>
        </w:rPr>
        <w:t xml:space="preserve">13 </w:t>
      </w:r>
      <w:r w:rsidRPr="008C7E18">
        <w:rPr>
          <w:rFonts w:ascii="黑体" w:eastAsia="黑体" w:hAnsi="黑体" w:cs="宋体"/>
          <w:color w:val="auto"/>
          <w:sz w:val="24"/>
          <w:szCs w:val="24"/>
          <w:lang w:eastAsia="zh-CN"/>
        </w:rPr>
        <w:t>烟花爆竹工程竣工验收检查表</w:t>
      </w:r>
    </w:p>
    <w:tbl>
      <w:tblPr>
        <w:tblW w:w="92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43"/>
        <w:gridCol w:w="709"/>
        <w:gridCol w:w="567"/>
        <w:gridCol w:w="3119"/>
        <w:gridCol w:w="3426"/>
        <w:gridCol w:w="815"/>
      </w:tblGrid>
      <w:tr w:rsidR="008C7E18" w:rsidRPr="008C7E18" w:rsidTr="00E003F4">
        <w:trPr>
          <w:trHeight w:val="567"/>
          <w:tblHeader/>
          <w:jc w:val="center"/>
        </w:trPr>
        <w:tc>
          <w:tcPr>
            <w:tcW w:w="643" w:type="dxa"/>
            <w:shd w:val="clear" w:color="auto" w:fill="auto"/>
            <w:vAlign w:val="center"/>
          </w:tcPr>
          <w:p w:rsidR="000A4AA3" w:rsidRPr="008C7E18" w:rsidRDefault="000A4AA3" w:rsidP="002D7578">
            <w:pPr>
              <w:widowControl w:val="0"/>
              <w:jc w:val="center"/>
              <w:rPr>
                <w:rFonts w:ascii="宋体" w:eastAsia="宋体" w:hAnsi="宋体" w:cs="宋体"/>
                <w:b/>
                <w:bCs/>
                <w:snapToGrid/>
                <w:color w:val="auto"/>
                <w:lang w:eastAsia="zh-CN"/>
              </w:rPr>
            </w:pPr>
            <w:r w:rsidRPr="008C7E18">
              <w:rPr>
                <w:rFonts w:ascii="宋体" w:eastAsia="宋体" w:hAnsi="宋体" w:cs="宋体" w:hint="eastAsia"/>
                <w:b/>
                <w:bCs/>
                <w:snapToGrid/>
                <w:color w:val="auto"/>
                <w:lang w:eastAsia="zh-CN"/>
              </w:rPr>
              <w:t>序</w:t>
            </w:r>
            <w:r w:rsidR="002D7578" w:rsidRPr="008C7E18">
              <w:rPr>
                <w:rFonts w:ascii="宋体" w:eastAsia="宋体" w:hAnsi="宋体" w:cs="宋体" w:hint="eastAsia"/>
                <w:b/>
                <w:bCs/>
                <w:snapToGrid/>
                <w:color w:val="auto"/>
                <w:lang w:eastAsia="zh-CN"/>
              </w:rPr>
              <w:t>号</w:t>
            </w:r>
          </w:p>
        </w:tc>
        <w:tc>
          <w:tcPr>
            <w:tcW w:w="709" w:type="dxa"/>
            <w:shd w:val="clear" w:color="auto" w:fill="auto"/>
            <w:vAlign w:val="center"/>
          </w:tcPr>
          <w:p w:rsidR="000A4AA3" w:rsidRPr="008C7E18" w:rsidRDefault="00CF3C27" w:rsidP="00CF3C27">
            <w:pPr>
              <w:widowControl w:val="0"/>
              <w:jc w:val="center"/>
              <w:rPr>
                <w:rFonts w:ascii="宋体" w:eastAsia="宋体" w:hAnsi="宋体" w:cs="宋体"/>
                <w:b/>
                <w:bCs/>
                <w:snapToGrid/>
                <w:color w:val="auto"/>
                <w:lang w:eastAsia="zh-CN"/>
              </w:rPr>
            </w:pPr>
            <w:r w:rsidRPr="008C7E18">
              <w:rPr>
                <w:rFonts w:ascii="宋体" w:eastAsia="宋体" w:hAnsi="宋体" w:cs="宋体" w:hint="eastAsia"/>
                <w:b/>
                <w:bCs/>
                <w:snapToGrid/>
                <w:color w:val="auto"/>
                <w:lang w:eastAsia="zh-CN"/>
              </w:rPr>
              <w:t>单</w:t>
            </w:r>
            <w:r w:rsidR="000A4AA3" w:rsidRPr="008C7E18">
              <w:rPr>
                <w:rFonts w:ascii="宋体" w:eastAsia="宋体" w:hAnsi="宋体" w:cs="宋体" w:hint="eastAsia"/>
                <w:b/>
                <w:bCs/>
                <w:snapToGrid/>
                <w:color w:val="auto"/>
                <w:lang w:eastAsia="zh-CN"/>
              </w:rPr>
              <w:t>元名称</w:t>
            </w:r>
          </w:p>
        </w:tc>
        <w:tc>
          <w:tcPr>
            <w:tcW w:w="3686" w:type="dxa"/>
            <w:gridSpan w:val="2"/>
            <w:shd w:val="clear" w:color="auto" w:fill="auto"/>
            <w:vAlign w:val="center"/>
          </w:tcPr>
          <w:p w:rsidR="000A4AA3" w:rsidRPr="008C7E18" w:rsidRDefault="000A4AA3" w:rsidP="00946AD4">
            <w:pPr>
              <w:widowControl w:val="0"/>
              <w:jc w:val="center"/>
              <w:rPr>
                <w:rFonts w:ascii="宋体" w:eastAsia="宋体" w:hAnsi="宋体" w:cs="宋体"/>
                <w:b/>
                <w:bCs/>
                <w:snapToGrid/>
                <w:color w:val="auto"/>
                <w:lang w:eastAsia="zh-CN"/>
              </w:rPr>
            </w:pPr>
            <w:r w:rsidRPr="008C7E18">
              <w:rPr>
                <w:rFonts w:ascii="宋体" w:eastAsia="宋体" w:hAnsi="宋体" w:cs="宋体" w:hint="eastAsia"/>
                <w:b/>
                <w:bCs/>
                <w:snapToGrid/>
                <w:color w:val="auto"/>
                <w:lang w:eastAsia="zh-CN"/>
              </w:rPr>
              <w:t>检查项目</w:t>
            </w:r>
          </w:p>
        </w:tc>
        <w:tc>
          <w:tcPr>
            <w:tcW w:w="3426" w:type="dxa"/>
            <w:shd w:val="clear" w:color="auto" w:fill="auto"/>
            <w:vAlign w:val="center"/>
          </w:tcPr>
          <w:p w:rsidR="000A4AA3" w:rsidRPr="008C7E18" w:rsidRDefault="000A4AA3" w:rsidP="00946AD4">
            <w:pPr>
              <w:widowControl w:val="0"/>
              <w:jc w:val="center"/>
              <w:rPr>
                <w:rFonts w:ascii="宋体" w:eastAsia="宋体" w:hAnsi="宋体" w:cs="宋体"/>
                <w:b/>
                <w:bCs/>
                <w:snapToGrid/>
                <w:color w:val="auto"/>
                <w:lang w:eastAsia="zh-CN"/>
              </w:rPr>
            </w:pPr>
            <w:r w:rsidRPr="008C7E18">
              <w:rPr>
                <w:rFonts w:ascii="宋体" w:eastAsia="宋体" w:hAnsi="宋体" w:cs="宋体" w:hint="eastAsia"/>
                <w:b/>
                <w:bCs/>
                <w:snapToGrid/>
                <w:color w:val="auto"/>
                <w:lang w:eastAsia="zh-CN"/>
              </w:rPr>
              <w:t>检查情况</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b/>
                <w:bCs/>
                <w:snapToGrid/>
                <w:color w:val="auto"/>
                <w:lang w:eastAsia="zh-CN"/>
              </w:rPr>
            </w:pPr>
            <w:r w:rsidRPr="008C7E18">
              <w:rPr>
                <w:rFonts w:ascii="宋体" w:eastAsia="宋体" w:hAnsi="宋体" w:cs="宋体" w:hint="eastAsia"/>
                <w:b/>
                <w:bCs/>
                <w:snapToGrid/>
                <w:color w:val="auto"/>
                <w:lang w:eastAsia="zh-CN"/>
              </w:rPr>
              <w:t>检查结果</w:t>
            </w:r>
          </w:p>
        </w:tc>
      </w:tr>
      <w:tr w:rsidR="008C7E18" w:rsidRPr="008C7E18" w:rsidTr="00E003F4">
        <w:trPr>
          <w:trHeight w:val="567"/>
          <w:jc w:val="center"/>
        </w:trPr>
        <w:tc>
          <w:tcPr>
            <w:tcW w:w="643" w:type="dxa"/>
            <w:vMerge w:val="restart"/>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1</w:t>
            </w:r>
          </w:p>
        </w:tc>
        <w:tc>
          <w:tcPr>
            <w:tcW w:w="709" w:type="dxa"/>
            <w:vMerge w:val="restart"/>
            <w:shd w:val="clear" w:color="auto" w:fill="auto"/>
            <w:vAlign w:val="center"/>
          </w:tcPr>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申</w:t>
            </w:r>
          </w:p>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请</w:t>
            </w:r>
          </w:p>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文</w:t>
            </w:r>
          </w:p>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件</w:t>
            </w:r>
          </w:p>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资</w:t>
            </w:r>
          </w:p>
          <w:p w:rsidR="000A4AA3"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料</w:t>
            </w: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所在地县级以上人民政府出具的建设项目批准文件</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提供有</w:t>
            </w:r>
            <w:r w:rsidR="00946AD4" w:rsidRPr="008C7E18">
              <w:rPr>
                <w:rFonts w:ascii="宋体" w:eastAsia="宋体" w:hAnsi="宋体" w:cs="宋体" w:hint="eastAsia"/>
                <w:snapToGrid/>
                <w:color w:val="auto"/>
                <w:lang w:eastAsia="zh-CN"/>
              </w:rPr>
              <w:t>企业投资项目备案书，</w:t>
            </w:r>
            <w:r w:rsidR="00221960" w:rsidRPr="008C7E18">
              <w:rPr>
                <w:rFonts w:ascii="宋体" w:eastAsia="宋体" w:hAnsi="宋体" w:cs="宋体" w:hint="eastAsia"/>
                <w:snapToGrid/>
                <w:color w:val="auto"/>
                <w:lang w:eastAsia="zh-CN"/>
              </w:rPr>
              <w:t>2</w:t>
            </w:r>
            <w:r w:rsidR="00221960" w:rsidRPr="008C7E18">
              <w:rPr>
                <w:rFonts w:ascii="宋体" w:eastAsia="宋体" w:hAnsi="宋体" w:cs="宋体"/>
                <w:snapToGrid/>
                <w:color w:val="auto"/>
                <w:lang w:eastAsia="zh-CN"/>
              </w:rPr>
              <w:t>025</w:t>
            </w:r>
            <w:r w:rsidR="00221960" w:rsidRPr="008C7E18">
              <w:rPr>
                <w:rFonts w:ascii="宋体" w:eastAsia="宋体" w:hAnsi="宋体" w:cs="宋体" w:hint="eastAsia"/>
                <w:snapToGrid/>
                <w:color w:val="auto"/>
                <w:lang w:eastAsia="zh-CN"/>
              </w:rPr>
              <w:t>年6月1</w:t>
            </w:r>
            <w:r w:rsidR="00221960" w:rsidRPr="008C7E18">
              <w:rPr>
                <w:rFonts w:ascii="宋体" w:eastAsia="宋体" w:hAnsi="宋体" w:cs="宋体"/>
                <w:snapToGrid/>
                <w:color w:val="auto"/>
                <w:lang w:eastAsia="zh-CN"/>
              </w:rPr>
              <w:t>7</w:t>
            </w:r>
            <w:r w:rsidR="00221960" w:rsidRPr="008C7E18">
              <w:rPr>
                <w:rFonts w:ascii="宋体" w:eastAsia="宋体" w:hAnsi="宋体" w:cs="宋体" w:hint="eastAsia"/>
                <w:snapToGrid/>
                <w:color w:val="auto"/>
                <w:lang w:eastAsia="zh-CN"/>
              </w:rPr>
              <w:t>日在黑龙江省投资项目监管平台审批通过；提供有《烟花爆竹批发经营企业新、改、扩建申请表》</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rPr>
                <w:rFonts w:ascii="宋体" w:eastAsia="宋体" w:hAnsi="宋体" w:cs="宋体"/>
                <w:snapToGrid/>
                <w:color w:val="auto"/>
                <w:lang w:eastAsia="zh-CN"/>
              </w:rPr>
            </w:pPr>
            <w:r w:rsidRPr="008C7E18">
              <w:rPr>
                <w:rFonts w:ascii="宋体" w:eastAsia="宋体" w:hAnsi="宋体" w:cs="宋体" w:hint="eastAsia"/>
                <w:snapToGrid/>
                <w:color w:val="auto"/>
                <w:lang w:eastAsia="zh-CN"/>
              </w:rPr>
              <w:t>工程设计文件和设计安全审查报告书</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有《安全设施设计》，</w:t>
            </w:r>
            <w:r w:rsidRPr="008C7E18">
              <w:rPr>
                <w:rFonts w:ascii="宋体" w:eastAsia="宋体" w:hAnsi="宋体" w:cs="宋体"/>
                <w:snapToGrid/>
                <w:color w:val="auto"/>
                <w:lang w:eastAsia="zh-CN"/>
              </w:rPr>
              <w:t>202</w:t>
            </w:r>
            <w:r w:rsidRPr="008C7E18">
              <w:rPr>
                <w:rFonts w:ascii="宋体" w:eastAsia="宋体" w:hAnsi="宋体" w:cs="宋体" w:hint="eastAsia"/>
                <w:snapToGrid/>
                <w:color w:val="auto"/>
                <w:lang w:eastAsia="zh-CN"/>
              </w:rPr>
              <w:t>5年</w:t>
            </w:r>
            <w:r w:rsidR="00221960" w:rsidRPr="008C7E18">
              <w:rPr>
                <w:rFonts w:ascii="宋体" w:eastAsia="宋体" w:hAnsi="宋体" w:cs="宋体"/>
                <w:snapToGrid/>
                <w:color w:val="auto"/>
                <w:lang w:eastAsia="zh-CN"/>
              </w:rPr>
              <w:t>10</w:t>
            </w:r>
            <w:r w:rsidRPr="008C7E18">
              <w:rPr>
                <w:rFonts w:ascii="宋体" w:eastAsia="宋体" w:hAnsi="宋体" w:cs="宋体" w:hint="eastAsia"/>
                <w:snapToGrid/>
                <w:color w:val="auto"/>
                <w:lang w:eastAsia="zh-CN"/>
              </w:rPr>
              <w:t>月2</w:t>
            </w:r>
            <w:r w:rsidR="00221960" w:rsidRPr="008C7E18">
              <w:rPr>
                <w:rFonts w:ascii="宋体" w:eastAsia="宋体" w:hAnsi="宋体" w:cs="宋体"/>
                <w:snapToGrid/>
                <w:color w:val="auto"/>
                <w:lang w:eastAsia="zh-CN"/>
              </w:rPr>
              <w:t>1</w:t>
            </w:r>
            <w:r w:rsidRPr="008C7E18">
              <w:rPr>
                <w:rFonts w:ascii="宋体" w:eastAsia="宋体" w:hAnsi="宋体" w:cs="宋体" w:hint="eastAsia"/>
                <w:snapToGrid/>
                <w:color w:val="auto"/>
                <w:lang w:eastAsia="zh-CN"/>
              </w:rPr>
              <w:t>日</w:t>
            </w:r>
            <w:r w:rsidR="00221960" w:rsidRPr="008C7E18">
              <w:rPr>
                <w:rFonts w:ascii="宋体" w:eastAsia="宋体" w:hAnsi="宋体" w:cs="宋体" w:hint="eastAsia"/>
                <w:snapToGrid/>
                <w:color w:val="auto"/>
                <w:lang w:eastAsia="zh-CN"/>
              </w:rPr>
              <w:t>绥化市应急管理局</w:t>
            </w:r>
            <w:r w:rsidRPr="008C7E18">
              <w:rPr>
                <w:rFonts w:ascii="宋体" w:eastAsia="宋体" w:hAnsi="宋体" w:cs="宋体" w:hint="eastAsia"/>
                <w:snapToGrid/>
                <w:color w:val="auto"/>
                <w:lang w:eastAsia="zh-CN"/>
              </w:rPr>
              <w:t>下发建设项目安全设施设计</w:t>
            </w:r>
            <w:r w:rsidR="00221960" w:rsidRPr="008C7E18">
              <w:rPr>
                <w:rFonts w:ascii="宋体" w:eastAsia="宋体" w:hAnsi="宋体" w:cs="宋体" w:hint="eastAsia"/>
                <w:snapToGrid/>
                <w:color w:val="auto"/>
                <w:lang w:eastAsia="zh-CN"/>
              </w:rPr>
              <w:t>批复，编号：</w:t>
            </w:r>
            <w:proofErr w:type="gramStart"/>
            <w:r w:rsidR="00221960" w:rsidRPr="008C7E18">
              <w:rPr>
                <w:rFonts w:ascii="宋体" w:eastAsia="宋体" w:hAnsi="宋体" w:cs="宋体" w:hint="eastAsia"/>
                <w:snapToGrid/>
                <w:color w:val="auto"/>
                <w:lang w:eastAsia="zh-CN"/>
              </w:rPr>
              <w:t>绥</w:t>
            </w:r>
            <w:proofErr w:type="gramEnd"/>
            <w:r w:rsidR="00221960" w:rsidRPr="008C7E18">
              <w:rPr>
                <w:rFonts w:ascii="宋体" w:eastAsia="宋体" w:hAnsi="宋体" w:cs="宋体" w:hint="eastAsia"/>
                <w:snapToGrid/>
                <w:color w:val="auto"/>
                <w:lang w:eastAsia="zh-CN"/>
              </w:rPr>
              <w:t>应急</w:t>
            </w:r>
            <w:proofErr w:type="gramStart"/>
            <w:r w:rsidR="00221960" w:rsidRPr="008C7E18">
              <w:rPr>
                <w:rFonts w:ascii="宋体" w:eastAsia="宋体" w:hAnsi="宋体" w:cs="宋体" w:hint="eastAsia"/>
                <w:snapToGrid/>
                <w:color w:val="auto"/>
                <w:lang w:eastAsia="zh-CN"/>
              </w:rPr>
              <w:t>烟爆项目</w:t>
            </w:r>
            <w:proofErr w:type="gramEnd"/>
            <w:r w:rsidR="00221960" w:rsidRPr="008C7E18">
              <w:rPr>
                <w:rFonts w:ascii="宋体" w:eastAsia="宋体" w:hAnsi="宋体" w:cs="宋体" w:hint="eastAsia"/>
                <w:snapToGrid/>
                <w:color w:val="auto"/>
                <w:lang w:eastAsia="zh-CN"/>
              </w:rPr>
              <w:t>安设审字[</w:t>
            </w:r>
            <w:r w:rsidR="00221960" w:rsidRPr="008C7E18">
              <w:rPr>
                <w:rFonts w:ascii="宋体" w:eastAsia="宋体" w:hAnsi="宋体" w:cs="宋体"/>
                <w:snapToGrid/>
                <w:color w:val="auto"/>
                <w:lang w:eastAsia="zh-CN"/>
              </w:rPr>
              <w:t>2025]2</w:t>
            </w:r>
            <w:r w:rsidR="00221960" w:rsidRPr="008C7E18">
              <w:rPr>
                <w:rFonts w:ascii="宋体" w:eastAsia="宋体" w:hAnsi="宋体" w:cs="宋体" w:hint="eastAsia"/>
                <w:snapToGrid/>
                <w:color w:val="auto"/>
                <w:lang w:eastAsia="zh-CN"/>
              </w:rPr>
              <w:t>号</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rPr>
                <w:rFonts w:ascii="宋体" w:eastAsia="宋体" w:hAnsi="宋体" w:cs="宋体"/>
                <w:snapToGrid/>
                <w:color w:val="auto"/>
                <w:lang w:eastAsia="zh-CN"/>
              </w:rPr>
            </w:pPr>
            <w:r w:rsidRPr="008C7E18">
              <w:rPr>
                <w:rFonts w:ascii="宋体" w:eastAsia="宋体" w:hAnsi="宋体" w:cs="宋体" w:hint="eastAsia"/>
                <w:snapToGrid/>
                <w:color w:val="auto"/>
                <w:lang w:eastAsia="zh-CN"/>
              </w:rPr>
              <w:t>施工单位、评价单位资质证明</w:t>
            </w:r>
          </w:p>
        </w:tc>
        <w:tc>
          <w:tcPr>
            <w:tcW w:w="3426" w:type="dxa"/>
            <w:shd w:val="clear" w:color="auto" w:fill="auto"/>
            <w:vAlign w:val="center"/>
          </w:tcPr>
          <w:p w:rsidR="000A4AA3" w:rsidRPr="008C7E18" w:rsidRDefault="000A4AA3" w:rsidP="00946AD4">
            <w:pPr>
              <w:widowControl w:val="0"/>
              <w:spacing w:line="240" w:lineRule="atLeast"/>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有评价单位资质，施工单位资质（建筑业企业资质证书编号：</w:t>
            </w:r>
            <w:r w:rsidRPr="008C7E18">
              <w:rPr>
                <w:rFonts w:ascii="宋体" w:eastAsia="宋体" w:hAnsi="宋体" w:cs="宋体"/>
                <w:snapToGrid/>
                <w:color w:val="auto"/>
                <w:lang w:eastAsia="zh-CN"/>
              </w:rPr>
              <w:t>D</w:t>
            </w:r>
            <w:r w:rsidR="00221960" w:rsidRPr="008C7E18">
              <w:rPr>
                <w:rFonts w:ascii="宋体" w:eastAsia="宋体" w:hAnsi="宋体" w:cs="宋体"/>
                <w:snapToGrid/>
                <w:color w:val="auto"/>
                <w:lang w:eastAsia="zh-CN"/>
              </w:rPr>
              <w:t>223035349</w:t>
            </w:r>
            <w:r w:rsidRPr="008C7E18">
              <w:rPr>
                <w:rFonts w:ascii="宋体" w:eastAsia="宋体" w:hAnsi="宋体" w:cs="宋体" w:hint="eastAsia"/>
                <w:snapToGrid/>
                <w:color w:val="auto"/>
                <w:lang w:eastAsia="zh-CN"/>
              </w:rPr>
              <w:t>）</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施工质量验收合格证明</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与施工单位共同出具有工程验收报告，结论：该工程质量符合国</w:t>
            </w:r>
            <w:proofErr w:type="gramStart"/>
            <w:r w:rsidRPr="008C7E18">
              <w:rPr>
                <w:rFonts w:ascii="宋体" w:eastAsia="宋体" w:hAnsi="宋体" w:cs="宋体" w:hint="eastAsia"/>
                <w:snapToGrid/>
                <w:color w:val="auto"/>
                <w:lang w:eastAsia="zh-CN"/>
              </w:rPr>
              <w:t>建有关</w:t>
            </w:r>
            <w:proofErr w:type="gramEnd"/>
            <w:r w:rsidRPr="008C7E18">
              <w:rPr>
                <w:rFonts w:ascii="宋体" w:eastAsia="宋体" w:hAnsi="宋体" w:cs="宋体" w:hint="eastAsia"/>
                <w:snapToGrid/>
                <w:color w:val="auto"/>
                <w:lang w:eastAsia="zh-CN"/>
              </w:rPr>
              <w:t>标准和设计要求</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消防安全验收合格证明</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提供有消防设施检测报告</w:t>
            </w:r>
            <w:r w:rsidR="00221960" w:rsidRPr="008C7E18">
              <w:rPr>
                <w:rFonts w:ascii="宋体" w:eastAsia="宋体" w:hAnsi="宋体" w:cs="宋体" w:hint="eastAsia"/>
                <w:snapToGrid/>
                <w:color w:val="auto"/>
                <w:lang w:eastAsia="zh-CN"/>
              </w:rPr>
              <w:t>，由于此次改建项目未涉及消防设施，因此消防验收意见书以原2</w:t>
            </w:r>
            <w:r w:rsidR="00221960" w:rsidRPr="008C7E18">
              <w:rPr>
                <w:rFonts w:ascii="宋体" w:eastAsia="宋体" w:hAnsi="宋体" w:cs="宋体"/>
                <w:snapToGrid/>
                <w:color w:val="auto"/>
                <w:lang w:eastAsia="zh-CN"/>
              </w:rPr>
              <w:t>007</w:t>
            </w:r>
            <w:r w:rsidR="00221960" w:rsidRPr="008C7E18">
              <w:rPr>
                <w:rFonts w:ascii="宋体" w:eastAsia="宋体" w:hAnsi="宋体" w:cs="宋体" w:hint="eastAsia"/>
                <w:snapToGrid/>
                <w:color w:val="auto"/>
                <w:lang w:eastAsia="zh-CN"/>
              </w:rPr>
              <w:t>年肇东消防出具的《烟花爆竹仓库工程消防验收合格意见》，编号：肇（建验）字[</w:t>
            </w:r>
            <w:r w:rsidR="00221960" w:rsidRPr="008C7E18">
              <w:rPr>
                <w:rFonts w:ascii="宋体" w:eastAsia="宋体" w:hAnsi="宋体" w:cs="宋体"/>
                <w:snapToGrid/>
                <w:color w:val="auto"/>
                <w:lang w:eastAsia="zh-CN"/>
              </w:rPr>
              <w:t>2007]</w:t>
            </w:r>
            <w:r w:rsidR="00221960" w:rsidRPr="008C7E18">
              <w:rPr>
                <w:rFonts w:ascii="宋体" w:eastAsia="宋体" w:hAnsi="宋体" w:cs="宋体" w:hint="eastAsia"/>
                <w:snapToGrid/>
                <w:color w:val="auto"/>
                <w:lang w:eastAsia="zh-CN"/>
              </w:rPr>
              <w:t>第0</w:t>
            </w:r>
            <w:r w:rsidR="00221960" w:rsidRPr="008C7E18">
              <w:rPr>
                <w:rFonts w:ascii="宋体" w:eastAsia="宋体" w:hAnsi="宋体" w:cs="宋体"/>
                <w:snapToGrid/>
                <w:color w:val="auto"/>
                <w:lang w:eastAsia="zh-CN"/>
              </w:rPr>
              <w:t>002</w:t>
            </w:r>
            <w:r w:rsidR="00221960" w:rsidRPr="008C7E18">
              <w:rPr>
                <w:rFonts w:ascii="宋体" w:eastAsia="宋体" w:hAnsi="宋体" w:cs="宋体" w:hint="eastAsia"/>
                <w:snapToGrid/>
                <w:color w:val="auto"/>
                <w:lang w:eastAsia="zh-CN"/>
              </w:rPr>
              <w:t>号</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防雷检测合格证明</w:t>
            </w:r>
          </w:p>
        </w:tc>
        <w:tc>
          <w:tcPr>
            <w:tcW w:w="3426" w:type="dxa"/>
            <w:shd w:val="clear" w:color="auto" w:fill="auto"/>
            <w:vAlign w:val="center"/>
          </w:tcPr>
          <w:p w:rsidR="000A4AA3" w:rsidRPr="008C7E18" w:rsidRDefault="002D7578"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防雷</w:t>
            </w:r>
            <w:r w:rsidR="00CF3C27" w:rsidRPr="008C7E18">
              <w:rPr>
                <w:rFonts w:ascii="宋体" w:eastAsia="宋体" w:hAnsi="宋体" w:cs="宋体" w:hint="eastAsia"/>
                <w:snapToGrid/>
                <w:color w:val="auto"/>
                <w:lang w:eastAsia="zh-CN"/>
              </w:rPr>
              <w:t>防静电装置均经具有资质的相关单位检测合格并出具检测报告</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安全验收评价报告</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原有建筑均已验收，有验收评价，此次为改建验收评价。</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相关检测检验报告</w:t>
            </w:r>
          </w:p>
        </w:tc>
        <w:tc>
          <w:tcPr>
            <w:tcW w:w="3426" w:type="dxa"/>
            <w:shd w:val="clear" w:color="auto" w:fill="auto"/>
            <w:vAlign w:val="center"/>
          </w:tcPr>
          <w:p w:rsidR="000A4AA3" w:rsidRPr="008C7E18" w:rsidRDefault="00221960"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库区内防雷防静电等安全设施设备均经第三方具有相应资质的检测单</w:t>
            </w:r>
            <w:r w:rsidRPr="008C7E18">
              <w:rPr>
                <w:rFonts w:ascii="宋体" w:eastAsia="宋体" w:hAnsi="宋体" w:cs="宋体" w:hint="eastAsia"/>
                <w:snapToGrid/>
                <w:color w:val="auto"/>
                <w:lang w:eastAsia="zh-CN"/>
              </w:rPr>
              <w:lastRenderedPageBreak/>
              <w:t>位检测合格</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lastRenderedPageBreak/>
              <w:t>符合要求</w:t>
            </w:r>
          </w:p>
        </w:tc>
      </w:tr>
      <w:tr w:rsidR="008C7E18" w:rsidRPr="008C7E18" w:rsidTr="00E003F4">
        <w:trPr>
          <w:trHeight w:val="567"/>
          <w:jc w:val="center"/>
        </w:trPr>
        <w:tc>
          <w:tcPr>
            <w:tcW w:w="643" w:type="dxa"/>
            <w:vMerge w:val="restart"/>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2</w:t>
            </w:r>
          </w:p>
        </w:tc>
        <w:tc>
          <w:tcPr>
            <w:tcW w:w="709" w:type="dxa"/>
            <w:vMerge w:val="restart"/>
            <w:shd w:val="clear" w:color="auto" w:fill="auto"/>
            <w:vAlign w:val="center"/>
          </w:tcPr>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选</w:t>
            </w:r>
          </w:p>
          <w:p w:rsidR="001F08E5" w:rsidRPr="008C7E18" w:rsidRDefault="000A4AA3" w:rsidP="001F08E5">
            <w:pPr>
              <w:widowControl w:val="0"/>
              <w:jc w:val="center"/>
              <w:rPr>
                <w:rFonts w:ascii="宋体" w:eastAsia="宋体" w:hAnsi="宋体" w:cs="宋体"/>
                <w:snapToGrid/>
                <w:color w:val="auto"/>
                <w:lang w:eastAsia="zh-CN"/>
              </w:rPr>
            </w:pPr>
            <w:proofErr w:type="gramStart"/>
            <w:r w:rsidRPr="008C7E18">
              <w:rPr>
                <w:rFonts w:ascii="宋体" w:eastAsia="宋体" w:hAnsi="宋体" w:cs="宋体" w:hint="eastAsia"/>
                <w:snapToGrid/>
                <w:color w:val="auto"/>
                <w:lang w:eastAsia="zh-CN"/>
              </w:rPr>
              <w:t>址</w:t>
            </w:r>
            <w:proofErr w:type="gramEnd"/>
          </w:p>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与</w:t>
            </w:r>
          </w:p>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总</w:t>
            </w:r>
          </w:p>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平</w:t>
            </w:r>
          </w:p>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面</w:t>
            </w:r>
          </w:p>
          <w:p w:rsidR="001F08E5"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布</w:t>
            </w:r>
          </w:p>
          <w:p w:rsidR="000A4AA3" w:rsidRPr="008C7E18" w:rsidRDefault="000A4AA3" w:rsidP="001F08E5">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置</w:t>
            </w: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项目选址应符合城乡规划，避开居民点、学校、工业区、旅游区、铁路和公路运输线、高压输电线等；危险品生产区不应布置在山坡陡峭的狭窄沟谷中。</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选址符合城乡规划，避开了居民点、学校、工业区、旅游区、铁路和公路运输线、高压输电线</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生产项目应根据所生产的产品种类、工艺特性、生产能力、危险程度进行分区规划，分别设置非危险品生产区、危险品生产区、危险品总仓库区、燃放试验场区和销毁场、行政区。</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危险品生产区、总仓库</w:t>
            </w:r>
            <w:proofErr w:type="gramStart"/>
            <w:r w:rsidRPr="008C7E18">
              <w:rPr>
                <w:rFonts w:ascii="宋体" w:eastAsia="宋体" w:hAnsi="宋体" w:cs="宋体" w:hint="eastAsia"/>
                <w:snapToGrid/>
                <w:color w:val="auto"/>
                <w:lang w:eastAsia="zh-CN"/>
              </w:rPr>
              <w:t>区宜设置</w:t>
            </w:r>
            <w:proofErr w:type="gramEnd"/>
            <w:r w:rsidRPr="008C7E18">
              <w:rPr>
                <w:rFonts w:ascii="宋体" w:eastAsia="宋体" w:hAnsi="宋体" w:cs="宋体" w:hint="eastAsia"/>
                <w:snapToGrid/>
                <w:color w:val="auto"/>
                <w:lang w:eastAsia="zh-CN"/>
              </w:rPr>
              <w:t>在有自然屏障或有利于安全的地带，燃放试验场和</w:t>
            </w:r>
            <w:proofErr w:type="gramStart"/>
            <w:r w:rsidRPr="008C7E18">
              <w:rPr>
                <w:rFonts w:ascii="宋体" w:eastAsia="宋体" w:hAnsi="宋体" w:cs="宋体" w:hint="eastAsia"/>
                <w:snapToGrid/>
                <w:color w:val="auto"/>
                <w:lang w:eastAsia="zh-CN"/>
              </w:rPr>
              <w:t>销毁场宜</w:t>
            </w:r>
            <w:proofErr w:type="gramEnd"/>
            <w:r w:rsidRPr="008C7E18">
              <w:rPr>
                <w:rFonts w:ascii="宋体" w:eastAsia="宋体" w:hAnsi="宋体" w:cs="宋体" w:hint="eastAsia"/>
                <w:snapToGrid/>
                <w:color w:val="auto"/>
                <w:lang w:eastAsia="zh-CN"/>
              </w:rPr>
              <w:t>单独设置在偏僻的地带。</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无关人流和货流不应通过危险品生产区和总仓库区，危险品货物运输不宜通过住宅区；危险品运输道路不应在防护屏障内穿行通过。</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危险性建筑物与其周围零散住户、村庄、公路、铁路、城镇和本企业总仓库等外部安全距离符合标准规定。</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危险性建筑物之间、危险性建筑物与建筑物之间的内部最小距离符合标准规定。</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危险品总仓库内部最小距离符合标准规定</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燃放试验场外部最小距离符合标准规定；危险品</w:t>
            </w:r>
            <w:proofErr w:type="gramStart"/>
            <w:r w:rsidRPr="008C7E18">
              <w:rPr>
                <w:rFonts w:ascii="宋体" w:eastAsia="宋体" w:hAnsi="宋体" w:cs="宋体" w:hint="eastAsia"/>
                <w:snapToGrid/>
                <w:color w:val="auto"/>
                <w:lang w:eastAsia="zh-CN"/>
              </w:rPr>
              <w:t>销毁场</w:t>
            </w:r>
            <w:proofErr w:type="gramEnd"/>
            <w:r w:rsidRPr="008C7E18">
              <w:rPr>
                <w:rFonts w:ascii="宋体" w:eastAsia="宋体" w:hAnsi="宋体" w:cs="宋体" w:hint="eastAsia"/>
                <w:snapToGrid/>
                <w:color w:val="auto"/>
                <w:lang w:eastAsia="zh-CN"/>
              </w:rPr>
              <w:t>边缘距场外建筑物的外部最小距离不小于65m。</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无此项</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危险品总仓库区20kV 及以下变电所与危险品仓库的内部最小允许距离符合标准规定。</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危险品总仓库区值班室结合地形布置在有自然屏障处，与危险品仓库的内部最小距离符合标准规定。</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库区值班室按要求设置</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危险品洞库或覆土库的选址和布置，应符合GB50154 的规定。</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无此项</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危险品生产区和总仓库区，运输危险品的主干道中心线与各级危险性建筑物的距离符合标准规定。</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同时生产多个产品类别的企业，根据生产工艺特性、产品种类分别建立生产线，且应分小区布置。</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无此项</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w:t>
            </w:r>
          </w:p>
        </w:tc>
      </w:tr>
      <w:tr w:rsidR="008C7E18" w:rsidRPr="008C7E18" w:rsidTr="00E003F4">
        <w:trPr>
          <w:trHeight w:val="567"/>
          <w:jc w:val="center"/>
        </w:trPr>
        <w:tc>
          <w:tcPr>
            <w:tcW w:w="643" w:type="dxa"/>
            <w:vMerge/>
            <w:shd w:val="clear" w:color="auto" w:fill="auto"/>
            <w:vAlign w:val="center"/>
          </w:tcPr>
          <w:p w:rsidR="000A4AA3" w:rsidRPr="008C7E18"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厂（库）房的总平面布置应符合工艺流程及生产能力的要求，宜避免危险品的往返和交叉运输。</w:t>
            </w:r>
          </w:p>
        </w:tc>
        <w:tc>
          <w:tcPr>
            <w:tcW w:w="3426" w:type="dxa"/>
            <w:shd w:val="clear" w:color="auto" w:fill="auto"/>
            <w:vAlign w:val="center"/>
          </w:tcPr>
          <w:p w:rsidR="000A4AA3" w:rsidRPr="008C7E18" w:rsidRDefault="000A4AA3" w:rsidP="00946AD4">
            <w:pPr>
              <w:widowControl w:val="0"/>
              <w:jc w:val="both"/>
              <w:rPr>
                <w:rFonts w:ascii="宋体" w:eastAsia="宋体" w:hAnsi="宋体" w:cs="宋体"/>
                <w:snapToGrid/>
                <w:color w:val="auto"/>
                <w:lang w:eastAsia="zh-CN"/>
              </w:rPr>
            </w:pPr>
            <w:r w:rsidRPr="008C7E18">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8C7E18" w:rsidRDefault="000A4AA3" w:rsidP="00946AD4">
            <w:pPr>
              <w:widowControl w:val="0"/>
              <w:jc w:val="center"/>
              <w:rPr>
                <w:rFonts w:ascii="宋体" w:eastAsia="宋体" w:hAnsi="宋体" w:cs="宋体"/>
                <w:snapToGrid/>
                <w:color w:val="auto"/>
                <w:lang w:eastAsia="zh-CN"/>
              </w:rPr>
            </w:pPr>
            <w:r w:rsidRPr="008C7E18">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计算药量大或危险性大的厂房和库房，布置在危险品生产区的边缘或有利于安全的地形处；比较危险或计算药量较大的危险品仓库，不宜布置在库区出入口附近；粉尘污染比较大的厂房应布置在厂区边缘。</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val="restart"/>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3</w:t>
            </w:r>
          </w:p>
        </w:tc>
        <w:tc>
          <w:tcPr>
            <w:tcW w:w="709" w:type="dxa"/>
            <w:vMerge w:val="restart"/>
            <w:shd w:val="clear" w:color="auto" w:fill="auto"/>
            <w:vAlign w:val="center"/>
          </w:tcPr>
          <w:p w:rsidR="001F08E5" w:rsidRDefault="000A4AA3" w:rsidP="001F08E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w:t>
            </w:r>
          </w:p>
          <w:p w:rsidR="001F08E5" w:rsidRDefault="000A4AA3" w:rsidP="001F08E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产</w:t>
            </w:r>
          </w:p>
          <w:p w:rsidR="001F08E5" w:rsidRDefault="000A4AA3" w:rsidP="001F08E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工</w:t>
            </w:r>
          </w:p>
          <w:p w:rsidR="000A4AA3" w:rsidRPr="00B91DEE" w:rsidRDefault="000A4AA3" w:rsidP="001F08E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艺</w:t>
            </w: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生产工艺采用机械化、自动化、自动监控等可靠的先进技术，机械化生产符合有关安全规定和要求。</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按产品类型设置生产线，生产工序的设置符合工艺流程要求，各危险性建筑物或各工序的生产能力相匹配。</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有燃烧、爆炸危险的作业场所使用的设备、仪器、工器具满足使用环境的安全要求。</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危险品生产厂房允许最大存药量符合GB 11652 的有关规定；危险品中转</w:t>
            </w:r>
            <w:proofErr w:type="gramStart"/>
            <w:r w:rsidRPr="00B91DEE">
              <w:rPr>
                <w:rFonts w:ascii="宋体" w:eastAsia="宋体" w:hAnsi="宋体" w:cs="宋体" w:hint="eastAsia"/>
                <w:snapToGrid/>
                <w:color w:val="auto"/>
                <w:lang w:eastAsia="zh-CN"/>
              </w:rPr>
              <w:t>库最大存</w:t>
            </w:r>
            <w:proofErr w:type="gramEnd"/>
            <w:r w:rsidRPr="00B91DEE">
              <w:rPr>
                <w:rFonts w:ascii="宋体" w:eastAsia="宋体" w:hAnsi="宋体" w:cs="宋体" w:hint="eastAsia"/>
                <w:snapToGrid/>
                <w:color w:val="auto"/>
                <w:lang w:eastAsia="zh-CN"/>
              </w:rPr>
              <w:t>药量不超过两天生产需要量，单库容量应符合标准规定；临时存药间（洞）最大存药量不应超过单人半天生产需要量，且不超过10kg。</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成品、有药半成品和药剂的干燥，采用热水、低压蒸汽或利用日光干燥，且干燥场所符合标准规定。</w:t>
            </w:r>
          </w:p>
        </w:tc>
        <w:tc>
          <w:tcPr>
            <w:tcW w:w="3426" w:type="dxa"/>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干燥厂房内设置排湿装置、感温报警装置及通风凉药设施。并采取防止药物产生扬尘的措施。 </w:t>
            </w:r>
          </w:p>
        </w:tc>
        <w:tc>
          <w:tcPr>
            <w:tcW w:w="3426" w:type="dxa"/>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val="restart"/>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4</w:t>
            </w:r>
          </w:p>
        </w:tc>
        <w:tc>
          <w:tcPr>
            <w:tcW w:w="709" w:type="dxa"/>
            <w:vMerge w:val="restart"/>
            <w:shd w:val="clear" w:color="auto" w:fill="auto"/>
            <w:vAlign w:val="center"/>
          </w:tcPr>
          <w:p w:rsidR="001F08E5" w:rsidRDefault="000A4AA3" w:rsidP="001F08E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建</w:t>
            </w:r>
          </w:p>
          <w:p w:rsidR="001F08E5" w:rsidRDefault="001F08E5" w:rsidP="001F08E5">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(构)</w:t>
            </w:r>
          </w:p>
          <w:p w:rsidR="001F08E5" w:rsidRDefault="000A4AA3" w:rsidP="001F08E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筑</w:t>
            </w:r>
          </w:p>
          <w:p w:rsidR="001F08E5" w:rsidRDefault="000A4AA3" w:rsidP="001F08E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物</w:t>
            </w:r>
          </w:p>
          <w:p w:rsidR="001F08E5" w:rsidRDefault="000A4AA3" w:rsidP="001F08E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结</w:t>
            </w:r>
          </w:p>
          <w:p w:rsidR="000A4AA3" w:rsidRPr="00B91DEE" w:rsidRDefault="000A4AA3" w:rsidP="001F08E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构</w:t>
            </w: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危险品厂房和库房应为单层建筑，其平面为矩形。</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各级危险性建筑物的耐火等级和化学原料仓库的耐火等级不低于GB 50016 的规定。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危险品生产工序的危险等级、危险品仓库的危险等级分类符合标准的规定。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1.1级、1.3级建筑物符合GB50161的规定，采用现浇钢筋混凝土框架结构。</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CF3C27" w:rsidP="00946AD4">
            <w:pPr>
              <w:widowControl w:val="0"/>
              <w:jc w:val="both"/>
              <w:rPr>
                <w:rFonts w:ascii="宋体" w:eastAsia="宋体" w:hAnsi="宋体" w:cs="宋体"/>
                <w:snapToGrid/>
                <w:color w:val="auto"/>
                <w:lang w:eastAsia="zh-CN"/>
              </w:rPr>
            </w:pPr>
            <w:r>
              <w:rPr>
                <w:rFonts w:ascii="宋体" w:eastAsia="宋体" w:hAnsi="宋体" w:cs="宋体"/>
                <w:snapToGrid/>
                <w:color w:val="auto"/>
                <w:lang w:eastAsia="zh-CN"/>
              </w:rPr>
              <w:t>1.1</w:t>
            </w:r>
            <w:r w:rsidR="000A4AA3" w:rsidRPr="00B91DEE">
              <w:rPr>
                <w:rFonts w:ascii="宋体" w:eastAsia="宋体" w:hAnsi="宋体" w:cs="宋体" w:hint="eastAsia"/>
                <w:snapToGrid/>
                <w:color w:val="auto"/>
                <w:lang w:eastAsia="zh-CN"/>
              </w:rPr>
              <w:t>级建（构）筑物应采用现浇钢筋混凝土框架结构或整 体现浇钢筋混凝土结构，也可采用钢筋混凝土柱、梁承重结构或砌 体承重结构。框架结构的填充墙应采用实心砖或多孔砖密砌。1.3级建（构）筑物应采用现浇钢筋混凝土框架结构，也可 采用钢筋混凝土柱、梁承重结构或砌体承重结构。填充墙应采用 实心砖或多孔砖密砌。</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1.1级、1.3级厂房结构构造、屋</w:t>
            </w:r>
            <w:proofErr w:type="gramStart"/>
            <w:r w:rsidRPr="00B91DEE">
              <w:rPr>
                <w:rFonts w:ascii="宋体" w:eastAsia="宋体" w:hAnsi="宋体" w:cs="宋体" w:hint="eastAsia"/>
                <w:snapToGrid/>
                <w:color w:val="auto"/>
                <w:lang w:eastAsia="zh-CN"/>
              </w:rPr>
              <w:t>盖设置</w:t>
            </w:r>
            <w:proofErr w:type="gramEnd"/>
            <w:r w:rsidRPr="00B91DEE">
              <w:rPr>
                <w:rFonts w:ascii="宋体" w:eastAsia="宋体" w:hAnsi="宋体" w:cs="宋体" w:hint="eastAsia"/>
                <w:snapToGrid/>
                <w:color w:val="auto"/>
                <w:lang w:eastAsia="zh-CN"/>
              </w:rPr>
              <w:t>符合标准规定。砌体承重结构外墙四角及外墙交接处应设构造柱。</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抗爆间室的设置符合标准规定的要求；抗爆间室轻型窗的外面设置现浇钢筋混凝土抗爆屏院，</w:t>
            </w:r>
            <w:proofErr w:type="gramStart"/>
            <w:r w:rsidRPr="00B91DEE">
              <w:rPr>
                <w:rFonts w:ascii="宋体" w:eastAsia="宋体" w:hAnsi="宋体" w:cs="宋体" w:hint="eastAsia"/>
                <w:snapToGrid/>
                <w:color w:val="auto"/>
                <w:lang w:eastAsia="zh-CN"/>
              </w:rPr>
              <w:t>抗爆屏院的</w:t>
            </w:r>
            <w:proofErr w:type="gramEnd"/>
            <w:r w:rsidRPr="00B91DEE">
              <w:rPr>
                <w:rFonts w:ascii="宋体" w:eastAsia="宋体" w:hAnsi="宋体" w:cs="宋体" w:hint="eastAsia"/>
                <w:snapToGrid/>
                <w:color w:val="auto"/>
                <w:lang w:eastAsia="zh-CN"/>
              </w:rPr>
              <w:t>平面形式、最小进深及高度符合标准规定。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有易燃、易爆粉尘的厂房，采用外形平整、不易积尘的结构构件和构造。</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危险性建筑物的净空、</w:t>
            </w:r>
            <w:proofErr w:type="gramStart"/>
            <w:r w:rsidRPr="00B91DEE">
              <w:rPr>
                <w:rFonts w:ascii="宋体" w:eastAsia="宋体" w:hAnsi="宋体" w:cs="宋体" w:hint="eastAsia"/>
                <w:snapToGrid/>
                <w:color w:val="auto"/>
                <w:lang w:eastAsia="zh-CN"/>
              </w:rPr>
              <w:t>室内梁或</w:t>
            </w:r>
            <w:proofErr w:type="gramEnd"/>
            <w:r w:rsidRPr="00B91DEE">
              <w:rPr>
                <w:rFonts w:ascii="宋体" w:eastAsia="宋体" w:hAnsi="宋体" w:cs="宋体" w:hint="eastAsia"/>
                <w:snapToGrid/>
                <w:color w:val="auto"/>
                <w:lang w:eastAsia="zh-CN"/>
              </w:rPr>
              <w:t>板的最小净空、应满足正常的采光和通风要求。</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对于作业人员与药物直接接触的混药、造粒、装药等工序应设置防护隔离罩、隔离板或个体防护装置。对有升空迸射危险的生产岗位设置防迸射措施。</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危险品生产厂房安全出口的设置符合标准规定，1.1级、1.3级厂房每一危险性工作间的建筑面积大于25m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时，安全出口的数目不应少于2个。</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危险品生产厂房安全窗、疏散门、主通道的设置符合标准规定。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厂房的人均使用面积的设置符合标准规定。1.1级厂房的人均使用面积不少于9.0m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 xml:space="preserve"> ，1.3 级厂房的人均使用面积不少于4.5m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 xml:space="preserve"> 。</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危险性工作间的门、窗、内墙面、吊顶、地面的设置符合标准规定。黑火药和烟火药生产厂房应采用木门窗。门窗的小五金采用在相互碰撞或摩擦时不产生火花的材料。</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非危险性工作间</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危险品仓库建筑结构、安全出口、门窗、地面符合标准规定，采取防潮、隔热、通风、</w:t>
            </w:r>
            <w:proofErr w:type="gramStart"/>
            <w:r w:rsidRPr="00B91DEE">
              <w:rPr>
                <w:rFonts w:ascii="宋体" w:eastAsia="宋体" w:hAnsi="宋体" w:cs="宋体" w:hint="eastAsia"/>
                <w:snapToGrid/>
                <w:color w:val="auto"/>
                <w:lang w:eastAsia="zh-CN"/>
              </w:rPr>
              <w:t>防小动物</w:t>
            </w:r>
            <w:proofErr w:type="gramEnd"/>
            <w:r w:rsidRPr="00B91DEE">
              <w:rPr>
                <w:rFonts w:ascii="宋体" w:eastAsia="宋体" w:hAnsi="宋体" w:cs="宋体" w:hint="eastAsia"/>
                <w:snapToGrid/>
                <w:color w:val="auto"/>
                <w:lang w:eastAsia="zh-CN"/>
              </w:rPr>
              <w:t xml:space="preserve">等措施。    </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危险品运输通廊和隧道的设置符合标准规定。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val="restart"/>
            <w:shd w:val="clear" w:color="auto" w:fill="auto"/>
            <w:vAlign w:val="center"/>
          </w:tcPr>
          <w:p w:rsidR="00CF3C27"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厂</w:t>
            </w:r>
          </w:p>
          <w:p w:rsidR="000A4AA3" w:rsidRPr="00B91DEE"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房</w:t>
            </w:r>
          </w:p>
          <w:p w:rsidR="000A4AA3" w:rsidRPr="00B91DEE"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布</w:t>
            </w:r>
          </w:p>
          <w:p w:rsidR="000A4AA3" w:rsidRPr="00B91DEE"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置</w:t>
            </w: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1.1级厂房应单机单栋或单人单</w:t>
            </w:r>
            <w:proofErr w:type="gramStart"/>
            <w:r w:rsidRPr="00B91DEE">
              <w:rPr>
                <w:rFonts w:ascii="宋体" w:eastAsia="宋体" w:hAnsi="宋体" w:cs="宋体" w:hint="eastAsia"/>
                <w:snapToGrid/>
                <w:color w:val="auto"/>
                <w:lang w:eastAsia="zh-CN"/>
              </w:rPr>
              <w:t>栋独立</w:t>
            </w:r>
            <w:proofErr w:type="gramEnd"/>
            <w:r w:rsidRPr="00B91DEE">
              <w:rPr>
                <w:rFonts w:ascii="宋体" w:eastAsia="宋体" w:hAnsi="宋体" w:cs="宋体" w:hint="eastAsia"/>
                <w:snapToGrid/>
                <w:color w:val="auto"/>
                <w:lang w:eastAsia="zh-CN"/>
              </w:rPr>
              <w:t>设置。当采取抗爆间室、隔离操作时可以联建。引火线制造厂房应单间单机布置，每栋联建不超过4 间。</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1.3级厂房联建时应采用密实砌体墙隔开，</w:t>
            </w:r>
            <w:proofErr w:type="gramStart"/>
            <w:r w:rsidRPr="00B91DEE">
              <w:rPr>
                <w:rFonts w:ascii="宋体" w:eastAsia="宋体" w:hAnsi="宋体" w:cs="宋体" w:hint="eastAsia"/>
                <w:snapToGrid/>
                <w:color w:val="auto"/>
                <w:lang w:eastAsia="zh-CN"/>
              </w:rPr>
              <w:t>且联建构</w:t>
            </w:r>
            <w:proofErr w:type="gramEnd"/>
            <w:r w:rsidRPr="00B91DEE">
              <w:rPr>
                <w:rFonts w:ascii="宋体" w:eastAsia="宋体" w:hAnsi="宋体" w:cs="宋体" w:hint="eastAsia"/>
                <w:snapToGrid/>
                <w:color w:val="auto"/>
                <w:lang w:eastAsia="zh-CN"/>
              </w:rPr>
              <w:t>间数不应超过6 间，当厂房建筑耐火等级为三级筑时，联建间数不超过4 间。</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roofErr w:type="gramStart"/>
            <w:r w:rsidRPr="00B91DEE">
              <w:rPr>
                <w:rFonts w:ascii="宋体" w:eastAsia="宋体" w:hAnsi="宋体" w:cs="宋体" w:hint="eastAsia"/>
                <w:snapToGrid/>
                <w:color w:val="auto"/>
                <w:lang w:eastAsia="zh-CN"/>
              </w:rPr>
              <w:t>机械插引厂房</w:t>
            </w:r>
            <w:proofErr w:type="gramEnd"/>
            <w:r w:rsidRPr="00B91DEE">
              <w:rPr>
                <w:rFonts w:ascii="宋体" w:eastAsia="宋体" w:hAnsi="宋体" w:cs="宋体" w:hint="eastAsia"/>
                <w:snapToGrid/>
                <w:color w:val="auto"/>
                <w:lang w:eastAsia="zh-CN"/>
              </w:rPr>
              <w:t>工作间联建间数不应超过4 间，且每个工作间应为单人、单机布置。</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原料称量、氧化剂的粉碎和筛选、可燃物的粉碎和筛选，应独立设置厂房。</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不同危险等级的</w:t>
            </w:r>
            <w:proofErr w:type="gramStart"/>
            <w:r w:rsidRPr="00B91DEE">
              <w:rPr>
                <w:rFonts w:ascii="宋体" w:eastAsia="宋体" w:hAnsi="宋体" w:cs="宋体" w:hint="eastAsia"/>
                <w:snapToGrid/>
                <w:color w:val="auto"/>
                <w:lang w:eastAsia="zh-CN"/>
              </w:rPr>
              <w:t>中转库应独立</w:t>
            </w:r>
            <w:proofErr w:type="gramEnd"/>
            <w:r w:rsidRPr="00B91DEE">
              <w:rPr>
                <w:rFonts w:ascii="宋体" w:eastAsia="宋体" w:hAnsi="宋体" w:cs="宋体" w:hint="eastAsia"/>
                <w:snapToGrid/>
                <w:color w:val="auto"/>
                <w:lang w:eastAsia="zh-CN"/>
              </w:rPr>
              <w:t>设置，且不得和生产厂房联建。有固定作业人员的非危险品生产厂房不得和危险品生产厂房联建。</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危险品生产区内生活</w:t>
            </w:r>
            <w:proofErr w:type="gramStart"/>
            <w:r w:rsidRPr="00B91DEE">
              <w:rPr>
                <w:rFonts w:ascii="宋体" w:eastAsia="宋体" w:hAnsi="宋体" w:cs="宋体" w:hint="eastAsia"/>
                <w:snapToGrid/>
                <w:color w:val="auto"/>
                <w:lang w:eastAsia="zh-CN"/>
              </w:rPr>
              <w:t>辅助用室和</w:t>
            </w:r>
            <w:proofErr w:type="gramEnd"/>
            <w:r w:rsidRPr="00B91DEE">
              <w:rPr>
                <w:rFonts w:ascii="宋体" w:eastAsia="宋体" w:hAnsi="宋体" w:cs="宋体" w:hint="eastAsia"/>
                <w:snapToGrid/>
                <w:color w:val="auto"/>
                <w:lang w:eastAsia="zh-CN"/>
              </w:rPr>
              <w:t xml:space="preserve">办公用室、门卫值班室设置符合标准规定。 </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在危险品生产区内，当在两个危险性建筑物之间设置临时存药洞时，应符合标准规定。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危险品生产厂房内的工艺布置应便于作业人员操作、维修以及发生事故时迅速疏散。</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危险品晒场场地平整，周围设置防护堤，防护堤顶面高出产品面1m。</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消防控制室、安全防范系统监控中心及自动控制室的设置符合标准规定。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val="restart"/>
            <w:shd w:val="clear" w:color="auto" w:fill="auto"/>
            <w:vAlign w:val="center"/>
          </w:tcPr>
          <w:p w:rsidR="00CF3C27"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仓</w:t>
            </w:r>
          </w:p>
          <w:p w:rsidR="00CF3C27"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库</w:t>
            </w:r>
          </w:p>
          <w:p w:rsidR="00CF3C27"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设</w:t>
            </w:r>
          </w:p>
          <w:p w:rsidR="000A4AA3" w:rsidRPr="00B91DEE"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置</w:t>
            </w: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危险品中转库、药物总库、成品总库与设计生产能力相匹配。</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库房中转能力按要求设置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221960">
            <w:pPr>
              <w:widowControl w:val="0"/>
              <w:jc w:val="both"/>
              <w:rPr>
                <w:rFonts w:ascii="宋体" w:eastAsia="宋体" w:hAnsi="宋体" w:cs="宋体"/>
                <w:snapToGrid/>
                <w:color w:val="auto"/>
                <w:lang w:eastAsia="zh-CN"/>
              </w:rPr>
            </w:pPr>
            <w:proofErr w:type="gramStart"/>
            <w:r w:rsidRPr="00B91DEE">
              <w:rPr>
                <w:rFonts w:ascii="宋体" w:eastAsia="宋体" w:hAnsi="宋体" w:cs="宋体" w:hint="eastAsia"/>
                <w:snapToGrid/>
                <w:color w:val="auto"/>
                <w:lang w:eastAsia="zh-CN"/>
              </w:rPr>
              <w:t>中转库单库存</w:t>
            </w:r>
            <w:proofErr w:type="gramEnd"/>
            <w:r w:rsidRPr="00B91DEE">
              <w:rPr>
                <w:rFonts w:ascii="宋体" w:eastAsia="宋体" w:hAnsi="宋体" w:cs="宋体" w:hint="eastAsia"/>
                <w:snapToGrid/>
                <w:color w:val="auto"/>
                <w:lang w:eastAsia="zh-CN"/>
              </w:rPr>
              <w:t xml:space="preserve">药量：1.1级不超过500kg，1.3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000kg。</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D30362">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成品仓库单库存药量：1.1级不超过10000kg，1.3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20000kg；烟火药、黑火药、引火线不超过</w:t>
            </w:r>
            <w:r w:rsidR="00D30362">
              <w:rPr>
                <w:rFonts w:ascii="宋体" w:eastAsia="宋体" w:hAnsi="宋体" w:cs="宋体" w:hint="eastAsia"/>
                <w:snapToGrid/>
                <w:color w:val="auto"/>
                <w:lang w:eastAsia="zh-CN"/>
              </w:rPr>
              <w:t>5</w:t>
            </w:r>
            <w:r w:rsidRPr="00B91DEE">
              <w:rPr>
                <w:rFonts w:ascii="宋体" w:eastAsia="宋体" w:hAnsi="宋体" w:cs="宋体" w:hint="eastAsia"/>
                <w:snapToGrid/>
                <w:color w:val="auto"/>
                <w:lang w:eastAsia="zh-CN"/>
              </w:rPr>
              <w:t>000kg。</w:t>
            </w:r>
          </w:p>
        </w:tc>
        <w:tc>
          <w:tcPr>
            <w:tcW w:w="3426" w:type="dxa"/>
            <w:shd w:val="clear" w:color="auto" w:fill="auto"/>
            <w:vAlign w:val="center"/>
          </w:tcPr>
          <w:p w:rsidR="000A4AA3" w:rsidRPr="00B91DEE" w:rsidRDefault="000A4AA3" w:rsidP="00221960">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r w:rsidR="00221960">
              <w:rPr>
                <w:rFonts w:ascii="宋体" w:eastAsia="宋体" w:hAnsi="宋体" w:cs="宋体" w:hint="eastAsia"/>
                <w:snapToGrid/>
                <w:color w:val="auto"/>
                <w:lang w:eastAsia="zh-CN"/>
              </w:rPr>
              <w:t>，</w:t>
            </w:r>
            <w:r w:rsidRPr="00B91DEE">
              <w:rPr>
                <w:rFonts w:ascii="宋体" w:eastAsia="宋体" w:hAnsi="宋体" w:cs="宋体" w:hint="eastAsia"/>
                <w:snapToGrid/>
                <w:color w:val="auto"/>
                <w:lang w:eastAsia="zh-CN"/>
              </w:rPr>
              <w:t>1.3 级</w:t>
            </w:r>
            <w:r w:rsidR="00221960">
              <w:rPr>
                <w:rFonts w:ascii="宋体" w:eastAsia="宋体" w:hAnsi="宋体" w:cs="宋体" w:hint="eastAsia"/>
                <w:snapToGrid/>
                <w:color w:val="auto"/>
                <w:lang w:eastAsia="zh-CN"/>
              </w:rPr>
              <w:t>库房</w:t>
            </w:r>
            <w:proofErr w:type="gramStart"/>
            <w:r w:rsidR="00221960">
              <w:rPr>
                <w:rFonts w:ascii="宋体" w:eastAsia="宋体" w:hAnsi="宋体" w:cs="宋体" w:hint="eastAsia"/>
                <w:snapToGrid/>
                <w:color w:val="auto"/>
                <w:lang w:eastAsia="zh-CN"/>
              </w:rPr>
              <w:t>药量</w:t>
            </w:r>
            <w:r w:rsidRPr="00B91DEE">
              <w:rPr>
                <w:rFonts w:ascii="宋体" w:eastAsia="宋体" w:hAnsi="宋体" w:cs="宋体" w:hint="eastAsia"/>
                <w:snapToGrid/>
                <w:color w:val="auto"/>
                <w:lang w:eastAsia="zh-CN"/>
              </w:rPr>
              <w:t>未</w:t>
            </w:r>
            <w:proofErr w:type="gramEnd"/>
            <w:r w:rsidRPr="00B91DEE">
              <w:rPr>
                <w:rFonts w:ascii="宋体" w:eastAsia="宋体" w:hAnsi="宋体" w:cs="宋体" w:hint="eastAsia"/>
                <w:snapToGrid/>
                <w:color w:val="auto"/>
                <w:lang w:eastAsia="zh-CN"/>
              </w:rPr>
              <w:t>超过20000kg</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567"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119"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成品仓库单栋建筑：1.1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500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1000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，每个防火分区不超过500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；烟火药、黑火药、引火线不超过100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按要求设置，1.3 级</w:t>
            </w:r>
            <w:r w:rsidR="00221960">
              <w:rPr>
                <w:rFonts w:ascii="宋体" w:eastAsia="宋体" w:hAnsi="宋体" w:cs="宋体" w:hint="eastAsia"/>
                <w:snapToGrid/>
                <w:color w:val="auto"/>
                <w:lang w:eastAsia="zh-CN"/>
              </w:rPr>
              <w:t>库房</w:t>
            </w:r>
            <w:r w:rsidRPr="00B91DEE">
              <w:rPr>
                <w:rFonts w:ascii="宋体" w:eastAsia="宋体" w:hAnsi="宋体" w:cs="宋体" w:hint="eastAsia"/>
                <w:snapToGrid/>
                <w:color w:val="auto"/>
                <w:lang w:eastAsia="zh-CN"/>
              </w:rPr>
              <w:t>未超过1000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00221960">
              <w:rPr>
                <w:rFonts w:ascii="宋体" w:eastAsia="宋体" w:hAnsi="宋体" w:cs="宋体" w:hint="eastAsia"/>
                <w:snapToGrid/>
                <w:color w:val="auto"/>
                <w:lang w:eastAsia="zh-CN"/>
              </w:rPr>
              <w:t>，每个防火分为未超过5</w:t>
            </w:r>
            <w:r w:rsidR="00221960">
              <w:rPr>
                <w:rFonts w:ascii="宋体" w:eastAsia="宋体" w:hAnsi="宋体" w:cs="宋体"/>
                <w:snapToGrid/>
                <w:color w:val="auto"/>
                <w:lang w:eastAsia="zh-CN"/>
              </w:rPr>
              <w:t>00m</w:t>
            </w:r>
            <w:r w:rsidR="00221960" w:rsidRPr="00221960">
              <w:rPr>
                <w:rFonts w:ascii="宋体" w:eastAsia="宋体" w:hAnsi="宋体" w:cs="宋体"/>
                <w:snapToGrid/>
                <w:color w:val="auto"/>
                <w:vertAlign w:val="superscript"/>
                <w:lang w:eastAsia="zh-CN"/>
              </w:rPr>
              <w:t>2</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val="restart"/>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5</w:t>
            </w:r>
          </w:p>
        </w:tc>
        <w:tc>
          <w:tcPr>
            <w:tcW w:w="709" w:type="dxa"/>
            <w:vMerge w:val="restart"/>
            <w:shd w:val="clear" w:color="auto" w:fill="auto"/>
            <w:vAlign w:val="center"/>
          </w:tcPr>
          <w:p w:rsidR="00CF3C27"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w:t>
            </w:r>
          </w:p>
          <w:p w:rsidR="00CF3C27"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雷</w:t>
            </w:r>
          </w:p>
          <w:p w:rsidR="00CF3C27"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与</w:t>
            </w:r>
          </w:p>
          <w:p w:rsidR="00CF3C27"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电</w:t>
            </w:r>
          </w:p>
          <w:p w:rsidR="000A4AA3" w:rsidRPr="00B91DEE" w:rsidRDefault="000A4AA3" w:rsidP="00CF3C27">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气</w:t>
            </w:r>
          </w:p>
        </w:tc>
        <w:tc>
          <w:tcPr>
            <w:tcW w:w="3686" w:type="dxa"/>
            <w:gridSpan w:val="2"/>
            <w:shd w:val="clear" w:color="auto" w:fill="auto"/>
            <w:vAlign w:val="center"/>
          </w:tcPr>
          <w:p w:rsidR="000A4AA3" w:rsidRPr="00B91DEE" w:rsidRDefault="008B7FF4" w:rsidP="00946AD4">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w:t>
            </w:r>
            <w:r w:rsidR="000A4AA3" w:rsidRPr="00B91DEE">
              <w:rPr>
                <w:rFonts w:ascii="宋体" w:eastAsia="宋体" w:hAnsi="宋体" w:cs="宋体" w:hint="eastAsia"/>
                <w:snapToGrid/>
                <w:color w:val="auto"/>
                <w:lang w:eastAsia="zh-CN"/>
              </w:rPr>
              <w:t>区防雷设计应符合GB50057 的规定。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危险场所的防静电措施设置符合标准规定。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8B7FF4" w:rsidP="00946AD4">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w:t>
            </w:r>
            <w:r w:rsidR="000A4AA3" w:rsidRPr="00B91DEE">
              <w:rPr>
                <w:rFonts w:ascii="宋体" w:eastAsia="宋体" w:hAnsi="宋体" w:cs="宋体" w:hint="eastAsia"/>
                <w:snapToGrid/>
                <w:color w:val="auto"/>
                <w:lang w:eastAsia="zh-CN"/>
              </w:rPr>
              <w:t>配电室、电机间、控制室的设置符合标准规定。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危险场所的电气设备符合标准规定；采用的防爆电气设备应是按照现行国家标准生产的合格产品。</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生产时严禁工作人员入内的工作间，其用电设备的控制按钮应安装在工作间外，并应将用电设备的启停与门连锁，门关闭后用电设备才能启动。</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危险场所不设置接插装置。当确需设置时，应选</w:t>
            </w:r>
            <w:proofErr w:type="gramStart"/>
            <w:r w:rsidRPr="00B91DEE">
              <w:rPr>
                <w:rFonts w:ascii="宋体" w:eastAsia="宋体" w:hAnsi="宋体" w:cs="宋体" w:hint="eastAsia"/>
                <w:snapToGrid/>
                <w:color w:val="auto"/>
                <w:lang w:eastAsia="zh-CN"/>
              </w:rPr>
              <w:t>择相应</w:t>
            </w:r>
            <w:proofErr w:type="gramEnd"/>
            <w:r w:rsidRPr="00B91DEE">
              <w:rPr>
                <w:rFonts w:ascii="宋体" w:eastAsia="宋体" w:hAnsi="宋体" w:cs="宋体" w:hint="eastAsia"/>
                <w:snapToGrid/>
                <w:color w:val="auto"/>
                <w:lang w:eastAsia="zh-CN"/>
              </w:rPr>
              <w:t>防爆型、插座与插销带连锁保护装置，并满足断电后插销才能插入或拔出的要求。</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危险场所采用非防爆电气设备隔墙传动时，应符合标准规定，采取密封等安全措施。</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F0 类危险场所不应安装电气设备；当确需安装时，可设 置Da 或 Ga 级 、IP65 检测仪表，且电气设备允许最高表面温度，单基火药场所不应超过85℃，其他场所不应超过100℃。</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F0 类危险场所应选用不低于Db或Gb级、IP65、最高表面温度不超过135℃的灯具，且应安装在不可开启的窗户外。门灯及安装在外墙外侧的开关、配电箱等的选型应 与灯具防爆要求相同。</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属F1类危险场，不涉及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spacing w:val="7"/>
                <w:lang w:eastAsia="zh-CN"/>
              </w:rPr>
              <w:t xml:space="preserve"> </w:t>
            </w:r>
            <w:r w:rsidRPr="00B91DEE">
              <w:rPr>
                <w:rFonts w:ascii="宋体" w:eastAsia="宋体" w:hAnsi="宋体" w:cs="宋体" w:hint="eastAsia"/>
                <w:snapToGrid/>
                <w:color w:val="auto"/>
                <w:lang w:eastAsia="zh-CN"/>
              </w:rPr>
              <w:t>F1 类危险场所电气设备的选型应符合下列规定：</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1、电气设备应选用不低于 Db或Gb级 、IP65 的产品，且允许最高表面温度单基火药场所不应超过100℃外，其他场所不应 超过135℃;</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2、门灯及安装在外墙外侧的开关应选用不低于 Dc或</w:t>
            </w:r>
            <w:proofErr w:type="spellStart"/>
            <w:r w:rsidRPr="00B91DEE">
              <w:rPr>
                <w:rFonts w:ascii="宋体" w:eastAsia="宋体" w:hAnsi="宋体" w:cs="宋体" w:hint="eastAsia"/>
                <w:snapToGrid/>
                <w:color w:val="auto"/>
                <w:lang w:eastAsia="zh-CN"/>
              </w:rPr>
              <w:t>Gc</w:t>
            </w:r>
            <w:proofErr w:type="spellEnd"/>
            <w:r w:rsidRPr="00B91DEE">
              <w:rPr>
                <w:rFonts w:ascii="宋体" w:eastAsia="宋体" w:hAnsi="宋体" w:cs="宋体" w:hint="eastAsia"/>
                <w:snapToGrid/>
                <w:color w:val="auto"/>
                <w:lang w:eastAsia="zh-CN"/>
              </w:rPr>
              <w:t>级IP54 的产品，且单基火药场所允许最高表面温度不应超过 100℃，其他场所允许最高表面温度不应超过135℃。</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F2 类危险场所电气设备、门灯及安装在外墙外侧的开关 应选用不低于 Dc 或 </w:t>
            </w:r>
            <w:proofErr w:type="spellStart"/>
            <w:r w:rsidRPr="00B91DEE">
              <w:rPr>
                <w:rFonts w:ascii="宋体" w:eastAsia="宋体" w:hAnsi="宋体" w:cs="宋体" w:hint="eastAsia"/>
                <w:snapToGrid/>
                <w:color w:val="auto"/>
                <w:lang w:eastAsia="zh-CN"/>
              </w:rPr>
              <w:t>Gc</w:t>
            </w:r>
            <w:proofErr w:type="spellEnd"/>
            <w:r w:rsidRPr="00B91DEE">
              <w:rPr>
                <w:rFonts w:ascii="宋体" w:eastAsia="宋体" w:hAnsi="宋体" w:cs="宋体" w:hint="eastAsia"/>
                <w:snapToGrid/>
                <w:color w:val="auto"/>
                <w:lang w:eastAsia="zh-CN"/>
              </w:rPr>
              <w:t xml:space="preserve"> 级 、IP54 的产品，且单基火药场所允许最 高表面温度不应超过100℃，其他场所允许最高表面温度不应超 过135℃。</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属F1类危险场，不涉及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危险场所电气线路及敷设符合标准规定要求，电气线路严禁采用绝缘电线明敷或穿塑料管敷设。</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危险场所电气线路绝缘电线或电缆线芯的材质和最小截面符合标准规定要</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生产厂房、辅助厂房以及库房的照度符合标准规定。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供电设计应符合GB 50052 有关三级负荷的规定，变电所设计符合GB 50053 的有关规定。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生产过程中因突然中断供电有可能导致燃爆事故发生的用电设备、视频监控系统，安全防范系统、消防系统均设置应急电源。</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引入危险性建筑物的 1kV 以下低压线路的敷设符合标准规定。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引入黑火药生产工房的1kV 以下低压线路，从配电端到受电端全长采用铜芯金属铠装电缆埋地敷设。</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与本企业无关的电气线路和通信线路是否穿越、跨越危险品生产区和总仓库区。当在危险品生产区或总仓库区围墙外敷设时，20kV 及以下电力架空线路和通信架空线路与危险性建筑物外墙的水平距离不小于35m。</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危险品生产区和危险品总仓库区20kV 及以下的高压线路采用埋地敷设。当采用架空敷设时，其轴线距危险性建筑物的距离应符合下列规定： </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 与</w:t>
            </w:r>
            <w:r w:rsidR="00193669">
              <w:rPr>
                <w:rFonts w:ascii="宋体" w:eastAsia="宋体" w:hAnsi="宋体" w:cs="宋体"/>
                <w:snapToGrid/>
                <w:color w:val="auto"/>
                <w:lang w:eastAsia="zh-CN"/>
              </w:rPr>
              <w:t>1.1</w:t>
            </w:r>
            <w:r w:rsidRPr="00B91DEE">
              <w:rPr>
                <w:rFonts w:ascii="宋体" w:eastAsia="宋体" w:hAnsi="宋体" w:cs="宋体" w:hint="eastAsia"/>
                <w:snapToGrid/>
                <w:color w:val="auto"/>
                <w:lang w:eastAsia="zh-CN"/>
              </w:rPr>
              <w:t>级危险性建(构)筑物的水平距离不应小于</w:t>
            </w:r>
            <w:proofErr w:type="gramStart"/>
            <w:r w:rsidRPr="00B91DEE">
              <w:rPr>
                <w:rFonts w:ascii="宋体" w:eastAsia="宋体" w:hAnsi="宋体" w:cs="宋体" w:hint="eastAsia"/>
                <w:snapToGrid/>
                <w:color w:val="auto"/>
                <w:lang w:eastAsia="zh-CN"/>
              </w:rPr>
              <w:t>电杆挡距的</w:t>
            </w:r>
            <w:proofErr w:type="gramEnd"/>
            <w:r w:rsidRPr="00B91DEE">
              <w:rPr>
                <w:rFonts w:ascii="宋体" w:eastAsia="宋体" w:hAnsi="宋体" w:cs="宋体" w:hint="eastAsia"/>
                <w:snapToGrid/>
                <w:color w:val="auto"/>
                <w:lang w:eastAsia="zh-CN"/>
              </w:rPr>
              <w:t>2/3,且不应小于35m</w:t>
            </w:r>
            <w:r w:rsidR="00CE36DE">
              <w:rPr>
                <w:rFonts w:ascii="宋体" w:eastAsia="宋体" w:hAnsi="宋体" w:cs="宋体" w:hint="eastAsia"/>
                <w:snapToGrid/>
                <w:color w:val="auto"/>
                <w:lang w:eastAsia="zh-CN"/>
              </w:rPr>
              <w:t>；</w:t>
            </w:r>
          </w:p>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2、与</w:t>
            </w:r>
            <w:r w:rsidR="00193669">
              <w:rPr>
                <w:rFonts w:ascii="宋体" w:eastAsia="宋体" w:hAnsi="宋体" w:cs="宋体"/>
                <w:snapToGrid/>
                <w:color w:val="auto"/>
                <w:lang w:eastAsia="zh-CN"/>
              </w:rPr>
              <w:t>1.3</w:t>
            </w:r>
            <w:r w:rsidRPr="00B91DEE">
              <w:rPr>
                <w:rFonts w:ascii="宋体" w:eastAsia="宋体" w:hAnsi="宋体" w:cs="宋体" w:hint="eastAsia"/>
                <w:snapToGrid/>
                <w:color w:val="auto"/>
                <w:lang w:eastAsia="zh-CN"/>
              </w:rPr>
              <w:t xml:space="preserve">级建(构)筑物外墙的水平距离不应小于电杆高度 的 1 . 5 </w:t>
            </w:r>
            <w:proofErr w:type="gramStart"/>
            <w:r w:rsidRPr="00B91DEE">
              <w:rPr>
                <w:rFonts w:ascii="宋体" w:eastAsia="宋体" w:hAnsi="宋体" w:cs="宋体" w:hint="eastAsia"/>
                <w:snapToGrid/>
                <w:color w:val="auto"/>
                <w:lang w:eastAsia="zh-CN"/>
              </w:rPr>
              <w:t>倍</w:t>
            </w:r>
            <w:proofErr w:type="gramEnd"/>
            <w:r w:rsidRPr="00B91DEE">
              <w:rPr>
                <w:rFonts w:ascii="宋体" w:eastAsia="宋体" w:hAnsi="宋体" w:cs="宋体" w:hint="eastAsia"/>
                <w:snapToGrid/>
                <w:color w:val="auto"/>
                <w:lang w:eastAsia="zh-CN"/>
              </w:rPr>
              <w:t xml:space="preserve"> 。</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危险品生产区和总仓库区架空敷设 1kV 以下的电气线路和通信线路时，其轴线与1.1级、1.3级建筑物外墙的距离不小于电杆高度的1.5倍，与生产烟火药和干法生产黑火药建筑物外墙的距离不小于35m。</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危险品生产区和总仓库区不应设置无线通信塔。当无线通信塔功率不大于50kW且设置在危险品生产区和总仓库区围墙外时，无线通信塔与危险性建筑物外墙距离不小于50m。</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危险性建筑物应采取防雷措施。防雷设计符合GB50057有关规定。危险性建筑物防雷类别符合标准规定要求。</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危险性建筑物内电气设备的工作接地、保护接地、防雷电感应接地、防静电接地、信息系统接地符合标准规定。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中可导电的金属设备、金属管道、金属支架及金属导体均应进行直接静电接地。静电接地系统应与电气设备的保护接地共用同一接地装置。危险场所中不能或不直接接地的金属设备、装置等，应通过防静电材料间接接地。</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危险场所的防静电地面及工作台面，其静电泄漏电阻值控制在0.05 MΩ～1.0MΩ。</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黑火药、烟火药生产危险场所入口处的外墙外侧应设置人体综合电阻监测仪和人体静电指示及释放仪，在其附近设置备用接地端子。</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val="restart"/>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6</w:t>
            </w:r>
          </w:p>
        </w:tc>
        <w:tc>
          <w:tcPr>
            <w:tcW w:w="709" w:type="dxa"/>
            <w:vMerge w:val="restart"/>
            <w:shd w:val="clear" w:color="auto" w:fill="auto"/>
            <w:vAlign w:val="center"/>
          </w:tcPr>
          <w:p w:rsidR="000A4AA3" w:rsidRPr="00B91DEE" w:rsidRDefault="000A4AA3" w:rsidP="00193669">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w:t>
            </w:r>
          </w:p>
          <w:p w:rsidR="000A4AA3" w:rsidRPr="00B91DEE" w:rsidRDefault="000A4AA3" w:rsidP="00193669">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w:t>
            </w:r>
          </w:p>
          <w:p w:rsidR="000A4AA3" w:rsidRPr="00B91DEE" w:rsidRDefault="000A4AA3" w:rsidP="00193669">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与</w:t>
            </w:r>
          </w:p>
          <w:p w:rsidR="000A4AA3" w:rsidRPr="00B91DEE" w:rsidRDefault="000A4AA3" w:rsidP="00193669">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给</w:t>
            </w:r>
          </w:p>
          <w:p w:rsidR="000A4AA3" w:rsidRPr="00B91DEE" w:rsidRDefault="000A4AA3" w:rsidP="00193669">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排</w:t>
            </w:r>
          </w:p>
          <w:p w:rsidR="000A4AA3" w:rsidRPr="00B91DEE" w:rsidRDefault="000A4AA3" w:rsidP="00193669">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水</w:t>
            </w: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消防给水系统的设置，消防水源、给水管网的设计符合标准规定。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危险性厂库房室外消防用水量、消防</w:t>
            </w:r>
            <w:proofErr w:type="gramStart"/>
            <w:r w:rsidRPr="00B91DEE">
              <w:rPr>
                <w:rFonts w:ascii="宋体" w:eastAsia="宋体" w:hAnsi="宋体" w:cs="宋体" w:hint="eastAsia"/>
                <w:snapToGrid/>
                <w:color w:val="auto"/>
                <w:lang w:eastAsia="zh-CN"/>
              </w:rPr>
              <w:t>储备水</w:t>
            </w:r>
            <w:proofErr w:type="gramEnd"/>
            <w:r w:rsidRPr="00B91DEE">
              <w:rPr>
                <w:rFonts w:ascii="宋体" w:eastAsia="宋体" w:hAnsi="宋体" w:cs="宋体" w:hint="eastAsia"/>
                <w:snapToGrid/>
                <w:color w:val="auto"/>
                <w:lang w:eastAsia="zh-CN"/>
              </w:rPr>
              <w:t>的补给与恢复符合标准规定。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消防用水量、消防</w:t>
            </w:r>
            <w:proofErr w:type="gramStart"/>
            <w:r w:rsidRPr="00B91DEE">
              <w:rPr>
                <w:rFonts w:ascii="宋体" w:eastAsia="宋体" w:hAnsi="宋体" w:cs="宋体" w:hint="eastAsia"/>
                <w:snapToGrid/>
                <w:color w:val="auto"/>
                <w:lang w:eastAsia="zh-CN"/>
              </w:rPr>
              <w:t>储备水满足</w:t>
            </w:r>
            <w:proofErr w:type="gramEnd"/>
            <w:r w:rsidRPr="00B91DEE">
              <w:rPr>
                <w:rFonts w:ascii="宋体" w:eastAsia="宋体" w:hAnsi="宋体" w:cs="宋体" w:hint="eastAsia"/>
                <w:snapToGrid/>
                <w:color w:val="auto"/>
                <w:lang w:eastAsia="zh-CN"/>
              </w:rPr>
              <w:t>补给与恢复</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消防设施如室内消火栓系统、高位水池、高位水池、室外消火栓等的设置符合标准规定。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未涉及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仓库应按照GB50140 的有关规定配置灭火器。</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已配置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易发生燃烧事故的工作间内设置的雨淋灭火系统符合标准规定要求。</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有易燃易爆粉尘散落的工作场所设置清洗设施，并有充足的清洗用水。</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废水排放设计遵循清污分流、少排或</w:t>
            </w:r>
            <w:proofErr w:type="gramStart"/>
            <w:r w:rsidRPr="00B91DEE">
              <w:rPr>
                <w:rFonts w:ascii="宋体" w:eastAsia="宋体" w:hAnsi="宋体" w:cs="宋体" w:hint="eastAsia"/>
                <w:snapToGrid/>
                <w:color w:val="auto"/>
                <w:lang w:eastAsia="zh-CN"/>
              </w:rPr>
              <w:t>不</w:t>
            </w:r>
            <w:proofErr w:type="gramEnd"/>
            <w:r w:rsidRPr="00B91DEE">
              <w:rPr>
                <w:rFonts w:ascii="宋体" w:eastAsia="宋体" w:hAnsi="宋体" w:cs="宋体" w:hint="eastAsia"/>
                <w:snapToGrid/>
                <w:color w:val="auto"/>
                <w:lang w:eastAsia="zh-CN"/>
              </w:rPr>
              <w:t>排出废水的原则。有害废水采取必要的治理措施。</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有易燃易爆粉尘散落的工作间设置排水沟。排水沟的设计符合国家现行有关标准的规定。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val="restart"/>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7</w:t>
            </w:r>
          </w:p>
        </w:tc>
        <w:tc>
          <w:tcPr>
            <w:tcW w:w="709" w:type="dxa"/>
            <w:vMerge w:val="restart"/>
            <w:shd w:val="clear" w:color="auto" w:fill="auto"/>
            <w:vAlign w:val="center"/>
          </w:tcPr>
          <w:p w:rsidR="00C61EA5" w:rsidRDefault="000A4AA3" w:rsidP="00C61EA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暖</w:t>
            </w:r>
          </w:p>
          <w:p w:rsidR="00C61EA5" w:rsidRDefault="000A4AA3" w:rsidP="00C61EA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通</w:t>
            </w:r>
          </w:p>
          <w:p w:rsidR="00C61EA5" w:rsidRDefault="000A4AA3" w:rsidP="00C61EA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工</w:t>
            </w:r>
          </w:p>
          <w:p w:rsidR="000A4AA3" w:rsidRPr="00B91DEE" w:rsidRDefault="000A4AA3" w:rsidP="00C61EA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程</w:t>
            </w:r>
          </w:p>
        </w:tc>
        <w:tc>
          <w:tcPr>
            <w:tcW w:w="3686" w:type="dxa"/>
            <w:gridSpan w:val="2"/>
            <w:shd w:val="clear" w:color="auto" w:fill="auto"/>
            <w:vAlign w:val="center"/>
          </w:tcPr>
          <w:p w:rsidR="000A4AA3" w:rsidRPr="00B91DEE" w:rsidRDefault="000A4AA3" w:rsidP="00946AD4">
            <w:pPr>
              <w:widowControl w:val="0"/>
              <w:ind w:left="18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采暖系统的</w:t>
            </w:r>
            <w:r w:rsidRPr="00B91DEE">
              <w:rPr>
                <w:rFonts w:ascii="宋体" w:eastAsia="宋体" w:hAnsi="宋体" w:cs="宋体" w:hint="eastAsia"/>
                <w:snapToGrid/>
                <w:color w:val="auto"/>
                <w:lang w:val="zh-TW" w:eastAsia="zh-CN" w:bidi="zh-TW"/>
              </w:rPr>
              <w:t>型式</w:t>
            </w:r>
            <w:r w:rsidRPr="00B91DEE">
              <w:rPr>
                <w:rFonts w:ascii="宋体" w:eastAsia="宋体" w:hAnsi="宋体" w:cs="宋体" w:hint="eastAsia"/>
                <w:snapToGrid/>
                <w:color w:val="auto"/>
                <w:lang w:val="zh-TW" w:eastAsia="zh-TW" w:bidi="zh-TW"/>
              </w:rPr>
              <w:t>与设计符合标准规定。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ind w:firstLine="180"/>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危险品生产厂房内的排风设计符合标准规定。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ind w:left="18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危险品生产厂房的通风和空气调节机室单独设置，不应与危险性工作间相通，且应设置单独的外门。</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ind w:left="18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机械排风系统的设计符合标准规定要求：黑火药生产厂房内不得设计机械通风。</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ind w:left="18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危险性建筑物中，送、排风管道的形式、材质等符合标 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val="restart"/>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8</w:t>
            </w:r>
          </w:p>
        </w:tc>
        <w:tc>
          <w:tcPr>
            <w:tcW w:w="709" w:type="dxa"/>
            <w:vMerge w:val="restart"/>
            <w:shd w:val="clear" w:color="auto" w:fill="auto"/>
            <w:vAlign w:val="center"/>
          </w:tcPr>
          <w:p w:rsidR="000A4AA3" w:rsidRPr="00B91DEE" w:rsidRDefault="000A4AA3" w:rsidP="00C61EA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安</w:t>
            </w:r>
          </w:p>
          <w:p w:rsidR="000A4AA3" w:rsidRPr="00B91DEE" w:rsidRDefault="000A4AA3" w:rsidP="00C61EA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全</w:t>
            </w:r>
          </w:p>
          <w:p w:rsidR="000A4AA3" w:rsidRPr="00B91DEE" w:rsidRDefault="000A4AA3" w:rsidP="00C61EA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设</w:t>
            </w:r>
          </w:p>
          <w:p w:rsidR="000A4AA3" w:rsidRPr="00B91DEE" w:rsidRDefault="000A4AA3" w:rsidP="00C61EA5">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w:t>
            </w: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1.1级危险性建筑物应设置安全防护屏障，安全防护屏障的结构、形式等</w:t>
            </w:r>
            <w:r w:rsidRPr="00B91DEE">
              <w:rPr>
                <w:rFonts w:ascii="宋体" w:eastAsia="宋体" w:hAnsi="宋体" w:cs="宋体" w:hint="eastAsia"/>
                <w:snapToGrid/>
                <w:color w:val="auto"/>
                <w:lang w:eastAsia="zh-CN"/>
              </w:rPr>
              <w:lastRenderedPageBreak/>
              <w:t>符合GB50161 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lastRenderedPageBreak/>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钢筋混凝土防护屏障应根据防护屏障内危险性建筑物的计算药量由抗爆设计确定。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危险品生产区和总仓库区应设置高度不低于 2m 的围墙；围墙与危险性建构筑物之间的距离宜为12m，且不得小于5m。</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库区周边设有</w:t>
            </w:r>
            <w:r w:rsidR="00A0206F">
              <w:rPr>
                <w:rFonts w:ascii="宋体" w:eastAsia="宋体" w:hAnsi="宋体" w:cs="宋体" w:hint="eastAsia"/>
                <w:snapToGrid/>
                <w:color w:val="auto"/>
                <w:lang w:eastAsia="zh-CN"/>
              </w:rPr>
              <w:t>高度为2</w:t>
            </w:r>
            <w:r w:rsidR="00A0206F">
              <w:rPr>
                <w:rFonts w:ascii="宋体" w:eastAsia="宋体" w:hAnsi="宋体" w:cs="宋体"/>
                <w:snapToGrid/>
                <w:color w:val="auto"/>
                <w:lang w:eastAsia="zh-CN"/>
              </w:rPr>
              <w:t>.2</w:t>
            </w:r>
            <w:r w:rsidR="00A0206F">
              <w:rPr>
                <w:rFonts w:ascii="宋体" w:eastAsia="宋体" w:hAnsi="宋体" w:cs="宋体" w:hint="eastAsia"/>
                <w:snapToGrid/>
                <w:color w:val="auto"/>
                <w:lang w:eastAsia="zh-CN"/>
              </w:rPr>
              <w:t>米的实体</w:t>
            </w:r>
            <w:r w:rsidRPr="00B91DEE">
              <w:rPr>
                <w:rFonts w:ascii="宋体" w:eastAsia="宋体" w:hAnsi="宋体" w:cs="宋体" w:hint="eastAsia"/>
                <w:snapToGrid/>
                <w:color w:val="auto"/>
                <w:lang w:eastAsia="zh-CN"/>
              </w:rPr>
              <w:t>围墙</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距离危险性建构筑物外墙四周5m 范围内，设置防火隔离带。</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设有防火隔离带</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E003F4">
        <w:trPr>
          <w:trHeight w:val="567"/>
          <w:jc w:val="center"/>
        </w:trPr>
        <w:tc>
          <w:tcPr>
            <w:tcW w:w="643" w:type="dxa"/>
            <w:vMerge/>
            <w:shd w:val="clear" w:color="auto" w:fill="auto"/>
            <w:vAlign w:val="center"/>
          </w:tcPr>
          <w:p w:rsidR="000A4AA3" w:rsidRPr="00B91DEE" w:rsidRDefault="000A4AA3" w:rsidP="002D7578">
            <w:pPr>
              <w:widowControl w:val="0"/>
              <w:jc w:val="center"/>
              <w:rPr>
                <w:rFonts w:ascii="宋体" w:eastAsia="宋体" w:hAnsi="宋体" w:cs="宋体"/>
                <w:snapToGrid/>
                <w:color w:val="auto"/>
                <w:lang w:eastAsia="zh-CN"/>
              </w:rPr>
            </w:pPr>
          </w:p>
        </w:tc>
        <w:tc>
          <w:tcPr>
            <w:tcW w:w="709"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686"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危险品生产区和总仓库区视频监控、火灾自动报警系统、通讯设施、安全防范系统的设置符合标准规定。</w:t>
            </w:r>
          </w:p>
        </w:tc>
        <w:tc>
          <w:tcPr>
            <w:tcW w:w="3426"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设有视频监控</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bl>
    <w:p w:rsidR="000A4AA3" w:rsidRDefault="008B7FF4" w:rsidP="00787BBB">
      <w:pPr>
        <w:pStyle w:val="3"/>
        <w:spacing w:beforeLines="50" w:before="120" w:after="0" w:line="360" w:lineRule="auto"/>
        <w:rPr>
          <w:rFonts w:ascii="黑体" w:eastAsia="黑体" w:hAnsi="黑体" w:cs="宋体"/>
          <w:b w:val="0"/>
          <w:bCs w:val="0"/>
          <w:snapToGrid/>
          <w:color w:val="auto"/>
          <w:kern w:val="2"/>
          <w:sz w:val="30"/>
          <w:szCs w:val="30"/>
          <w:lang w:eastAsia="zh-CN"/>
        </w:rPr>
      </w:pPr>
      <w:r w:rsidRPr="008B7FF4">
        <w:rPr>
          <w:rFonts w:ascii="黑体" w:eastAsia="黑体" w:hAnsi="黑体" w:cs="宋体" w:hint="eastAsia"/>
          <w:b w:val="0"/>
          <w:bCs w:val="0"/>
          <w:snapToGrid/>
          <w:color w:val="auto"/>
          <w:kern w:val="2"/>
          <w:sz w:val="30"/>
          <w:szCs w:val="30"/>
          <w:lang w:eastAsia="zh-CN"/>
        </w:rPr>
        <w:t>5</w:t>
      </w:r>
      <w:r w:rsidRPr="008B7FF4">
        <w:rPr>
          <w:rFonts w:ascii="黑体" w:eastAsia="黑体" w:hAnsi="黑体" w:cs="宋体"/>
          <w:b w:val="0"/>
          <w:bCs w:val="0"/>
          <w:snapToGrid/>
          <w:color w:val="auto"/>
          <w:kern w:val="2"/>
          <w:sz w:val="30"/>
          <w:szCs w:val="30"/>
          <w:lang w:eastAsia="zh-CN"/>
        </w:rPr>
        <w:t xml:space="preserve">.8.3 </w:t>
      </w:r>
      <w:r w:rsidRPr="008B7FF4">
        <w:rPr>
          <w:rFonts w:ascii="黑体" w:eastAsia="黑体" w:hAnsi="黑体" w:cs="宋体" w:hint="eastAsia"/>
          <w:b w:val="0"/>
          <w:bCs w:val="0"/>
          <w:snapToGrid/>
          <w:color w:val="auto"/>
          <w:kern w:val="2"/>
          <w:sz w:val="30"/>
          <w:szCs w:val="30"/>
          <w:lang w:eastAsia="zh-CN"/>
        </w:rPr>
        <w:t>评价小结</w:t>
      </w:r>
    </w:p>
    <w:p w:rsidR="008B7FF4" w:rsidRPr="008B7FF4" w:rsidRDefault="00414B12" w:rsidP="00787BBB">
      <w:pPr>
        <w:spacing w:line="360" w:lineRule="auto"/>
        <w:ind w:firstLineChars="200" w:firstLine="560"/>
        <w:rPr>
          <w:rFonts w:eastAsiaTheme="minorEastAsia"/>
          <w:lang w:eastAsia="zh-CN"/>
        </w:rPr>
      </w:pPr>
      <w:r>
        <w:rPr>
          <w:rFonts w:ascii="宋体" w:eastAsia="宋体" w:hAnsi="宋体" w:cs="宋体" w:hint="eastAsia"/>
          <w:color w:val="auto"/>
          <w:sz w:val="28"/>
          <w:szCs w:val="28"/>
          <w:lang w:eastAsia="zh-CN"/>
        </w:rPr>
        <w:t>本项目</w:t>
      </w:r>
      <w:r w:rsidR="008B7FF4" w:rsidRPr="00B91DEE">
        <w:rPr>
          <w:rFonts w:ascii="宋体" w:eastAsia="宋体" w:hAnsi="宋体" w:cs="宋体" w:hint="eastAsia"/>
          <w:color w:val="auto"/>
          <w:sz w:val="28"/>
          <w:szCs w:val="28"/>
          <w:lang w:eastAsia="zh-CN"/>
        </w:rPr>
        <w:t>《安全设施设计》安全措施基本落实，根据竣工验收检查表企业各方面均符合要求</w:t>
      </w:r>
      <w:r w:rsidR="008B7FF4">
        <w:rPr>
          <w:rFonts w:ascii="宋体" w:eastAsia="宋体" w:hAnsi="宋体" w:cs="宋体" w:hint="eastAsia"/>
          <w:color w:val="auto"/>
          <w:sz w:val="28"/>
          <w:szCs w:val="28"/>
          <w:lang w:eastAsia="zh-CN"/>
        </w:rPr>
        <w:t>。</w:t>
      </w:r>
    </w:p>
    <w:p w:rsidR="00354604" w:rsidRPr="008B7FF4" w:rsidRDefault="00434093" w:rsidP="00787BBB">
      <w:pPr>
        <w:widowControl w:val="0"/>
        <w:spacing w:beforeLines="50" w:before="120" w:afterLines="50" w:after="120" w:line="360" w:lineRule="auto"/>
        <w:jc w:val="both"/>
        <w:outlineLvl w:val="1"/>
        <w:rPr>
          <w:rFonts w:ascii="黑体" w:eastAsia="黑体" w:hAnsi="黑体" w:cs="宋体"/>
          <w:snapToGrid/>
          <w:color w:val="auto"/>
          <w:kern w:val="2"/>
          <w:sz w:val="30"/>
          <w:szCs w:val="30"/>
          <w:lang w:eastAsia="zh-CN"/>
        </w:rPr>
      </w:pPr>
      <w:bookmarkStart w:id="228" w:name="_Toc213961577"/>
      <w:r w:rsidRPr="008B7FF4">
        <w:rPr>
          <w:rFonts w:ascii="黑体" w:eastAsia="黑体" w:hAnsi="黑体" w:cs="宋体" w:hint="eastAsia"/>
          <w:snapToGrid/>
          <w:color w:val="auto"/>
          <w:kern w:val="2"/>
          <w:sz w:val="30"/>
          <w:szCs w:val="30"/>
          <w:lang w:eastAsia="zh-CN"/>
        </w:rPr>
        <w:t>5</w:t>
      </w:r>
      <w:r w:rsidR="008B7FF4">
        <w:rPr>
          <w:rFonts w:ascii="黑体" w:eastAsia="黑体" w:hAnsi="黑体" w:cs="宋体"/>
          <w:snapToGrid/>
          <w:color w:val="auto"/>
          <w:kern w:val="2"/>
          <w:sz w:val="30"/>
          <w:szCs w:val="30"/>
          <w:lang w:eastAsia="zh-CN"/>
        </w:rPr>
        <w:t xml:space="preserve">.9 </w:t>
      </w:r>
      <w:r w:rsidRPr="008B7FF4">
        <w:rPr>
          <w:rFonts w:ascii="黑体" w:eastAsia="黑体" w:hAnsi="黑体" w:cs="宋体" w:hint="eastAsia"/>
          <w:snapToGrid/>
          <w:color w:val="auto"/>
          <w:kern w:val="2"/>
          <w:sz w:val="30"/>
          <w:szCs w:val="30"/>
          <w:lang w:eastAsia="zh-CN"/>
        </w:rPr>
        <w:t>综合分析评价结果</w:t>
      </w:r>
      <w:bookmarkEnd w:id="226"/>
      <w:bookmarkEnd w:id="228"/>
    </w:p>
    <w:p w:rsidR="008B7FF4" w:rsidRPr="00B91DEE" w:rsidRDefault="008B7FF4" w:rsidP="00C5360C">
      <w:pPr>
        <w:spacing w:line="360" w:lineRule="auto"/>
        <w:ind w:firstLineChars="200" w:firstLine="560"/>
        <w:jc w:val="both"/>
        <w:rPr>
          <w:rFonts w:ascii="宋体" w:eastAsia="宋体" w:hAnsi="宋体" w:cs="宋体"/>
          <w:color w:val="auto"/>
          <w:sz w:val="28"/>
          <w:szCs w:val="28"/>
          <w:lang w:eastAsia="zh-CN"/>
        </w:rPr>
      </w:pPr>
      <w:proofErr w:type="gramStart"/>
      <w:r w:rsidRPr="00B91DEE">
        <w:rPr>
          <w:rFonts w:ascii="宋体" w:eastAsia="宋体" w:hAnsi="宋体" w:cs="宋体" w:hint="eastAsia"/>
          <w:color w:val="auto"/>
          <w:sz w:val="28"/>
          <w:szCs w:val="28"/>
          <w:lang w:eastAsia="zh-CN"/>
        </w:rPr>
        <w:t>评价组</w:t>
      </w:r>
      <w:proofErr w:type="gramEnd"/>
      <w:r w:rsidRPr="00B91DEE">
        <w:rPr>
          <w:rFonts w:ascii="宋体" w:eastAsia="宋体" w:hAnsi="宋体" w:cs="宋体" w:hint="eastAsia"/>
          <w:color w:val="auto"/>
          <w:sz w:val="28"/>
          <w:szCs w:val="28"/>
          <w:lang w:eastAsia="zh-CN"/>
        </w:rPr>
        <w:t>通过对资料审核，现场情况检查，小结如下：</w:t>
      </w:r>
    </w:p>
    <w:p w:rsidR="008B7FF4" w:rsidRPr="00B91DEE" w:rsidRDefault="008B7FF4" w:rsidP="00C5360C">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1、企业已按相关规定制定了各项安全生产管理制度和操作规程，编制了事故应急救援预案，成立了应急救援领导小组和安全生产领导小组，特种作业人员经过应急管理等部门组织的相关培训并考核合格，资料审核单元所需的各项资料基本齐全。</w:t>
      </w:r>
    </w:p>
    <w:p w:rsidR="008B7FF4" w:rsidRPr="00B91DEE" w:rsidRDefault="008B7FF4" w:rsidP="00C5360C">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2、总体布局和条件设施均符合</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烟花爆竹工程设计安全标准</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GB50161-2022</w:t>
      </w:r>
      <w:r w:rsidRPr="00B91DEE">
        <w:rPr>
          <w:rFonts w:ascii="宋体" w:eastAsia="宋体" w:hAnsi="宋体" w:cs="宋体"/>
          <w:color w:val="auto"/>
          <w:sz w:val="28"/>
          <w:szCs w:val="28"/>
          <w:lang w:eastAsia="zh-CN"/>
        </w:rPr>
        <w:t>要求</w:t>
      </w:r>
      <w:r w:rsidRPr="00B91DEE">
        <w:rPr>
          <w:rFonts w:ascii="宋体" w:eastAsia="宋体" w:hAnsi="宋体" w:cs="宋体" w:hint="eastAsia"/>
          <w:color w:val="auto"/>
          <w:sz w:val="28"/>
          <w:szCs w:val="28"/>
          <w:lang w:eastAsia="zh-CN"/>
        </w:rPr>
        <w:t>。</w:t>
      </w:r>
    </w:p>
    <w:p w:rsidR="008B7FF4" w:rsidRPr="00B91DEE" w:rsidRDefault="008B7FF4" w:rsidP="00C5360C">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3、安全防护设施、措施单元齐全，符合安全条件。</w:t>
      </w:r>
    </w:p>
    <w:p w:rsidR="008B7FF4" w:rsidRPr="00B91DEE" w:rsidRDefault="008B7FF4" w:rsidP="00FF2610">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4、周边环境和内部距离符合</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烟花爆竹工程设计安全标准</w:t>
      </w:r>
      <w:r w:rsidRPr="00B91DEE">
        <w:rPr>
          <w:rFonts w:ascii="宋体" w:eastAsia="宋体" w:hAnsi="宋体" w:cs="宋体"/>
          <w:color w:val="auto"/>
          <w:sz w:val="28"/>
          <w:szCs w:val="28"/>
          <w:lang w:eastAsia="zh-CN"/>
        </w:rPr>
        <w:t>》</w:t>
      </w:r>
      <w:r w:rsidR="00AF65AD">
        <w:rPr>
          <w:rFonts w:ascii="宋体" w:eastAsia="宋体" w:hAnsi="宋体" w:cs="宋体" w:hint="eastAsia"/>
          <w:color w:val="auto"/>
          <w:sz w:val="28"/>
          <w:szCs w:val="28"/>
          <w:lang w:eastAsia="zh-CN"/>
        </w:rPr>
        <w:t>（G</w:t>
      </w:r>
      <w:r w:rsidR="00AF65AD">
        <w:rPr>
          <w:rFonts w:ascii="宋体" w:eastAsia="宋体" w:hAnsi="宋体" w:cs="宋体"/>
          <w:color w:val="auto"/>
          <w:sz w:val="28"/>
          <w:szCs w:val="28"/>
          <w:lang w:eastAsia="zh-CN"/>
        </w:rPr>
        <w:t>B50161-2022</w:t>
      </w:r>
      <w:r w:rsidR="00AF65AD">
        <w:rPr>
          <w:rFonts w:ascii="宋体" w:eastAsia="宋体" w:hAnsi="宋体" w:cs="宋体" w:hint="eastAsia"/>
          <w:color w:val="auto"/>
          <w:sz w:val="28"/>
          <w:szCs w:val="28"/>
          <w:lang w:eastAsia="zh-CN"/>
        </w:rPr>
        <w:t>）</w:t>
      </w:r>
      <w:r w:rsidRPr="00B91DEE">
        <w:rPr>
          <w:rFonts w:ascii="宋体" w:eastAsia="宋体" w:hAnsi="宋体" w:cs="宋体"/>
          <w:color w:val="auto"/>
          <w:sz w:val="28"/>
          <w:szCs w:val="28"/>
          <w:lang w:eastAsia="zh-CN"/>
        </w:rPr>
        <w:t>要求</w:t>
      </w:r>
      <w:r w:rsidRPr="00B91DEE">
        <w:rPr>
          <w:rFonts w:ascii="宋体" w:eastAsia="宋体" w:hAnsi="宋体" w:cs="宋体" w:hint="eastAsia"/>
          <w:color w:val="auto"/>
          <w:sz w:val="28"/>
          <w:szCs w:val="28"/>
          <w:lang w:eastAsia="zh-CN"/>
        </w:rPr>
        <w:t>。</w:t>
      </w:r>
    </w:p>
    <w:p w:rsidR="008B7FF4" w:rsidRPr="00B91DEE" w:rsidRDefault="008B7FF4" w:rsidP="00FF2610">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5、现场检查单元有</w:t>
      </w:r>
      <w:r w:rsidR="00AF65AD">
        <w:rPr>
          <w:rFonts w:ascii="宋体" w:eastAsia="宋体" w:hAnsi="宋体" w:cs="宋体"/>
          <w:color w:val="auto"/>
          <w:sz w:val="28"/>
          <w:szCs w:val="28"/>
          <w:lang w:eastAsia="zh-CN"/>
        </w:rPr>
        <w:t>1</w:t>
      </w:r>
      <w:r w:rsidRPr="00B91DEE">
        <w:rPr>
          <w:rFonts w:ascii="宋体" w:eastAsia="宋体" w:hAnsi="宋体" w:cs="宋体" w:hint="eastAsia"/>
          <w:color w:val="auto"/>
          <w:sz w:val="28"/>
          <w:szCs w:val="28"/>
          <w:lang w:eastAsia="zh-CN"/>
        </w:rPr>
        <w:t>项不符合安全要求，整改后符合要求。</w:t>
      </w:r>
    </w:p>
    <w:p w:rsidR="008B7FF4" w:rsidRPr="00B91DEE" w:rsidRDefault="008B7FF4" w:rsidP="00FF2610">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lastRenderedPageBreak/>
        <w:t>6、通过作业条件危险性评价，其储存运输作业单元的风险是可以避免或控制，在保证现有安全条件和落实安全措施（包括应急措施）的情况下，事故风险是可以接受的。</w:t>
      </w:r>
    </w:p>
    <w:p w:rsidR="008B7FF4" w:rsidRPr="00B91DEE" w:rsidRDefault="008B7FF4" w:rsidP="00FF2610">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7、通过</w:t>
      </w:r>
      <w:r w:rsidR="00C5360C">
        <w:rPr>
          <w:rFonts w:ascii="宋体" w:eastAsia="宋体" w:hAnsi="宋体" w:cs="宋体" w:hint="eastAsia"/>
          <w:color w:val="auto"/>
          <w:sz w:val="28"/>
          <w:szCs w:val="28"/>
          <w:lang w:eastAsia="zh-CN"/>
        </w:rPr>
        <w:t>重大危险源辨识和</w:t>
      </w:r>
      <w:r w:rsidRPr="00B91DEE">
        <w:rPr>
          <w:rFonts w:ascii="宋体" w:eastAsia="宋体" w:hAnsi="宋体" w:cs="宋体" w:hint="eastAsia"/>
          <w:color w:val="auto"/>
          <w:sz w:val="28"/>
          <w:szCs w:val="28"/>
          <w:lang w:eastAsia="zh-CN"/>
        </w:rPr>
        <w:t>重大事故隐患</w:t>
      </w:r>
      <w:r w:rsidR="00C5360C">
        <w:rPr>
          <w:rFonts w:ascii="宋体" w:eastAsia="宋体" w:hAnsi="宋体" w:cs="宋体" w:hint="eastAsia"/>
          <w:color w:val="auto"/>
          <w:sz w:val="28"/>
          <w:szCs w:val="28"/>
          <w:lang w:eastAsia="zh-CN"/>
        </w:rPr>
        <w:t>排查</w:t>
      </w:r>
      <w:r w:rsidRPr="00B91DEE">
        <w:rPr>
          <w:rFonts w:ascii="宋体" w:eastAsia="宋体" w:hAnsi="宋体" w:cs="宋体" w:hint="eastAsia"/>
          <w:color w:val="auto"/>
          <w:sz w:val="28"/>
          <w:szCs w:val="28"/>
          <w:lang w:eastAsia="zh-CN"/>
        </w:rPr>
        <w:t>，该</w:t>
      </w:r>
      <w:r w:rsidR="00AF65AD">
        <w:rPr>
          <w:rFonts w:ascii="宋体" w:eastAsia="宋体" w:hAnsi="宋体" w:cs="宋体" w:hint="eastAsia"/>
          <w:color w:val="auto"/>
          <w:sz w:val="28"/>
          <w:szCs w:val="28"/>
          <w:lang w:eastAsia="zh-CN"/>
        </w:rPr>
        <w:t>企业仓库</w:t>
      </w:r>
      <w:r w:rsidRPr="00B91DEE">
        <w:rPr>
          <w:rFonts w:ascii="宋体" w:eastAsia="宋体" w:hAnsi="宋体" w:cs="宋体" w:hint="eastAsia"/>
          <w:color w:val="auto"/>
          <w:sz w:val="28"/>
          <w:szCs w:val="28"/>
          <w:lang w:eastAsia="zh-CN"/>
        </w:rPr>
        <w:t>改建项目</w:t>
      </w:r>
      <w:r w:rsidR="00C5360C">
        <w:rPr>
          <w:rFonts w:ascii="宋体" w:eastAsia="宋体" w:hAnsi="宋体" w:cs="宋体" w:hint="eastAsia"/>
          <w:color w:val="auto"/>
          <w:sz w:val="28"/>
          <w:szCs w:val="28"/>
          <w:lang w:eastAsia="zh-CN"/>
        </w:rPr>
        <w:t>仓库在对烟花爆竹双响成品的储存</w:t>
      </w:r>
      <w:proofErr w:type="gramStart"/>
      <w:r w:rsidR="00C5360C">
        <w:rPr>
          <w:rFonts w:ascii="宋体" w:eastAsia="宋体" w:hAnsi="宋体" w:cs="宋体" w:hint="eastAsia"/>
          <w:color w:val="auto"/>
          <w:sz w:val="28"/>
          <w:szCs w:val="28"/>
          <w:lang w:eastAsia="zh-CN"/>
        </w:rPr>
        <w:t>量加以</w:t>
      </w:r>
      <w:proofErr w:type="gramEnd"/>
      <w:r w:rsidR="00C5360C">
        <w:rPr>
          <w:rFonts w:ascii="宋体" w:eastAsia="宋体" w:hAnsi="宋体" w:cs="宋体" w:hint="eastAsia"/>
          <w:color w:val="auto"/>
          <w:sz w:val="28"/>
          <w:szCs w:val="28"/>
          <w:lang w:eastAsia="zh-CN"/>
        </w:rPr>
        <w:t>控制后则均不构成烟花爆竹重大危险源；本项目不存在《烟花爆竹生产经营单位重大生产安全隐患判定标准（试行）》中所列出</w:t>
      </w:r>
      <w:r w:rsidRPr="00B91DEE">
        <w:rPr>
          <w:rFonts w:ascii="宋体" w:eastAsia="宋体" w:hAnsi="宋体" w:cs="宋体" w:hint="eastAsia"/>
          <w:color w:val="auto"/>
          <w:sz w:val="28"/>
          <w:szCs w:val="28"/>
          <w:lang w:eastAsia="zh-CN"/>
        </w:rPr>
        <w:t>20条重大隐患</w:t>
      </w:r>
      <w:r w:rsidR="00C5360C">
        <w:rPr>
          <w:rFonts w:ascii="宋体" w:eastAsia="宋体" w:hAnsi="宋体" w:cs="宋体" w:hint="eastAsia"/>
          <w:color w:val="auto"/>
          <w:sz w:val="28"/>
          <w:szCs w:val="28"/>
          <w:lang w:eastAsia="zh-CN"/>
        </w:rPr>
        <w:t>，亦无《防雷安全领域重大事故隐患判定标准（试行）》中所规定的7条重大隐患</w:t>
      </w:r>
      <w:r w:rsidRPr="00B91DEE">
        <w:rPr>
          <w:rFonts w:ascii="宋体" w:eastAsia="宋体" w:hAnsi="宋体" w:cs="宋体" w:hint="eastAsia"/>
          <w:color w:val="auto"/>
          <w:sz w:val="28"/>
          <w:szCs w:val="28"/>
          <w:lang w:eastAsia="zh-CN"/>
        </w:rPr>
        <w:t>。</w:t>
      </w:r>
    </w:p>
    <w:p w:rsidR="008B7FF4" w:rsidRPr="00B91DEE" w:rsidRDefault="008B7FF4" w:rsidP="00FF2610">
      <w:pPr>
        <w:spacing w:line="360" w:lineRule="auto"/>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8、《安全设施设计》</w:t>
      </w:r>
      <w:r w:rsidRPr="00B91DEE">
        <w:rPr>
          <w:rFonts w:ascii="宋体" w:eastAsia="宋体" w:hAnsi="宋体" w:cs="宋体"/>
          <w:color w:val="auto"/>
          <w:sz w:val="28"/>
          <w:szCs w:val="28"/>
          <w:lang w:eastAsia="zh-CN"/>
        </w:rPr>
        <w:t>提出的安全设施</w:t>
      </w:r>
      <w:r w:rsidRPr="00B91DEE">
        <w:rPr>
          <w:rFonts w:ascii="宋体" w:eastAsia="宋体" w:hAnsi="宋体" w:cs="宋体" w:hint="eastAsia"/>
          <w:color w:val="auto"/>
          <w:sz w:val="28"/>
          <w:szCs w:val="28"/>
          <w:lang w:eastAsia="zh-CN"/>
        </w:rPr>
        <w:t>基本</w:t>
      </w:r>
      <w:r w:rsidR="00AB5F4A">
        <w:rPr>
          <w:rFonts w:ascii="宋体" w:eastAsia="宋体" w:hAnsi="宋体" w:cs="宋体" w:hint="eastAsia"/>
          <w:color w:val="auto"/>
          <w:sz w:val="28"/>
          <w:szCs w:val="28"/>
          <w:lang w:eastAsia="zh-CN"/>
        </w:rPr>
        <w:t>落实</w:t>
      </w:r>
      <w:r w:rsidRPr="00B91DEE">
        <w:rPr>
          <w:rFonts w:ascii="宋体" w:eastAsia="宋体" w:hAnsi="宋体" w:cs="宋体" w:hint="eastAsia"/>
          <w:color w:val="auto"/>
          <w:sz w:val="28"/>
          <w:szCs w:val="28"/>
          <w:lang w:eastAsia="zh-CN"/>
        </w:rPr>
        <w:t>。</w:t>
      </w:r>
    </w:p>
    <w:p w:rsidR="00354604" w:rsidRPr="008B7FF4" w:rsidRDefault="00354604">
      <w:pPr>
        <w:spacing w:line="360" w:lineRule="auto"/>
        <w:ind w:firstLineChars="200" w:firstLine="560"/>
        <w:rPr>
          <w:rFonts w:ascii="宋体" w:eastAsia="宋体" w:hAnsi="宋体" w:cs="宋体"/>
          <w:color w:val="auto"/>
          <w:sz w:val="28"/>
          <w:szCs w:val="28"/>
          <w:lang w:eastAsia="zh-CN"/>
        </w:rPr>
        <w:sectPr w:rsidR="00354604" w:rsidRPr="008B7FF4">
          <w:headerReference w:type="default" r:id="rId23"/>
          <w:pgSz w:w="11906" w:h="16838"/>
          <w:pgMar w:top="1440" w:right="1361" w:bottom="1440" w:left="1418" w:header="851" w:footer="720" w:gutter="0"/>
          <w:cols w:space="0"/>
        </w:sectPr>
      </w:pPr>
    </w:p>
    <w:p w:rsidR="00354604" w:rsidRDefault="00434093">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29" w:name="bookmark42"/>
      <w:bookmarkStart w:id="230" w:name="_Toc18971"/>
      <w:bookmarkStart w:id="231" w:name="_Toc213961578"/>
      <w:bookmarkEnd w:id="229"/>
      <w:r>
        <w:rPr>
          <w:rFonts w:ascii="宋体" w:eastAsia="宋体" w:hAnsi="宋体" w:cs="宋体" w:hint="eastAsia"/>
          <w:b/>
          <w:bCs/>
          <w:snapToGrid/>
          <w:color w:val="auto"/>
          <w:kern w:val="2"/>
          <w:sz w:val="32"/>
          <w:szCs w:val="32"/>
          <w:lang w:eastAsia="zh-CN"/>
        </w:rPr>
        <w:lastRenderedPageBreak/>
        <w:t>第六章 安全对策措施、建议及整改</w:t>
      </w:r>
      <w:bookmarkEnd w:id="230"/>
      <w:bookmarkEnd w:id="231"/>
    </w:p>
    <w:p w:rsidR="00354604" w:rsidRDefault="00434093" w:rsidP="00C64410">
      <w:pPr>
        <w:widowControl w:val="0"/>
        <w:spacing w:beforeLines="50" w:before="120" w:line="600" w:lineRule="exact"/>
        <w:jc w:val="both"/>
        <w:outlineLvl w:val="1"/>
        <w:rPr>
          <w:rFonts w:ascii="黑体" w:eastAsia="黑体" w:hAnsi="黑体" w:cs="宋体"/>
          <w:bCs/>
          <w:snapToGrid/>
          <w:color w:val="auto"/>
          <w:kern w:val="2"/>
          <w:sz w:val="30"/>
          <w:szCs w:val="30"/>
          <w:lang w:eastAsia="zh-CN"/>
        </w:rPr>
      </w:pPr>
      <w:bookmarkStart w:id="232" w:name="bookmark43"/>
      <w:bookmarkStart w:id="233" w:name="_Toc17368"/>
      <w:bookmarkStart w:id="234" w:name="_Toc213961579"/>
      <w:bookmarkEnd w:id="232"/>
      <w:r>
        <w:rPr>
          <w:rFonts w:ascii="黑体" w:eastAsia="黑体" w:hAnsi="黑体" w:cs="宋体" w:hint="eastAsia"/>
          <w:bCs/>
          <w:snapToGrid/>
          <w:color w:val="auto"/>
          <w:kern w:val="2"/>
          <w:sz w:val="30"/>
          <w:szCs w:val="30"/>
          <w:lang w:eastAsia="zh-CN"/>
        </w:rPr>
        <w:t>6.1安全对策措施建议的依据及原则</w:t>
      </w:r>
      <w:bookmarkEnd w:id="233"/>
      <w:bookmarkEnd w:id="234"/>
    </w:p>
    <w:p w:rsidR="00354604" w:rsidRDefault="00434093" w:rsidP="00C64410">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1、安全对策措施的依据：</w:t>
      </w:r>
    </w:p>
    <w:p w:rsidR="00354604" w:rsidRDefault="00434093" w:rsidP="00C64410">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1）物料及工艺过程的危险、有害因素的辨识分析；</w:t>
      </w:r>
    </w:p>
    <w:p w:rsidR="00354604" w:rsidRDefault="00434093" w:rsidP="00C64410">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2）符合性评价的结果；</w:t>
      </w:r>
    </w:p>
    <w:p w:rsidR="00354604" w:rsidRDefault="00434093" w:rsidP="00C64410">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3）国家有关安全生产法律、法规、规章、标准、规范。</w:t>
      </w:r>
    </w:p>
    <w:p w:rsidR="00354604" w:rsidRDefault="00434093" w:rsidP="00C64410">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2、安全对策措施建议的原则：</w:t>
      </w:r>
    </w:p>
    <w:p w:rsidR="00354604" w:rsidRDefault="00434093" w:rsidP="00C64410">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1）安全技术措施等级顺序：</w:t>
      </w:r>
    </w:p>
    <w:p w:rsidR="00354604" w:rsidRDefault="00434093" w:rsidP="00C64410">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（1）直接安全技术措施；</w:t>
      </w:r>
    </w:p>
    <w:p w:rsidR="00354604" w:rsidRDefault="00434093" w:rsidP="00C64410">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（2）间接安全技术措施；</w:t>
      </w:r>
    </w:p>
    <w:p w:rsidR="00354604" w:rsidRDefault="00434093" w:rsidP="00C64410">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（3）指示性安全技术措施；</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（4）若间接、指示性安全技术措施仍然不能避免事故，则应采取安全操作规程、安全教育、安全培训和个体防护等措施来预防、减弱系统的危险、危害程度。</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2）根据安全技术措施等级顺序的要求应遵循的具体原则：消除；预防；减弱；隔离；连锁；警告。</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3）安全对策措施建议具有针对性、可操作性和经济合理性。</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4）对策措施符合国家有关法规、标准及规范的规定。</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5）在满足基本安全要求的基础上，对项目重大危险源或重大风险控制提出保障安全运行的对策建议。</w:t>
      </w:r>
    </w:p>
    <w:p w:rsidR="00354604" w:rsidRDefault="00434093" w:rsidP="00C64410">
      <w:pPr>
        <w:widowControl w:val="0"/>
        <w:spacing w:afterLines="50" w:after="120" w:line="600" w:lineRule="exact"/>
        <w:jc w:val="both"/>
        <w:outlineLvl w:val="1"/>
        <w:rPr>
          <w:rFonts w:ascii="黑体" w:eastAsia="黑体" w:hAnsi="黑体" w:cs="宋体"/>
          <w:bCs/>
          <w:snapToGrid/>
          <w:color w:val="auto"/>
          <w:kern w:val="2"/>
          <w:sz w:val="30"/>
          <w:szCs w:val="30"/>
          <w:lang w:eastAsia="zh-CN"/>
        </w:rPr>
      </w:pPr>
      <w:bookmarkStart w:id="235" w:name="bookmark44"/>
      <w:bookmarkStart w:id="236" w:name="_Toc1267"/>
      <w:bookmarkStart w:id="237" w:name="_Toc213961580"/>
      <w:bookmarkEnd w:id="235"/>
      <w:r>
        <w:rPr>
          <w:rFonts w:ascii="黑体" w:eastAsia="黑体" w:hAnsi="黑体" w:cs="宋体" w:hint="eastAsia"/>
          <w:bCs/>
          <w:snapToGrid/>
          <w:color w:val="auto"/>
          <w:kern w:val="2"/>
          <w:sz w:val="30"/>
          <w:szCs w:val="30"/>
          <w:lang w:eastAsia="zh-CN"/>
        </w:rPr>
        <w:t>6.2整改意见及整改复查情况</w:t>
      </w:r>
      <w:bookmarkEnd w:id="236"/>
      <w:bookmarkEnd w:id="237"/>
    </w:p>
    <w:p w:rsidR="00354604" w:rsidRPr="00421DA7" w:rsidRDefault="00434093" w:rsidP="00C64410">
      <w:pPr>
        <w:spacing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6.2.1整改意见</w:t>
      </w:r>
    </w:p>
    <w:p w:rsidR="00354604" w:rsidRDefault="00434093" w:rsidP="00FF26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我公司评价人员于2025年11月</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日对肇东市正泰日用品有限公司仓库改建项目进行现场检查，对库房存在的不符合安全要求之处提出以下整改意见，见表6-1：</w:t>
      </w:r>
    </w:p>
    <w:p w:rsidR="00354604" w:rsidRDefault="00434093" w:rsidP="00FF2610">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表6-1 现场评价整改意见</w:t>
      </w:r>
    </w:p>
    <w:tbl>
      <w:tblPr>
        <w:tblStyle w:val="TableNormal"/>
        <w:tblW w:w="869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724"/>
        <w:gridCol w:w="3633"/>
        <w:gridCol w:w="3388"/>
        <w:gridCol w:w="953"/>
      </w:tblGrid>
      <w:tr w:rsidR="00354604" w:rsidTr="00AB1B1E">
        <w:trPr>
          <w:trHeight w:val="680"/>
          <w:jc w:val="center"/>
        </w:trPr>
        <w:tc>
          <w:tcPr>
            <w:tcW w:w="72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序号</w:t>
            </w:r>
            <w:proofErr w:type="spellEnd"/>
          </w:p>
        </w:tc>
        <w:tc>
          <w:tcPr>
            <w:tcW w:w="3633" w:type="dxa"/>
            <w:vAlign w:val="center"/>
          </w:tcPr>
          <w:p w:rsidR="00354604" w:rsidRDefault="00434093">
            <w:pPr>
              <w:pStyle w:val="TableText"/>
              <w:ind w:firstLine="476"/>
              <w:jc w:val="center"/>
              <w:rPr>
                <w:b/>
                <w:color w:val="auto"/>
                <w:sz w:val="21"/>
                <w:szCs w:val="21"/>
              </w:rPr>
            </w:pPr>
            <w:proofErr w:type="spellStart"/>
            <w:r>
              <w:rPr>
                <w:rFonts w:hint="eastAsia"/>
                <w:b/>
                <w:color w:val="auto"/>
                <w:sz w:val="21"/>
                <w:szCs w:val="21"/>
              </w:rPr>
              <w:t>现场检查发现的问题</w:t>
            </w:r>
            <w:proofErr w:type="spellEnd"/>
          </w:p>
        </w:tc>
        <w:tc>
          <w:tcPr>
            <w:tcW w:w="3388" w:type="dxa"/>
            <w:vAlign w:val="center"/>
          </w:tcPr>
          <w:p w:rsidR="00354604" w:rsidRDefault="00434093">
            <w:pPr>
              <w:pStyle w:val="TableText"/>
              <w:ind w:firstLine="476"/>
              <w:jc w:val="center"/>
              <w:rPr>
                <w:b/>
                <w:color w:val="auto"/>
                <w:sz w:val="21"/>
                <w:szCs w:val="21"/>
              </w:rPr>
            </w:pPr>
            <w:proofErr w:type="spellStart"/>
            <w:r>
              <w:rPr>
                <w:rFonts w:hint="eastAsia"/>
                <w:b/>
                <w:color w:val="auto"/>
                <w:sz w:val="21"/>
                <w:szCs w:val="21"/>
              </w:rPr>
              <w:t>整改建议</w:t>
            </w:r>
            <w:proofErr w:type="spellEnd"/>
          </w:p>
        </w:tc>
        <w:tc>
          <w:tcPr>
            <w:tcW w:w="953"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紧迫程度</w:t>
            </w:r>
            <w:proofErr w:type="spellEnd"/>
          </w:p>
        </w:tc>
      </w:tr>
      <w:tr w:rsidR="00354604" w:rsidTr="00AB1B1E">
        <w:trPr>
          <w:trHeight w:val="680"/>
          <w:jc w:val="center"/>
        </w:trPr>
        <w:tc>
          <w:tcPr>
            <w:tcW w:w="724"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p>
        </w:tc>
        <w:tc>
          <w:tcPr>
            <w:tcW w:w="3633"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、6#烟花爆竹仓库未设置工房标识牌</w:t>
            </w:r>
          </w:p>
        </w:tc>
        <w:tc>
          <w:tcPr>
            <w:tcW w:w="3388" w:type="dxa"/>
            <w:vAlign w:val="center"/>
          </w:tcPr>
          <w:p w:rsidR="00354604" w:rsidRDefault="00434093">
            <w:pPr>
              <w:widowControl w:val="0"/>
              <w:spacing w:line="300" w:lineRule="exact"/>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、6#</w:t>
            </w:r>
            <w:r>
              <w:rPr>
                <w:rFonts w:ascii="宋体" w:eastAsia="宋体" w:hAnsi="宋体" w:cs="Times New Roman"/>
                <w:snapToGrid/>
                <w:color w:val="auto"/>
                <w:kern w:val="2"/>
                <w:lang w:eastAsia="zh-CN"/>
              </w:rPr>
              <w:t>1.3</w:t>
            </w:r>
            <w:r>
              <w:rPr>
                <w:rFonts w:ascii="宋体" w:eastAsia="宋体" w:hAnsi="宋体" w:cs="Times New Roman" w:hint="eastAsia"/>
                <w:snapToGrid/>
                <w:color w:val="auto"/>
                <w:kern w:val="2"/>
                <w:lang w:eastAsia="zh-CN"/>
              </w:rPr>
              <w:t>级库房应设置工房标识牌</w:t>
            </w:r>
          </w:p>
        </w:tc>
        <w:tc>
          <w:tcPr>
            <w:tcW w:w="953"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中</w:t>
            </w:r>
          </w:p>
        </w:tc>
      </w:tr>
    </w:tbl>
    <w:p w:rsidR="00354604" w:rsidRPr="00421DA7" w:rsidRDefault="00434093" w:rsidP="00FF2610">
      <w:pPr>
        <w:spacing w:beforeLines="50" w:before="120" w:line="360" w:lineRule="auto"/>
        <w:outlineLvl w:val="2"/>
        <w:rPr>
          <w:rFonts w:ascii="黑体" w:eastAsia="黑体" w:hAnsi="黑体" w:cs="宋体"/>
          <w:color w:val="auto"/>
          <w:sz w:val="28"/>
          <w:szCs w:val="28"/>
          <w:lang w:eastAsia="zh-CN"/>
        </w:rPr>
      </w:pPr>
      <w:r w:rsidRPr="00421DA7">
        <w:rPr>
          <w:rFonts w:ascii="黑体" w:eastAsia="黑体" w:hAnsi="黑体" w:cs="宋体" w:hint="eastAsia"/>
          <w:color w:val="auto"/>
          <w:sz w:val="28"/>
          <w:szCs w:val="28"/>
          <w:lang w:eastAsia="zh-CN"/>
        </w:rPr>
        <w:t>6.2.2整改复查情况</w:t>
      </w:r>
    </w:p>
    <w:p w:rsidR="00354604" w:rsidRDefault="00434093" w:rsidP="00FF26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根据肇东市正泰日用品有限公司整改回复，我公司2025年</w:t>
      </w:r>
      <w:r>
        <w:rPr>
          <w:rFonts w:ascii="宋体" w:eastAsia="宋体" w:hAnsi="宋体" w:cs="宋体"/>
          <w:color w:val="auto"/>
          <w:sz w:val="28"/>
          <w:szCs w:val="28"/>
          <w:lang w:eastAsia="zh-CN"/>
        </w:rPr>
        <w:t>11</w:t>
      </w:r>
      <w:r>
        <w:rPr>
          <w:rFonts w:ascii="宋体" w:eastAsia="宋体" w:hAnsi="宋体" w:cs="宋体" w:hint="eastAsia"/>
          <w:color w:val="auto"/>
          <w:sz w:val="28"/>
          <w:szCs w:val="28"/>
          <w:lang w:eastAsia="zh-CN"/>
        </w:rPr>
        <w:t>月3日对该公司烟花爆竹储存库区改建项目安全验收评价所提出的整改意见进行了复查，详见表6-2：</w:t>
      </w:r>
    </w:p>
    <w:p w:rsidR="00354604" w:rsidRDefault="00434093" w:rsidP="00FF2610">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表6-2 整改复查意见表</w:t>
      </w:r>
    </w:p>
    <w:tbl>
      <w:tblPr>
        <w:tblStyle w:val="TableNormal"/>
        <w:tblW w:w="8725" w:type="dxa"/>
        <w:tblInd w:w="67"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9"/>
        <w:gridCol w:w="3694"/>
        <w:gridCol w:w="3248"/>
        <w:gridCol w:w="1134"/>
      </w:tblGrid>
      <w:tr w:rsidR="00354604" w:rsidTr="00EF622B">
        <w:trPr>
          <w:trHeight w:val="680"/>
        </w:trPr>
        <w:tc>
          <w:tcPr>
            <w:tcW w:w="649"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序号</w:t>
            </w:r>
            <w:proofErr w:type="spellEnd"/>
          </w:p>
        </w:tc>
        <w:tc>
          <w:tcPr>
            <w:tcW w:w="369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现场检查发现的问题</w:t>
            </w:r>
            <w:proofErr w:type="spellEnd"/>
          </w:p>
        </w:tc>
        <w:tc>
          <w:tcPr>
            <w:tcW w:w="3248"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整改情况</w:t>
            </w:r>
            <w:proofErr w:type="spellEnd"/>
          </w:p>
        </w:tc>
        <w:tc>
          <w:tcPr>
            <w:tcW w:w="113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符合性</w:t>
            </w:r>
            <w:proofErr w:type="spellEnd"/>
          </w:p>
        </w:tc>
      </w:tr>
      <w:tr w:rsidR="00354604" w:rsidTr="00EF622B">
        <w:trPr>
          <w:trHeight w:val="680"/>
        </w:trPr>
        <w:tc>
          <w:tcPr>
            <w:tcW w:w="649"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bookmarkStart w:id="238" w:name="_Hlk155611548"/>
            <w:r>
              <w:rPr>
                <w:rFonts w:ascii="宋体" w:eastAsia="宋体" w:hAnsi="宋体" w:cs="Times New Roman" w:hint="eastAsia"/>
                <w:snapToGrid/>
                <w:color w:val="auto"/>
                <w:kern w:val="2"/>
                <w:lang w:eastAsia="zh-CN"/>
              </w:rPr>
              <w:t>1</w:t>
            </w:r>
          </w:p>
        </w:tc>
        <w:tc>
          <w:tcPr>
            <w:tcW w:w="3694" w:type="dxa"/>
            <w:shd w:val="clear" w:color="auto" w:fill="auto"/>
            <w:vAlign w:val="center"/>
          </w:tcPr>
          <w:p w:rsidR="00354604" w:rsidRDefault="00434093">
            <w:pPr>
              <w:widowControl w:val="0"/>
              <w:spacing w:line="300" w:lineRule="exact"/>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、6#烟花爆竹仓库未设置工房标识牌</w:t>
            </w:r>
          </w:p>
        </w:tc>
        <w:tc>
          <w:tcPr>
            <w:tcW w:w="3248"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、6#库房已设置工房标识牌</w:t>
            </w:r>
          </w:p>
        </w:tc>
        <w:tc>
          <w:tcPr>
            <w:tcW w:w="1134"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符合要求</w:t>
            </w:r>
          </w:p>
        </w:tc>
      </w:tr>
    </w:tbl>
    <w:p w:rsidR="00354604" w:rsidRDefault="00434093" w:rsidP="00C64410">
      <w:pPr>
        <w:widowControl w:val="0"/>
        <w:spacing w:beforeLines="100" w:before="240" w:line="600" w:lineRule="exact"/>
        <w:jc w:val="both"/>
        <w:outlineLvl w:val="1"/>
        <w:rPr>
          <w:rFonts w:ascii="黑体" w:eastAsia="黑体" w:hAnsi="黑体" w:cs="宋体"/>
          <w:bCs/>
          <w:snapToGrid/>
          <w:color w:val="auto"/>
          <w:kern w:val="2"/>
          <w:sz w:val="30"/>
          <w:szCs w:val="30"/>
          <w:lang w:eastAsia="zh-CN"/>
        </w:rPr>
      </w:pPr>
      <w:bookmarkStart w:id="239" w:name="bookmark45"/>
      <w:bookmarkStart w:id="240" w:name="_Toc290"/>
      <w:bookmarkStart w:id="241" w:name="_Toc213961581"/>
      <w:bookmarkEnd w:id="238"/>
      <w:bookmarkEnd w:id="239"/>
      <w:r>
        <w:rPr>
          <w:rFonts w:ascii="黑体" w:eastAsia="黑体" w:hAnsi="黑体" w:cs="宋体" w:hint="eastAsia"/>
          <w:bCs/>
          <w:snapToGrid/>
          <w:color w:val="auto"/>
          <w:kern w:val="2"/>
          <w:sz w:val="30"/>
          <w:szCs w:val="30"/>
          <w:lang w:eastAsia="zh-CN"/>
        </w:rPr>
        <w:t>6.3安全管理对策措施及建议</w:t>
      </w:r>
      <w:bookmarkEnd w:id="240"/>
      <w:bookmarkEnd w:id="241"/>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无章可依、违章作业、违章指挥、违反劳动纪律。安全管理是为了保证及时、有效地实现既定的安全目标，是在预测、分析的基础上进行的计划、组织、协调、检查等工作，是预防故障和人员失误发生的有效手段。因此管理缺陷是影响失控发生的重要因素。</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由于烟花爆竹经营、储存过程中存在的不安全因素很多，所以要从安全管理的角度来控制不安全因素，减少管理缺陷，最终消除或减少事故的发生，企业应做到以下几点：</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1、根据国家有关安全生产法律、法规、规章和标准，结合公司的实际情况，对制定的安全管理制度进行修改和完善；参照《烟花爆竹作业安全</w:t>
      </w:r>
      <w:r>
        <w:rPr>
          <w:rFonts w:ascii="宋体" w:eastAsia="宋体" w:hAnsi="宋体" w:cs="宋体" w:hint="eastAsia"/>
          <w:color w:val="auto"/>
          <w:sz w:val="28"/>
          <w:szCs w:val="28"/>
          <w:lang w:eastAsia="zh-CN"/>
        </w:rPr>
        <w:lastRenderedPageBreak/>
        <w:t>技术规程》</w:t>
      </w:r>
      <w:r w:rsidR="00FF2610">
        <w:rPr>
          <w:rFonts w:ascii="宋体" w:eastAsia="宋体" w:hAnsi="宋体" w:cs="宋体" w:hint="eastAsia"/>
          <w:color w:val="auto"/>
          <w:sz w:val="28"/>
          <w:szCs w:val="28"/>
          <w:lang w:eastAsia="zh-CN"/>
        </w:rPr>
        <w:t>（G</w:t>
      </w:r>
      <w:r w:rsidR="00FF2610">
        <w:rPr>
          <w:rFonts w:ascii="宋体" w:eastAsia="宋体" w:hAnsi="宋体" w:cs="宋体"/>
          <w:color w:val="auto"/>
          <w:sz w:val="28"/>
          <w:szCs w:val="28"/>
          <w:lang w:eastAsia="zh-CN"/>
        </w:rPr>
        <w:t>B11652-2012</w:t>
      </w:r>
      <w:r w:rsidR="00FF2610">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以及相关的法规和标准对岗位操作规程进行修改和完善。安全管理制度制定后必须严格执行。</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2、根据企业实际情况进一步完善事故应急救援预案，并定期进行演练；针对演练中暴露的问题，进一步完善预案。以提高应急救援能力，将事故带来的损失减少到最低限度。</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3、对危险场所进行定期检查，发现问题及时整改。安全检查应具体、全面，同时建议在进行安全检查时作详细的检查记录，存档时间不少于1年，重要记录不少于3年，便于以后借鉴和提高安全管理水平。</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4、定期对从业人员进行安全技术培训教育，使其增强事故防范意识和能力，提高一旦发生事故后的应急能力。</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5、对从业人员要进行职业健康检查，并建立健康档案，发现健康问题及时采取措施。</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6、企业依法为烟花爆竹储存库相关的从业人员缴纳工伤保险。</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7、制定库区内运输管理规定，规定进入库区的机动车辆必须安装防火罩，防止机动车辆未装防火罩而产生危险。</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8、按《烟花爆竹安全生产标志》（AQ4114-2011）的要求完善相关场所的安全标识标志。</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9、改建项目的成品库</w:t>
      </w:r>
      <w:r>
        <w:rPr>
          <w:rFonts w:ascii="新宋体" w:eastAsia="新宋体" w:hAnsi="新宋体" w:cs="新宋体"/>
          <w:spacing w:val="1"/>
          <w:sz w:val="28"/>
          <w:szCs w:val="28"/>
          <w:lang w:eastAsia="zh-CN"/>
        </w:rPr>
        <w:t>定</w:t>
      </w:r>
      <w:r w:rsidRPr="00AB1B1E">
        <w:rPr>
          <w:rFonts w:asciiTheme="minorEastAsia" w:eastAsiaTheme="minorEastAsia" w:hAnsiTheme="minorEastAsia" w:cs="新宋体"/>
          <w:spacing w:val="1"/>
          <w:sz w:val="28"/>
          <w:szCs w:val="28"/>
          <w:lang w:eastAsia="zh-CN"/>
        </w:rPr>
        <w:t>员装卸</w:t>
      </w:r>
      <w:r w:rsidRPr="00AB1B1E">
        <w:rPr>
          <w:rFonts w:asciiTheme="minorEastAsia" w:eastAsiaTheme="minorEastAsia" w:hAnsiTheme="minorEastAsia" w:cs="Times New Roman"/>
          <w:spacing w:val="1"/>
          <w:sz w:val="28"/>
          <w:szCs w:val="28"/>
          <w:lang w:eastAsia="zh-CN"/>
        </w:rPr>
        <w:t>8</w:t>
      </w:r>
      <w:r w:rsidRPr="00AB1B1E">
        <w:rPr>
          <w:rFonts w:asciiTheme="minorEastAsia" w:eastAsiaTheme="minorEastAsia" w:hAnsiTheme="minorEastAsia" w:cs="新宋体"/>
          <w:spacing w:val="1"/>
          <w:sz w:val="28"/>
          <w:szCs w:val="28"/>
          <w:lang w:eastAsia="zh-CN"/>
        </w:rPr>
        <w:t>人</w:t>
      </w:r>
      <w:r>
        <w:rPr>
          <w:rFonts w:ascii="Times New Roman" w:eastAsia="Times New Roman" w:hAnsi="Times New Roman" w:cs="Times New Roman"/>
          <w:spacing w:val="1"/>
          <w:sz w:val="28"/>
          <w:szCs w:val="28"/>
          <w:lang w:eastAsia="zh-CN"/>
        </w:rPr>
        <w:t>/</w:t>
      </w:r>
      <w:r>
        <w:rPr>
          <w:rFonts w:ascii="新宋体" w:eastAsia="新宋体" w:hAnsi="新宋体" w:cs="新宋体"/>
          <w:spacing w:val="1"/>
          <w:sz w:val="28"/>
          <w:szCs w:val="28"/>
          <w:lang w:eastAsia="zh-CN"/>
        </w:rPr>
        <w:t>栋</w:t>
      </w:r>
      <w:r>
        <w:rPr>
          <w:rFonts w:ascii="新宋体" w:eastAsia="新宋体" w:hAnsi="新宋体" w:cs="新宋体" w:hint="eastAsia"/>
          <w:spacing w:val="1"/>
          <w:sz w:val="28"/>
          <w:szCs w:val="28"/>
          <w:lang w:eastAsia="zh-CN"/>
        </w:rPr>
        <w:t>，</w:t>
      </w:r>
      <w:r>
        <w:rPr>
          <w:rFonts w:ascii="宋体" w:eastAsia="宋体" w:hAnsi="宋体" w:cs="宋体" w:hint="eastAsia"/>
          <w:color w:val="auto"/>
          <w:sz w:val="28"/>
          <w:szCs w:val="28"/>
          <w:lang w:eastAsia="zh-CN"/>
        </w:rPr>
        <w:t>危险品储存库应按设计存放物品进行存储，不得超范围存放，不得超量存放、不得超员作业。</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10、加强对烟花爆竹运输和配送工作的管理，建立健全产品流向登记制度，完善相关的交接程序，避免烟花爆竹的遗失、被盗、错数。加强对运输车辆出车前后的检查，防止因车辆机械故障导致运输事故的发生。</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11、主要负责人、</w:t>
      </w:r>
      <w:r w:rsidR="00FF2610">
        <w:rPr>
          <w:rFonts w:ascii="宋体" w:eastAsia="宋体" w:hAnsi="宋体" w:cs="宋体" w:hint="eastAsia"/>
          <w:color w:val="auto"/>
          <w:sz w:val="28"/>
          <w:szCs w:val="28"/>
          <w:lang w:eastAsia="zh-CN"/>
        </w:rPr>
        <w:t>分管负责人和</w:t>
      </w:r>
      <w:r>
        <w:rPr>
          <w:rFonts w:ascii="宋体" w:eastAsia="宋体" w:hAnsi="宋体" w:cs="宋体" w:hint="eastAsia"/>
          <w:color w:val="auto"/>
          <w:sz w:val="28"/>
          <w:szCs w:val="28"/>
          <w:lang w:eastAsia="zh-CN"/>
        </w:rPr>
        <w:t>安全生产管理人员取得了相应考核合格证书。仓库保管员、守护员应接受烟花爆竹专业知识培训，并经考核合格，取得相应资格证书，其他从业人员应经本单位安全知识培训合格。</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12、企业应制定详细的安全操作规程，作业人员应严格按照操作规程和作业规程进行作业，对搬运工、押运员和司机等要定期和不定期进行体能测试和安全教育，培训。</w:t>
      </w:r>
    </w:p>
    <w:p w:rsidR="00354604" w:rsidRDefault="00434093" w:rsidP="00C64410">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13、值班室内建议张贴当地政府有关部门和企业领导报警联系电话。</w:t>
      </w:r>
    </w:p>
    <w:p w:rsidR="00354604" w:rsidRDefault="00434093" w:rsidP="00C64410">
      <w:pPr>
        <w:widowControl w:val="0"/>
        <w:spacing w:beforeLines="50" w:before="120" w:line="600" w:lineRule="exact"/>
        <w:jc w:val="both"/>
        <w:outlineLvl w:val="1"/>
        <w:rPr>
          <w:rFonts w:ascii="黑体" w:eastAsia="黑体" w:hAnsi="黑体" w:cs="宋体"/>
          <w:bCs/>
          <w:snapToGrid/>
          <w:color w:val="auto"/>
          <w:kern w:val="2"/>
          <w:sz w:val="30"/>
          <w:szCs w:val="30"/>
          <w:lang w:eastAsia="zh-CN"/>
        </w:rPr>
      </w:pPr>
      <w:bookmarkStart w:id="242" w:name="bookmark46"/>
      <w:bookmarkStart w:id="243" w:name="_Toc11972"/>
      <w:bookmarkStart w:id="244" w:name="_Toc213961582"/>
      <w:bookmarkEnd w:id="242"/>
      <w:r>
        <w:rPr>
          <w:rFonts w:ascii="黑体" w:eastAsia="黑体" w:hAnsi="黑体" w:cs="宋体" w:hint="eastAsia"/>
          <w:bCs/>
          <w:snapToGrid/>
          <w:color w:val="auto"/>
          <w:kern w:val="2"/>
          <w:sz w:val="30"/>
          <w:szCs w:val="30"/>
          <w:lang w:eastAsia="zh-CN"/>
        </w:rPr>
        <w:t>6.4安全技术对策措施及建议</w:t>
      </w:r>
      <w:bookmarkEnd w:id="243"/>
      <w:bookmarkEnd w:id="244"/>
    </w:p>
    <w:p w:rsidR="00354604" w:rsidRPr="00E5017B" w:rsidRDefault="00434093" w:rsidP="00C64410">
      <w:pPr>
        <w:spacing w:line="600" w:lineRule="exact"/>
        <w:outlineLvl w:val="2"/>
        <w:rPr>
          <w:rFonts w:ascii="黑体" w:eastAsia="黑体" w:hAnsi="黑体" w:cs="宋体"/>
          <w:color w:val="auto"/>
          <w:sz w:val="28"/>
          <w:szCs w:val="28"/>
          <w:lang w:eastAsia="zh-CN"/>
        </w:rPr>
      </w:pPr>
      <w:bookmarkStart w:id="245" w:name="_GoBack"/>
      <w:r w:rsidRPr="00E5017B">
        <w:rPr>
          <w:rFonts w:ascii="黑体" w:eastAsia="黑体" w:hAnsi="黑体" w:cs="宋体" w:hint="eastAsia"/>
          <w:color w:val="auto"/>
          <w:sz w:val="28"/>
          <w:szCs w:val="28"/>
          <w:lang w:eastAsia="zh-CN"/>
        </w:rPr>
        <w:t>6.4.1运输安全对策措施</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1、按照《安全生产法》规定，应配备专（兼）职安全员和具备特种行业运输押运资格的相关运输、押运员各1名。</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2、禁止不符合烟花爆竹运输要求的车辆进入库区装卸产品。</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3、危险品运输车辆的技术状况必须经法定部门认定的检测机构检测合格，运输前、检查车况是否良好。</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4、车厢、底板必须平坦完好，周围栏板、箱柜必须牢固，铁质底板装运危险物品时应采取有效防护措施，并配置消防器材。</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5、运输车辆排气管必须装隔热和火星防护装置，进入危险品仓库区，排气管必须装上熄灭火星装置。</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6、运输车辆电路系统应有切断总电源装置。</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7、运输车辆车身有统一的颜色和图案，前后必须悬挂易燃易爆“危险品”警示标志。</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8、储存库区内运输道作业中，危险品驾驶员在转运、驾驶时，应按照企业制定的规章制度作业，并严格控制车速。</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lastRenderedPageBreak/>
        <w:t>9、装卸作业中，只许单件搬运，不得碰撞、拖拉、磨擦、翻滚和剧烈振动，不许使用</w:t>
      </w:r>
      <w:proofErr w:type="gramStart"/>
      <w:r w:rsidRPr="00E5017B">
        <w:rPr>
          <w:rFonts w:ascii="宋体" w:eastAsia="宋体" w:hAnsi="宋体" w:cs="宋体" w:hint="eastAsia"/>
          <w:color w:val="auto"/>
          <w:sz w:val="28"/>
          <w:szCs w:val="28"/>
          <w:lang w:eastAsia="zh-CN"/>
        </w:rPr>
        <w:t>铁撬等</w:t>
      </w:r>
      <w:proofErr w:type="gramEnd"/>
      <w:r w:rsidRPr="00E5017B">
        <w:rPr>
          <w:rFonts w:ascii="宋体" w:eastAsia="宋体" w:hAnsi="宋体" w:cs="宋体" w:hint="eastAsia"/>
          <w:color w:val="auto"/>
          <w:sz w:val="28"/>
          <w:szCs w:val="28"/>
          <w:lang w:eastAsia="zh-CN"/>
        </w:rPr>
        <w:t>铁质工具。</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10、进入仓库区的机动车辆，必须有消除防火花装置。</w:t>
      </w:r>
    </w:p>
    <w:p w:rsidR="00354604" w:rsidRPr="00E5017B" w:rsidRDefault="00434093" w:rsidP="00C64410">
      <w:pPr>
        <w:spacing w:line="600" w:lineRule="exact"/>
        <w:outlineLvl w:val="2"/>
        <w:rPr>
          <w:rFonts w:ascii="黑体" w:eastAsia="黑体" w:hAnsi="黑体" w:cs="宋体"/>
          <w:color w:val="auto"/>
          <w:sz w:val="28"/>
          <w:szCs w:val="28"/>
          <w:lang w:eastAsia="zh-CN"/>
        </w:rPr>
      </w:pPr>
      <w:r w:rsidRPr="00E5017B">
        <w:rPr>
          <w:rFonts w:ascii="黑体" w:eastAsia="黑体" w:hAnsi="黑体" w:cs="宋体" w:hint="eastAsia"/>
          <w:color w:val="auto"/>
          <w:sz w:val="28"/>
          <w:szCs w:val="28"/>
          <w:lang w:eastAsia="zh-CN"/>
        </w:rPr>
        <w:t>6.4.2储存安全对策措施</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1、入库的成品应贴有明显的标签，包括名称、产地、出厂日期、危险等级和重量等。</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2、危险品堆垛间应留有检查、清点、装运的通道。堆垛之间的距离不宜小于0.7m，堆垛边长不应超过10m，堆垛距内墙壁距离不宜少于0.45m；搬运通道的宽度不宜小于l.5m。</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3、成品成箱堆垛高度不超过2.5m。</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4、</w:t>
      </w:r>
      <w:proofErr w:type="gramStart"/>
      <w:r w:rsidRPr="00E5017B">
        <w:rPr>
          <w:rFonts w:ascii="宋体" w:eastAsia="宋体" w:hAnsi="宋体" w:cs="宋体" w:hint="eastAsia"/>
          <w:color w:val="auto"/>
          <w:sz w:val="28"/>
          <w:szCs w:val="28"/>
          <w:lang w:eastAsia="zh-CN"/>
        </w:rPr>
        <w:t>库房内木地板</w:t>
      </w:r>
      <w:proofErr w:type="gramEnd"/>
      <w:r w:rsidRPr="00E5017B">
        <w:rPr>
          <w:rFonts w:ascii="宋体" w:eastAsia="宋体" w:hAnsi="宋体" w:cs="宋体" w:hint="eastAsia"/>
          <w:color w:val="auto"/>
          <w:sz w:val="28"/>
          <w:szCs w:val="28"/>
          <w:lang w:eastAsia="zh-CN"/>
        </w:rPr>
        <w:t>，</w:t>
      </w:r>
      <w:proofErr w:type="gramStart"/>
      <w:r w:rsidRPr="00E5017B">
        <w:rPr>
          <w:rFonts w:ascii="宋体" w:eastAsia="宋体" w:hAnsi="宋体" w:cs="宋体" w:hint="eastAsia"/>
          <w:color w:val="auto"/>
          <w:sz w:val="28"/>
          <w:szCs w:val="28"/>
          <w:lang w:eastAsia="zh-CN"/>
        </w:rPr>
        <w:t>垛架和</w:t>
      </w:r>
      <w:proofErr w:type="gramEnd"/>
      <w:r w:rsidRPr="00E5017B">
        <w:rPr>
          <w:rFonts w:ascii="宋体" w:eastAsia="宋体" w:hAnsi="宋体" w:cs="宋体" w:hint="eastAsia"/>
          <w:color w:val="auto"/>
          <w:sz w:val="28"/>
          <w:szCs w:val="28"/>
          <w:lang w:eastAsia="zh-CN"/>
        </w:rPr>
        <w:t>木箱上使用的铁钉，钉头要低于木板外表面3mm以上，钉孔要用油灰填实。</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5、严禁在库房内进行拆包、钉箱和其它可能引起爆炸的作业。</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6、库内应保持整洁，干燥，通风，箱垛堆码整齐，严禁超过核定的储量存放烟花爆竹。禁止非法生产的或收缴的、无检验合格证的、超过有效期的烟花爆竹与正常产品同库存放。</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7、清退的烟花爆竹宜单独存放并注明品种和数量。变质和过期失效的烟花爆竹，应当及时清理出库，并报请有关部门组织监督销毁。</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8、加强对烟花爆竹出入库的管理，完善出入库记录、流向（配送）记录，库存产品应做到帐、卡、物相符。</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9、严禁野蛮装卸的行为，人工搬运烟花爆竹产品时一人限一箱，并做到轻拿轻放。禁止釆用不符合规定的车辆或工具运送烟花爆竹。</w:t>
      </w:r>
    </w:p>
    <w:p w:rsidR="00354604" w:rsidRPr="00E5017B" w:rsidRDefault="00434093" w:rsidP="00C64410">
      <w:pPr>
        <w:spacing w:line="600" w:lineRule="exact"/>
        <w:ind w:firstLineChars="200" w:firstLine="560"/>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lastRenderedPageBreak/>
        <w:t>10、严禁在仓库区内吸烟和用火，严禁把其他容易引起燃烧物品带入仓库区内，严禁无关人员进入仓库区或在库区内进行其它无关活动。</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11、视频监控系统应采取防止雷电波侵入的措施，建议在主机前端安装防电涌保护器和其它电气保护装置，所值守人员应熟练掌握视频系统的操作方法，视频监控系统应能24h保持工作。</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12、对库区的安全设施（防雷、消防）和</w:t>
      </w:r>
      <w:proofErr w:type="gramStart"/>
      <w:r w:rsidRPr="00E5017B">
        <w:rPr>
          <w:rFonts w:ascii="宋体" w:eastAsia="宋体" w:hAnsi="宋体" w:cs="宋体" w:hint="eastAsia"/>
          <w:color w:val="auto"/>
          <w:sz w:val="28"/>
          <w:szCs w:val="28"/>
          <w:lang w:eastAsia="zh-CN"/>
        </w:rPr>
        <w:t>技防</w:t>
      </w:r>
      <w:proofErr w:type="gramEnd"/>
      <w:r w:rsidRPr="00E5017B">
        <w:rPr>
          <w:rFonts w:ascii="宋体" w:eastAsia="宋体" w:hAnsi="宋体" w:cs="宋体" w:hint="eastAsia"/>
          <w:color w:val="auto"/>
          <w:sz w:val="28"/>
          <w:szCs w:val="28"/>
          <w:lang w:eastAsia="zh-CN"/>
        </w:rPr>
        <w:t>装备实行挂牌管理，落实日常管理责任，定期检测、检查和维护，以确保库区安全设施和</w:t>
      </w:r>
      <w:proofErr w:type="gramStart"/>
      <w:r w:rsidRPr="00E5017B">
        <w:rPr>
          <w:rFonts w:ascii="宋体" w:eastAsia="宋体" w:hAnsi="宋体" w:cs="宋体" w:hint="eastAsia"/>
          <w:color w:val="auto"/>
          <w:sz w:val="28"/>
          <w:szCs w:val="28"/>
          <w:lang w:eastAsia="zh-CN"/>
        </w:rPr>
        <w:t>技防范</w:t>
      </w:r>
      <w:proofErr w:type="gramEnd"/>
      <w:r w:rsidRPr="00E5017B">
        <w:rPr>
          <w:rFonts w:ascii="宋体" w:eastAsia="宋体" w:hAnsi="宋体" w:cs="宋体" w:hint="eastAsia"/>
          <w:color w:val="auto"/>
          <w:sz w:val="28"/>
          <w:szCs w:val="28"/>
          <w:lang w:eastAsia="zh-CN"/>
        </w:rPr>
        <w:t>装备始终处于良好的工作状态。</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13、及时按要求安装仓库安全预警系统。</w:t>
      </w:r>
    </w:p>
    <w:p w:rsidR="00354604" w:rsidRPr="00E5017B" w:rsidRDefault="00434093" w:rsidP="00C64410">
      <w:pPr>
        <w:widowControl w:val="0"/>
        <w:spacing w:beforeLines="50" w:before="120" w:afterLines="50" w:after="120" w:line="600" w:lineRule="exact"/>
        <w:jc w:val="both"/>
        <w:outlineLvl w:val="1"/>
        <w:rPr>
          <w:rFonts w:ascii="黑体" w:eastAsia="黑体" w:hAnsi="黑体" w:cs="宋体"/>
          <w:bCs/>
          <w:snapToGrid/>
          <w:color w:val="auto"/>
          <w:kern w:val="2"/>
          <w:sz w:val="30"/>
          <w:szCs w:val="30"/>
          <w:lang w:eastAsia="zh-CN"/>
        </w:rPr>
      </w:pPr>
      <w:bookmarkStart w:id="246" w:name="bookmark47"/>
      <w:bookmarkStart w:id="247" w:name="_Toc23873"/>
      <w:bookmarkStart w:id="248" w:name="_Toc213961583"/>
      <w:bookmarkEnd w:id="246"/>
      <w:r w:rsidRPr="00E5017B">
        <w:rPr>
          <w:rFonts w:ascii="黑体" w:eastAsia="黑体" w:hAnsi="黑体" w:cs="宋体" w:hint="eastAsia"/>
          <w:bCs/>
          <w:snapToGrid/>
          <w:color w:val="auto"/>
          <w:kern w:val="2"/>
          <w:sz w:val="30"/>
          <w:szCs w:val="30"/>
          <w:lang w:eastAsia="zh-CN"/>
        </w:rPr>
        <w:t>6.5其他对策措施及建议</w:t>
      </w:r>
      <w:bookmarkEnd w:id="247"/>
      <w:bookmarkEnd w:id="248"/>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1、防护用品</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应根据工作性质和劳动条件，配备符合国家或行业标准要求的防静电劳动防护用品，并执行检查和使用制度。严禁穿戴化纤织品的防护用品。</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2、人员要求</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1）新进工人必须进行安全教育和技术培训，取得操作后，才能上岗生产。</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2）严禁穿戴硬底、</w:t>
      </w:r>
      <w:proofErr w:type="gramStart"/>
      <w:r w:rsidRPr="00E5017B">
        <w:rPr>
          <w:rFonts w:ascii="宋体" w:eastAsia="宋体" w:hAnsi="宋体" w:cs="宋体" w:hint="eastAsia"/>
          <w:color w:val="auto"/>
          <w:sz w:val="28"/>
          <w:szCs w:val="28"/>
          <w:lang w:eastAsia="zh-CN"/>
        </w:rPr>
        <w:t>钉底鞋</w:t>
      </w:r>
      <w:proofErr w:type="gramEnd"/>
      <w:r w:rsidRPr="00E5017B">
        <w:rPr>
          <w:rFonts w:ascii="宋体" w:eastAsia="宋体" w:hAnsi="宋体" w:cs="宋体" w:hint="eastAsia"/>
          <w:color w:val="auto"/>
          <w:sz w:val="28"/>
          <w:szCs w:val="28"/>
          <w:lang w:eastAsia="zh-CN"/>
        </w:rPr>
        <w:t>和不防静电积累、易燃的化纤衣物，不准带有钢铁制品的钮扣、发夹，刀剪、锁链等进入危险库内。</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3）严禁酒后上班。</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3、装卸过程安全对策措施</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1）搬运作业中，只能单件搬运，不得碰撞、拖拉、翻滚、倒置和剧烈振动，不许使用铁质工具。</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lastRenderedPageBreak/>
        <w:t>2）禁止吸烟。</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3）禁止燃放烟花爆竹。</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4）机动车辆装卸时必须熄火并配备防火罩。</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5）装卸时应由保管员监装监卸。</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6）机动车不应直接进入1.3级建筑物内，装卸作业在各级危险性建筑物门前大于2.5m以外进行。</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4、储存条件和环境</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1）储存条件</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工人入库时应保持门、窗开启通风正常。库区必须按规定设置消防器材和消防设施，工人入库最好配有蓄水的消防桶。</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在含有下列情况之一者，应停止搬运，慎重处理。</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（1）电源线路发生漏电、短路和其它情况不正常时；</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（2）大雷暴雨时；</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（3）室温超过45℃时。</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2）储存环境</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（1）库区附近应种植有抗污染性能的绿化植物，保持地面整洁，无散件、漏药。</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（2）库房内应有测温、测湿计和报警装置，便于温、湿度的控制和突发情况下的报警。每天进行检查登记，作好防潮防漏、降温、通风处理。</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（3）定期清理防火隔离带，确保防火安全。</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（4）应在库房内地面做防潮措施。在雷雨天气应加强巡逻，应重点查看仓库的防漏、防潮情况，防止药物受潮发热引发自燃自爆。</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（5）清扫前，应将成品搬离。</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lastRenderedPageBreak/>
        <w:t>5、其他对策措施建议</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1）库区安全距离范围内，有人员经过或劳作的地方应设置区域危险警示标志。</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2）库区安全距离内，有人员密集、车辆经过的地方应设置区域危险、车辆慢行、禁止聚集等警示。</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3）对突发性事故，如地震、洪灾等紧急情况，必须立即启动相应应急预案，及时采取应急措施，防止事态扩大。</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4）做好使用期的地质灾害预警和防灾预案工作。</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5）肇东市正泰日用品有限公司烟花爆竹储存库区消防设施应按《建筑设计防火规范》（GB50016-2014）（2018版）、《消防给水及消火栓系统技术规范》（GB50974-2014）的要求进一步完善。</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6）建议企业库区内建筑物防雷、防静电装置设施应定期进行检测。</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7）建议企业按照《烟花爆竹企业安全监控系统通用技术条件》（AQ4101-2008）要求定期维护视频监控系统，值守人员要加强监控设备的管理，熟练掌握其性能，按规程操作，保证设备能适时处于工作状态，防止出现“盲区”或“死角”。当条件具备时，视频监控设备尽快与主管部门联网运行。设施设备一旦损坏、失效，24小时内必须上报相关部门，做好值班记录，增强人力防范。</w:t>
      </w:r>
    </w:p>
    <w:p w:rsidR="00354604" w:rsidRPr="00E5017B" w:rsidRDefault="00434093" w:rsidP="00C64410">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8）值班室内严禁设置展厅、办公室，根据《烟花爆竹工程设计安全标准》（GB50161-2022）第5.3.7条烟花爆竹批发经营企业展厅、办公室与危险品仓库的距离应按危险品总仓库区外部距离规定确定。</w:t>
      </w:r>
    </w:p>
    <w:p w:rsidR="00354604" w:rsidRPr="00E5017B" w:rsidRDefault="00354604">
      <w:pPr>
        <w:spacing w:line="360" w:lineRule="auto"/>
        <w:ind w:firstLine="633"/>
        <w:rPr>
          <w:rFonts w:ascii="宋体" w:eastAsia="宋体" w:hAnsi="宋体" w:cs="宋体"/>
          <w:color w:val="auto"/>
          <w:sz w:val="28"/>
          <w:szCs w:val="28"/>
          <w:lang w:eastAsia="zh-CN"/>
        </w:rPr>
        <w:sectPr w:rsidR="00354604" w:rsidRPr="00E5017B">
          <w:headerReference w:type="default" r:id="rId24"/>
          <w:pgSz w:w="11906" w:h="16838"/>
          <w:pgMar w:top="1440" w:right="1361" w:bottom="1440" w:left="1418" w:header="850" w:footer="845" w:gutter="0"/>
          <w:cols w:space="0"/>
        </w:sectPr>
      </w:pPr>
    </w:p>
    <w:p w:rsidR="00354604" w:rsidRPr="00E5017B" w:rsidRDefault="00434093">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49" w:name="bookmark48"/>
      <w:bookmarkStart w:id="250" w:name="_Toc4557"/>
      <w:bookmarkStart w:id="251" w:name="_Toc213961584"/>
      <w:bookmarkEnd w:id="249"/>
      <w:r w:rsidRPr="00E5017B">
        <w:rPr>
          <w:rFonts w:ascii="宋体" w:eastAsia="宋体" w:hAnsi="宋体" w:cs="宋体" w:hint="eastAsia"/>
          <w:b/>
          <w:bCs/>
          <w:snapToGrid/>
          <w:color w:val="auto"/>
          <w:kern w:val="2"/>
          <w:sz w:val="32"/>
          <w:szCs w:val="32"/>
          <w:lang w:eastAsia="zh-CN"/>
        </w:rPr>
        <w:lastRenderedPageBreak/>
        <w:t>第七章 安全验收评价结论</w:t>
      </w:r>
      <w:bookmarkEnd w:id="250"/>
      <w:bookmarkEnd w:id="251"/>
    </w:p>
    <w:p w:rsidR="00354604" w:rsidRPr="00E5017B"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52" w:name="bookmark49"/>
      <w:bookmarkStart w:id="253" w:name="_Toc16780"/>
      <w:bookmarkStart w:id="254" w:name="_Toc213961585"/>
      <w:bookmarkEnd w:id="252"/>
      <w:r w:rsidRPr="00E5017B">
        <w:rPr>
          <w:rFonts w:ascii="黑体" w:eastAsia="黑体" w:hAnsi="黑体" w:cs="宋体" w:hint="eastAsia"/>
          <w:bCs/>
          <w:snapToGrid/>
          <w:color w:val="auto"/>
          <w:kern w:val="2"/>
          <w:sz w:val="30"/>
          <w:szCs w:val="30"/>
          <w:lang w:eastAsia="zh-CN"/>
        </w:rPr>
        <w:t>7.1评价结果</w:t>
      </w:r>
      <w:bookmarkEnd w:id="253"/>
      <w:bookmarkEnd w:id="254"/>
    </w:p>
    <w:p w:rsidR="00354604" w:rsidRPr="00E5017B" w:rsidRDefault="00414B12" w:rsidP="001939CC">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本项目</w:t>
      </w:r>
      <w:r w:rsidR="00434093" w:rsidRPr="00E5017B">
        <w:rPr>
          <w:rFonts w:ascii="宋体" w:eastAsia="宋体" w:hAnsi="宋体" w:cs="宋体" w:hint="eastAsia"/>
          <w:color w:val="auto"/>
          <w:sz w:val="28"/>
          <w:szCs w:val="28"/>
          <w:lang w:eastAsia="zh-CN"/>
        </w:rPr>
        <w:t>可存在的危险、有害因素是：火灾爆炸、中毒、车辆伤害、坍塌及触电等。其中以火灾、爆炸为主要危险有害因素。</w:t>
      </w:r>
    </w:p>
    <w:p w:rsidR="00354604" w:rsidRPr="00E5017B" w:rsidRDefault="00434093" w:rsidP="001939CC">
      <w:pPr>
        <w:spacing w:line="600" w:lineRule="exact"/>
        <w:ind w:firstLineChars="200" w:firstLine="560"/>
        <w:jc w:val="both"/>
        <w:rPr>
          <w:rFonts w:ascii="宋体" w:eastAsia="宋体" w:hAnsi="宋体" w:cs="宋体"/>
          <w:color w:val="auto"/>
          <w:sz w:val="28"/>
          <w:szCs w:val="28"/>
          <w:lang w:eastAsia="zh-CN"/>
        </w:rPr>
      </w:pPr>
      <w:r w:rsidRPr="00E5017B">
        <w:rPr>
          <w:rFonts w:ascii="宋体" w:eastAsia="宋体" w:hAnsi="宋体" w:cs="宋体" w:hint="eastAsia"/>
          <w:color w:val="auto"/>
          <w:sz w:val="28"/>
          <w:szCs w:val="28"/>
          <w:lang w:eastAsia="zh-CN"/>
        </w:rPr>
        <w:t>根据国家法律法规和行业的相关标准及规定，本次安全评价以肇东市正泰日用品有限公司仓库改建项目及附属配套设施为评价对象，通过对业主提供资料的研究分析和现场勘察，对该仓库可能存在的危险、有害因素</w:t>
      </w:r>
      <w:proofErr w:type="gramStart"/>
      <w:r w:rsidRPr="00E5017B">
        <w:rPr>
          <w:rFonts w:ascii="宋体" w:eastAsia="宋体" w:hAnsi="宋体" w:cs="宋体" w:hint="eastAsia"/>
          <w:color w:val="auto"/>
          <w:sz w:val="28"/>
          <w:szCs w:val="28"/>
          <w:lang w:eastAsia="zh-CN"/>
        </w:rPr>
        <w:t>进行了辩识</w:t>
      </w:r>
      <w:proofErr w:type="gramEnd"/>
      <w:r w:rsidRPr="00E5017B">
        <w:rPr>
          <w:rFonts w:ascii="宋体" w:eastAsia="宋体" w:hAnsi="宋体" w:cs="宋体" w:hint="eastAsia"/>
          <w:color w:val="auto"/>
          <w:sz w:val="28"/>
          <w:szCs w:val="28"/>
          <w:lang w:eastAsia="zh-CN"/>
        </w:rPr>
        <w:t>和分析，对其中存在的主要危险、有害因素进行了定性、定量评价，然后提出了相应的安全对策措施建议，形成评价结论。各评价单元的评价结果见表7-1。</w:t>
      </w:r>
    </w:p>
    <w:p w:rsidR="00354604" w:rsidRPr="00E5017B" w:rsidRDefault="00434093">
      <w:pPr>
        <w:spacing w:beforeLines="50" w:before="120"/>
        <w:ind w:firstLine="542"/>
        <w:jc w:val="center"/>
        <w:rPr>
          <w:rFonts w:ascii="黑体" w:eastAsia="黑体" w:hAnsi="黑体" w:cs="宋体"/>
          <w:color w:val="auto"/>
          <w:sz w:val="24"/>
          <w:szCs w:val="24"/>
          <w:lang w:eastAsia="zh-CN"/>
        </w:rPr>
      </w:pPr>
      <w:r w:rsidRPr="00E5017B">
        <w:rPr>
          <w:rFonts w:ascii="黑体" w:eastAsia="黑体" w:hAnsi="黑体" w:cs="宋体" w:hint="eastAsia"/>
          <w:color w:val="auto"/>
          <w:sz w:val="24"/>
          <w:szCs w:val="24"/>
          <w:lang w:eastAsia="zh-CN"/>
        </w:rPr>
        <w:t>表7-1 项目的评价结果表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12"/>
        <w:gridCol w:w="2126"/>
        <w:gridCol w:w="1544"/>
        <w:gridCol w:w="1356"/>
        <w:gridCol w:w="3010"/>
      </w:tblGrid>
      <w:tr w:rsidR="00E5017B" w:rsidRPr="00E5017B" w:rsidTr="001939CC">
        <w:trPr>
          <w:trHeight w:val="624"/>
          <w:jc w:val="center"/>
        </w:trPr>
        <w:tc>
          <w:tcPr>
            <w:tcW w:w="612" w:type="dxa"/>
            <w:vAlign w:val="center"/>
          </w:tcPr>
          <w:p w:rsidR="00354604" w:rsidRPr="00E5017B" w:rsidRDefault="00434093">
            <w:pPr>
              <w:pStyle w:val="TableText"/>
              <w:jc w:val="center"/>
              <w:rPr>
                <w:b/>
                <w:color w:val="auto"/>
                <w:sz w:val="21"/>
                <w:szCs w:val="21"/>
              </w:rPr>
            </w:pPr>
            <w:proofErr w:type="spellStart"/>
            <w:r w:rsidRPr="00E5017B">
              <w:rPr>
                <w:rFonts w:hint="eastAsia"/>
                <w:b/>
                <w:color w:val="auto"/>
                <w:sz w:val="21"/>
                <w:szCs w:val="21"/>
              </w:rPr>
              <w:t>序号</w:t>
            </w:r>
            <w:proofErr w:type="spellEnd"/>
          </w:p>
        </w:tc>
        <w:tc>
          <w:tcPr>
            <w:tcW w:w="2126" w:type="dxa"/>
            <w:vAlign w:val="center"/>
          </w:tcPr>
          <w:p w:rsidR="00354604" w:rsidRPr="00E5017B" w:rsidRDefault="00434093">
            <w:pPr>
              <w:pStyle w:val="TableText"/>
              <w:jc w:val="center"/>
              <w:rPr>
                <w:b/>
                <w:color w:val="auto"/>
                <w:sz w:val="21"/>
                <w:szCs w:val="21"/>
              </w:rPr>
            </w:pPr>
            <w:proofErr w:type="spellStart"/>
            <w:r w:rsidRPr="00E5017B">
              <w:rPr>
                <w:rFonts w:hint="eastAsia"/>
                <w:b/>
                <w:color w:val="auto"/>
                <w:sz w:val="21"/>
                <w:szCs w:val="21"/>
              </w:rPr>
              <w:t>单元</w:t>
            </w:r>
            <w:proofErr w:type="spellEnd"/>
          </w:p>
        </w:tc>
        <w:tc>
          <w:tcPr>
            <w:tcW w:w="1544" w:type="dxa"/>
            <w:vAlign w:val="center"/>
          </w:tcPr>
          <w:p w:rsidR="00354604" w:rsidRPr="00E5017B" w:rsidRDefault="00434093">
            <w:pPr>
              <w:pStyle w:val="TableText"/>
              <w:jc w:val="center"/>
              <w:rPr>
                <w:b/>
                <w:color w:val="auto"/>
                <w:sz w:val="21"/>
                <w:szCs w:val="21"/>
              </w:rPr>
            </w:pPr>
            <w:proofErr w:type="spellStart"/>
            <w:r w:rsidRPr="00E5017B">
              <w:rPr>
                <w:rFonts w:hint="eastAsia"/>
                <w:b/>
                <w:color w:val="auto"/>
                <w:sz w:val="21"/>
                <w:szCs w:val="21"/>
              </w:rPr>
              <w:t>可能发生的事故</w:t>
            </w:r>
            <w:proofErr w:type="spellEnd"/>
          </w:p>
        </w:tc>
        <w:tc>
          <w:tcPr>
            <w:tcW w:w="1356" w:type="dxa"/>
            <w:vAlign w:val="center"/>
          </w:tcPr>
          <w:p w:rsidR="00354604" w:rsidRPr="00E5017B" w:rsidRDefault="00434093">
            <w:pPr>
              <w:pStyle w:val="TableText"/>
              <w:jc w:val="center"/>
              <w:rPr>
                <w:b/>
                <w:color w:val="auto"/>
                <w:sz w:val="21"/>
                <w:szCs w:val="21"/>
              </w:rPr>
            </w:pPr>
            <w:proofErr w:type="spellStart"/>
            <w:r w:rsidRPr="00E5017B">
              <w:rPr>
                <w:rFonts w:hint="eastAsia"/>
                <w:b/>
                <w:color w:val="auto"/>
                <w:sz w:val="21"/>
                <w:szCs w:val="21"/>
              </w:rPr>
              <w:t>评价方法</w:t>
            </w:r>
            <w:proofErr w:type="spellEnd"/>
          </w:p>
        </w:tc>
        <w:tc>
          <w:tcPr>
            <w:tcW w:w="3010" w:type="dxa"/>
            <w:vAlign w:val="center"/>
          </w:tcPr>
          <w:p w:rsidR="00354604" w:rsidRPr="00E5017B" w:rsidRDefault="00434093">
            <w:pPr>
              <w:pStyle w:val="TableText"/>
              <w:jc w:val="center"/>
              <w:rPr>
                <w:b/>
                <w:color w:val="auto"/>
                <w:sz w:val="21"/>
                <w:szCs w:val="21"/>
              </w:rPr>
            </w:pPr>
            <w:proofErr w:type="spellStart"/>
            <w:r w:rsidRPr="00E5017B">
              <w:rPr>
                <w:rFonts w:hint="eastAsia"/>
                <w:b/>
                <w:color w:val="auto"/>
                <w:sz w:val="21"/>
                <w:szCs w:val="21"/>
              </w:rPr>
              <w:t>评价结果</w:t>
            </w:r>
            <w:proofErr w:type="spellEnd"/>
          </w:p>
        </w:tc>
      </w:tr>
      <w:tr w:rsidR="00E5017B" w:rsidRPr="00E5017B" w:rsidTr="001939CC">
        <w:trPr>
          <w:trHeight w:val="624"/>
          <w:jc w:val="center"/>
        </w:trPr>
        <w:tc>
          <w:tcPr>
            <w:tcW w:w="612" w:type="dxa"/>
            <w:vAlign w:val="center"/>
          </w:tcPr>
          <w:p w:rsidR="00354604" w:rsidRPr="00E5017B" w:rsidRDefault="00434093">
            <w:pPr>
              <w:pStyle w:val="TableText"/>
              <w:jc w:val="center"/>
              <w:rPr>
                <w:color w:val="auto"/>
              </w:rPr>
            </w:pPr>
            <w:r w:rsidRPr="00E5017B">
              <w:rPr>
                <w:rFonts w:hint="eastAsia"/>
                <w:color w:val="auto"/>
              </w:rPr>
              <w:t>1</w:t>
            </w:r>
          </w:p>
        </w:tc>
        <w:tc>
          <w:tcPr>
            <w:tcW w:w="2126" w:type="dxa"/>
            <w:vAlign w:val="center"/>
          </w:tcPr>
          <w:p w:rsidR="00354604" w:rsidRPr="00E5017B" w:rsidRDefault="00434093" w:rsidP="00EF622B">
            <w:pPr>
              <w:pStyle w:val="TableText"/>
              <w:jc w:val="center"/>
              <w:rPr>
                <w:color w:val="auto"/>
                <w:lang w:eastAsia="zh-CN"/>
              </w:rPr>
            </w:pPr>
            <w:r w:rsidRPr="00E5017B">
              <w:rPr>
                <w:rFonts w:hint="eastAsia"/>
                <w:color w:val="auto"/>
                <w:lang w:eastAsia="zh-CN"/>
              </w:rPr>
              <w:t>安全生产基本资料审核单元</w:t>
            </w:r>
          </w:p>
        </w:tc>
        <w:tc>
          <w:tcPr>
            <w:tcW w:w="1544" w:type="dxa"/>
            <w:vAlign w:val="center"/>
          </w:tcPr>
          <w:p w:rsidR="00354604" w:rsidRPr="00E5017B" w:rsidRDefault="00434093" w:rsidP="002959FA">
            <w:pPr>
              <w:pStyle w:val="TableText"/>
              <w:jc w:val="center"/>
              <w:rPr>
                <w:color w:val="auto"/>
              </w:rPr>
            </w:pPr>
            <w:r w:rsidRPr="00E5017B">
              <w:rPr>
                <w:rFonts w:hint="eastAsia"/>
                <w:color w:val="auto"/>
              </w:rPr>
              <w:t>/</w:t>
            </w:r>
          </w:p>
        </w:tc>
        <w:tc>
          <w:tcPr>
            <w:tcW w:w="1356" w:type="dxa"/>
            <w:vAlign w:val="center"/>
          </w:tcPr>
          <w:p w:rsidR="00354604" w:rsidRPr="00E5017B" w:rsidRDefault="00434093" w:rsidP="00EF622B">
            <w:pPr>
              <w:pStyle w:val="TableText"/>
              <w:jc w:val="center"/>
              <w:rPr>
                <w:color w:val="auto"/>
              </w:rPr>
            </w:pPr>
            <w:proofErr w:type="spellStart"/>
            <w:r w:rsidRPr="00E5017B">
              <w:rPr>
                <w:rFonts w:hint="eastAsia"/>
                <w:color w:val="auto"/>
              </w:rPr>
              <w:t>安全检查表</w:t>
            </w:r>
            <w:proofErr w:type="spellEnd"/>
          </w:p>
        </w:tc>
        <w:tc>
          <w:tcPr>
            <w:tcW w:w="3010" w:type="dxa"/>
            <w:vAlign w:val="center"/>
          </w:tcPr>
          <w:p w:rsidR="00354604" w:rsidRPr="00E5017B" w:rsidRDefault="00434093" w:rsidP="00EF622B">
            <w:pPr>
              <w:pStyle w:val="TableText"/>
              <w:jc w:val="center"/>
              <w:rPr>
                <w:color w:val="auto"/>
              </w:rPr>
            </w:pPr>
            <w:proofErr w:type="spellStart"/>
            <w:r w:rsidRPr="00E5017B">
              <w:rPr>
                <w:rFonts w:hint="eastAsia"/>
                <w:color w:val="auto"/>
              </w:rPr>
              <w:t>符合安全条件</w:t>
            </w:r>
            <w:proofErr w:type="spellEnd"/>
          </w:p>
        </w:tc>
      </w:tr>
      <w:tr w:rsidR="00E5017B" w:rsidRPr="00E5017B" w:rsidTr="001939CC">
        <w:trPr>
          <w:trHeight w:val="624"/>
          <w:jc w:val="center"/>
        </w:trPr>
        <w:tc>
          <w:tcPr>
            <w:tcW w:w="612" w:type="dxa"/>
            <w:vAlign w:val="center"/>
          </w:tcPr>
          <w:p w:rsidR="00354604" w:rsidRPr="00E5017B" w:rsidRDefault="00434093">
            <w:pPr>
              <w:pStyle w:val="TableText"/>
              <w:jc w:val="center"/>
              <w:rPr>
                <w:color w:val="auto"/>
              </w:rPr>
            </w:pPr>
            <w:r w:rsidRPr="00E5017B">
              <w:rPr>
                <w:rFonts w:hint="eastAsia"/>
                <w:color w:val="auto"/>
              </w:rPr>
              <w:t>2</w:t>
            </w:r>
          </w:p>
        </w:tc>
        <w:tc>
          <w:tcPr>
            <w:tcW w:w="2126" w:type="dxa"/>
            <w:vAlign w:val="center"/>
          </w:tcPr>
          <w:p w:rsidR="00354604" w:rsidRPr="00E5017B" w:rsidRDefault="00434093" w:rsidP="00EF622B">
            <w:pPr>
              <w:pStyle w:val="TableText"/>
              <w:jc w:val="center"/>
              <w:rPr>
                <w:color w:val="auto"/>
                <w:lang w:eastAsia="zh-CN"/>
              </w:rPr>
            </w:pPr>
            <w:r w:rsidRPr="00E5017B">
              <w:rPr>
                <w:rFonts w:hint="eastAsia"/>
                <w:color w:val="auto"/>
                <w:lang w:eastAsia="zh-CN"/>
              </w:rPr>
              <w:t>总体布局、条件和设施单元</w:t>
            </w:r>
          </w:p>
        </w:tc>
        <w:tc>
          <w:tcPr>
            <w:tcW w:w="1544" w:type="dxa"/>
            <w:vAlign w:val="center"/>
          </w:tcPr>
          <w:p w:rsidR="00354604" w:rsidRPr="00E5017B" w:rsidRDefault="00434093" w:rsidP="002959FA">
            <w:pPr>
              <w:pStyle w:val="TableText"/>
              <w:jc w:val="center"/>
              <w:rPr>
                <w:color w:val="auto"/>
              </w:rPr>
            </w:pPr>
            <w:r w:rsidRPr="00E5017B">
              <w:rPr>
                <w:rFonts w:hint="eastAsia"/>
                <w:color w:val="auto"/>
              </w:rPr>
              <w:t>/</w:t>
            </w:r>
          </w:p>
        </w:tc>
        <w:tc>
          <w:tcPr>
            <w:tcW w:w="1356" w:type="dxa"/>
            <w:vAlign w:val="center"/>
          </w:tcPr>
          <w:p w:rsidR="00354604" w:rsidRPr="00E5017B" w:rsidRDefault="00434093" w:rsidP="00EF622B">
            <w:pPr>
              <w:pStyle w:val="TableText"/>
              <w:jc w:val="center"/>
              <w:rPr>
                <w:color w:val="auto"/>
              </w:rPr>
            </w:pPr>
            <w:proofErr w:type="spellStart"/>
            <w:r w:rsidRPr="00E5017B">
              <w:rPr>
                <w:rFonts w:hint="eastAsia"/>
                <w:color w:val="auto"/>
              </w:rPr>
              <w:t>安全检查表</w:t>
            </w:r>
            <w:proofErr w:type="spellEnd"/>
          </w:p>
        </w:tc>
        <w:tc>
          <w:tcPr>
            <w:tcW w:w="3010" w:type="dxa"/>
            <w:vAlign w:val="center"/>
          </w:tcPr>
          <w:p w:rsidR="00354604" w:rsidRPr="00E5017B" w:rsidRDefault="00434093" w:rsidP="00EF622B">
            <w:pPr>
              <w:pStyle w:val="TableText"/>
              <w:jc w:val="center"/>
              <w:rPr>
                <w:color w:val="auto"/>
              </w:rPr>
            </w:pPr>
            <w:proofErr w:type="spellStart"/>
            <w:r w:rsidRPr="00E5017B">
              <w:rPr>
                <w:rFonts w:hint="eastAsia"/>
                <w:color w:val="auto"/>
              </w:rPr>
              <w:t>符合安全条件</w:t>
            </w:r>
            <w:proofErr w:type="spellEnd"/>
          </w:p>
        </w:tc>
      </w:tr>
      <w:tr w:rsidR="00E5017B" w:rsidRPr="00E5017B" w:rsidTr="001939CC">
        <w:trPr>
          <w:trHeight w:val="624"/>
          <w:jc w:val="center"/>
        </w:trPr>
        <w:tc>
          <w:tcPr>
            <w:tcW w:w="612" w:type="dxa"/>
            <w:vAlign w:val="center"/>
          </w:tcPr>
          <w:p w:rsidR="00354604" w:rsidRPr="00E5017B" w:rsidRDefault="00434093">
            <w:pPr>
              <w:pStyle w:val="TableText"/>
              <w:jc w:val="center"/>
              <w:rPr>
                <w:color w:val="auto"/>
              </w:rPr>
            </w:pPr>
            <w:r w:rsidRPr="00E5017B">
              <w:rPr>
                <w:rFonts w:hint="eastAsia"/>
                <w:color w:val="auto"/>
              </w:rPr>
              <w:t>3</w:t>
            </w:r>
          </w:p>
        </w:tc>
        <w:tc>
          <w:tcPr>
            <w:tcW w:w="2126" w:type="dxa"/>
            <w:vAlign w:val="center"/>
          </w:tcPr>
          <w:p w:rsidR="00354604" w:rsidRPr="00E5017B" w:rsidRDefault="00434093" w:rsidP="00EF622B">
            <w:pPr>
              <w:pStyle w:val="TableText"/>
              <w:jc w:val="center"/>
              <w:rPr>
                <w:color w:val="auto"/>
                <w:lang w:eastAsia="zh-CN"/>
              </w:rPr>
            </w:pPr>
            <w:r w:rsidRPr="00E5017B">
              <w:rPr>
                <w:rFonts w:hint="eastAsia"/>
                <w:color w:val="auto"/>
                <w:lang w:eastAsia="zh-CN"/>
              </w:rPr>
              <w:t>安全防护设施、措施单元</w:t>
            </w:r>
          </w:p>
        </w:tc>
        <w:tc>
          <w:tcPr>
            <w:tcW w:w="1544" w:type="dxa"/>
            <w:vAlign w:val="center"/>
          </w:tcPr>
          <w:p w:rsidR="00354604" w:rsidRPr="00E5017B" w:rsidRDefault="00434093" w:rsidP="002959FA">
            <w:pPr>
              <w:pStyle w:val="TableText"/>
              <w:jc w:val="center"/>
              <w:rPr>
                <w:color w:val="auto"/>
              </w:rPr>
            </w:pPr>
            <w:r w:rsidRPr="00E5017B">
              <w:rPr>
                <w:rFonts w:hint="eastAsia"/>
                <w:color w:val="auto"/>
              </w:rPr>
              <w:t>/</w:t>
            </w:r>
          </w:p>
        </w:tc>
        <w:tc>
          <w:tcPr>
            <w:tcW w:w="1356" w:type="dxa"/>
            <w:vAlign w:val="center"/>
          </w:tcPr>
          <w:p w:rsidR="00354604" w:rsidRPr="00E5017B" w:rsidRDefault="00434093" w:rsidP="00EF622B">
            <w:pPr>
              <w:pStyle w:val="TableText"/>
              <w:jc w:val="center"/>
              <w:rPr>
                <w:color w:val="auto"/>
              </w:rPr>
            </w:pPr>
            <w:proofErr w:type="spellStart"/>
            <w:r w:rsidRPr="00E5017B">
              <w:rPr>
                <w:rFonts w:hint="eastAsia"/>
                <w:color w:val="auto"/>
              </w:rPr>
              <w:t>安全检查表</w:t>
            </w:r>
            <w:proofErr w:type="spellEnd"/>
          </w:p>
        </w:tc>
        <w:tc>
          <w:tcPr>
            <w:tcW w:w="3010" w:type="dxa"/>
            <w:vAlign w:val="center"/>
          </w:tcPr>
          <w:p w:rsidR="00354604" w:rsidRPr="00E5017B" w:rsidRDefault="00434093" w:rsidP="00EF622B">
            <w:pPr>
              <w:pStyle w:val="TableText"/>
              <w:jc w:val="center"/>
              <w:rPr>
                <w:color w:val="auto"/>
                <w:lang w:eastAsia="zh-CN"/>
              </w:rPr>
            </w:pPr>
            <w:r w:rsidRPr="00E5017B">
              <w:rPr>
                <w:rFonts w:hint="eastAsia"/>
                <w:color w:val="auto"/>
                <w:lang w:eastAsia="zh-CN"/>
              </w:rPr>
              <w:t>安全防护、措施符合安全条件</w:t>
            </w:r>
          </w:p>
        </w:tc>
      </w:tr>
      <w:tr w:rsidR="00E5017B" w:rsidRPr="00E5017B" w:rsidTr="001939CC">
        <w:trPr>
          <w:trHeight w:val="624"/>
          <w:jc w:val="center"/>
        </w:trPr>
        <w:tc>
          <w:tcPr>
            <w:tcW w:w="612" w:type="dxa"/>
            <w:vAlign w:val="center"/>
          </w:tcPr>
          <w:p w:rsidR="00354604" w:rsidRPr="00E5017B" w:rsidRDefault="00434093">
            <w:pPr>
              <w:pStyle w:val="TableText"/>
              <w:jc w:val="center"/>
              <w:rPr>
                <w:color w:val="auto"/>
              </w:rPr>
            </w:pPr>
            <w:r w:rsidRPr="00E5017B">
              <w:rPr>
                <w:rFonts w:hint="eastAsia"/>
                <w:color w:val="auto"/>
              </w:rPr>
              <w:t>4</w:t>
            </w:r>
          </w:p>
        </w:tc>
        <w:tc>
          <w:tcPr>
            <w:tcW w:w="2126" w:type="dxa"/>
            <w:vAlign w:val="center"/>
          </w:tcPr>
          <w:p w:rsidR="00354604" w:rsidRPr="00E5017B" w:rsidRDefault="00434093" w:rsidP="00EF622B">
            <w:pPr>
              <w:pStyle w:val="TableText"/>
              <w:jc w:val="center"/>
              <w:rPr>
                <w:color w:val="auto"/>
                <w:lang w:eastAsia="zh-CN"/>
              </w:rPr>
            </w:pPr>
            <w:r w:rsidRPr="00E5017B">
              <w:rPr>
                <w:rFonts w:hint="eastAsia"/>
                <w:color w:val="auto"/>
                <w:lang w:eastAsia="zh-CN"/>
              </w:rPr>
              <w:t>周边环境</w:t>
            </w:r>
            <w:r w:rsidR="002A3C32" w:rsidRPr="00E5017B">
              <w:rPr>
                <w:rFonts w:hint="eastAsia"/>
                <w:color w:val="auto"/>
                <w:lang w:eastAsia="zh-CN"/>
              </w:rPr>
              <w:t>和内部距离评价单元</w:t>
            </w:r>
          </w:p>
        </w:tc>
        <w:tc>
          <w:tcPr>
            <w:tcW w:w="1544" w:type="dxa"/>
            <w:vAlign w:val="center"/>
          </w:tcPr>
          <w:p w:rsidR="00354604" w:rsidRPr="00E5017B" w:rsidRDefault="00434093" w:rsidP="002959FA">
            <w:pPr>
              <w:pStyle w:val="TableText"/>
              <w:jc w:val="center"/>
              <w:rPr>
                <w:color w:val="auto"/>
              </w:rPr>
            </w:pPr>
            <w:r w:rsidRPr="00E5017B">
              <w:rPr>
                <w:rFonts w:hint="eastAsia"/>
                <w:color w:val="auto"/>
              </w:rPr>
              <w:t>/</w:t>
            </w:r>
          </w:p>
        </w:tc>
        <w:tc>
          <w:tcPr>
            <w:tcW w:w="1356" w:type="dxa"/>
            <w:vAlign w:val="center"/>
          </w:tcPr>
          <w:p w:rsidR="00354604" w:rsidRPr="00E5017B" w:rsidRDefault="00434093" w:rsidP="00EF622B">
            <w:pPr>
              <w:pStyle w:val="TableText"/>
              <w:jc w:val="center"/>
              <w:rPr>
                <w:color w:val="auto"/>
              </w:rPr>
            </w:pPr>
            <w:proofErr w:type="spellStart"/>
            <w:r w:rsidRPr="00E5017B">
              <w:rPr>
                <w:rFonts w:hint="eastAsia"/>
                <w:color w:val="auto"/>
              </w:rPr>
              <w:t>安全检查表</w:t>
            </w:r>
            <w:proofErr w:type="spellEnd"/>
          </w:p>
        </w:tc>
        <w:tc>
          <w:tcPr>
            <w:tcW w:w="3010" w:type="dxa"/>
            <w:vAlign w:val="center"/>
          </w:tcPr>
          <w:p w:rsidR="00354604" w:rsidRPr="00E5017B" w:rsidRDefault="00434093" w:rsidP="00EF622B">
            <w:pPr>
              <w:pStyle w:val="TableText"/>
              <w:jc w:val="both"/>
              <w:rPr>
                <w:color w:val="auto"/>
                <w:lang w:eastAsia="zh-CN"/>
              </w:rPr>
            </w:pPr>
            <w:r w:rsidRPr="00E5017B">
              <w:rPr>
                <w:rFonts w:hint="eastAsia"/>
                <w:color w:val="auto"/>
                <w:lang w:eastAsia="zh-CN"/>
              </w:rPr>
              <w:t>周边环境</w:t>
            </w:r>
            <w:r w:rsidR="002A3C32" w:rsidRPr="00E5017B">
              <w:rPr>
                <w:rFonts w:hint="eastAsia"/>
                <w:color w:val="auto"/>
                <w:lang w:eastAsia="zh-CN"/>
              </w:rPr>
              <w:t>和库区内部距离</w:t>
            </w:r>
            <w:r w:rsidRPr="00E5017B">
              <w:rPr>
                <w:rFonts w:hint="eastAsia"/>
                <w:color w:val="auto"/>
                <w:lang w:eastAsia="zh-CN"/>
              </w:rPr>
              <w:t>符合安全条件</w:t>
            </w:r>
          </w:p>
        </w:tc>
      </w:tr>
      <w:tr w:rsidR="00E5017B" w:rsidRPr="00E5017B" w:rsidTr="001939CC">
        <w:trPr>
          <w:trHeight w:val="624"/>
          <w:jc w:val="center"/>
        </w:trPr>
        <w:tc>
          <w:tcPr>
            <w:tcW w:w="612" w:type="dxa"/>
            <w:vAlign w:val="center"/>
          </w:tcPr>
          <w:p w:rsidR="00354604" w:rsidRPr="00E5017B" w:rsidRDefault="002A3C32">
            <w:pPr>
              <w:pStyle w:val="TableText"/>
              <w:jc w:val="center"/>
              <w:rPr>
                <w:color w:val="auto"/>
                <w:lang w:eastAsia="zh-CN"/>
              </w:rPr>
            </w:pPr>
            <w:r w:rsidRPr="00E5017B">
              <w:rPr>
                <w:rFonts w:hint="eastAsia"/>
                <w:color w:val="auto"/>
                <w:lang w:eastAsia="zh-CN"/>
              </w:rPr>
              <w:t>5</w:t>
            </w:r>
          </w:p>
        </w:tc>
        <w:tc>
          <w:tcPr>
            <w:tcW w:w="2126" w:type="dxa"/>
            <w:vAlign w:val="center"/>
          </w:tcPr>
          <w:p w:rsidR="00354604" w:rsidRPr="00E5017B" w:rsidRDefault="00434093" w:rsidP="00EF622B">
            <w:pPr>
              <w:pStyle w:val="TableText"/>
              <w:jc w:val="center"/>
              <w:rPr>
                <w:color w:val="auto"/>
              </w:rPr>
            </w:pPr>
            <w:proofErr w:type="spellStart"/>
            <w:r w:rsidRPr="00E5017B">
              <w:rPr>
                <w:rFonts w:hint="eastAsia"/>
                <w:color w:val="auto"/>
              </w:rPr>
              <w:t>现场检查单元</w:t>
            </w:r>
            <w:proofErr w:type="spellEnd"/>
          </w:p>
        </w:tc>
        <w:tc>
          <w:tcPr>
            <w:tcW w:w="1544" w:type="dxa"/>
            <w:vAlign w:val="center"/>
          </w:tcPr>
          <w:p w:rsidR="00354604" w:rsidRPr="00E5017B" w:rsidRDefault="00434093" w:rsidP="002959FA">
            <w:pPr>
              <w:pStyle w:val="TableText"/>
              <w:jc w:val="center"/>
              <w:rPr>
                <w:color w:val="auto"/>
                <w:lang w:eastAsia="zh-CN"/>
              </w:rPr>
            </w:pPr>
            <w:r w:rsidRPr="00E5017B">
              <w:rPr>
                <w:rFonts w:hint="eastAsia"/>
                <w:color w:val="auto"/>
                <w:lang w:eastAsia="zh-CN"/>
              </w:rPr>
              <w:t>火灾、爆炸、坍塌、雷击</w:t>
            </w:r>
          </w:p>
        </w:tc>
        <w:tc>
          <w:tcPr>
            <w:tcW w:w="1356" w:type="dxa"/>
            <w:vAlign w:val="center"/>
          </w:tcPr>
          <w:p w:rsidR="00354604" w:rsidRPr="00E5017B" w:rsidRDefault="00434093" w:rsidP="00EF622B">
            <w:pPr>
              <w:pStyle w:val="TableText"/>
              <w:jc w:val="center"/>
              <w:rPr>
                <w:color w:val="auto"/>
              </w:rPr>
            </w:pPr>
            <w:proofErr w:type="spellStart"/>
            <w:r w:rsidRPr="00E5017B">
              <w:rPr>
                <w:rFonts w:hint="eastAsia"/>
                <w:color w:val="auto"/>
              </w:rPr>
              <w:t>安全检查表</w:t>
            </w:r>
            <w:proofErr w:type="spellEnd"/>
          </w:p>
        </w:tc>
        <w:tc>
          <w:tcPr>
            <w:tcW w:w="3010" w:type="dxa"/>
            <w:vAlign w:val="center"/>
          </w:tcPr>
          <w:p w:rsidR="00354604" w:rsidRPr="00E5017B" w:rsidRDefault="00434093" w:rsidP="00EF622B">
            <w:pPr>
              <w:pStyle w:val="TableText"/>
              <w:jc w:val="both"/>
              <w:rPr>
                <w:color w:val="auto"/>
                <w:lang w:eastAsia="zh-CN"/>
              </w:rPr>
            </w:pPr>
            <w:r w:rsidRPr="00E5017B">
              <w:rPr>
                <w:rFonts w:hint="eastAsia"/>
                <w:color w:val="auto"/>
                <w:lang w:eastAsia="zh-CN"/>
              </w:rPr>
              <w:t>现场检查单元有1项不符合安全条件，经整改后符合安全要求</w:t>
            </w:r>
          </w:p>
        </w:tc>
      </w:tr>
      <w:tr w:rsidR="00E5017B" w:rsidRPr="00E5017B" w:rsidTr="001939CC">
        <w:trPr>
          <w:trHeight w:val="624"/>
          <w:jc w:val="center"/>
        </w:trPr>
        <w:tc>
          <w:tcPr>
            <w:tcW w:w="612" w:type="dxa"/>
            <w:vAlign w:val="center"/>
          </w:tcPr>
          <w:p w:rsidR="00354604" w:rsidRPr="00E5017B" w:rsidRDefault="002A3C32">
            <w:pPr>
              <w:pStyle w:val="TableText"/>
              <w:jc w:val="center"/>
              <w:rPr>
                <w:color w:val="auto"/>
                <w:lang w:eastAsia="zh-CN"/>
              </w:rPr>
            </w:pPr>
            <w:r w:rsidRPr="00E5017B">
              <w:rPr>
                <w:rFonts w:hint="eastAsia"/>
                <w:color w:val="auto"/>
                <w:lang w:eastAsia="zh-CN"/>
              </w:rPr>
              <w:t>6</w:t>
            </w:r>
          </w:p>
        </w:tc>
        <w:tc>
          <w:tcPr>
            <w:tcW w:w="2126" w:type="dxa"/>
            <w:vAlign w:val="center"/>
          </w:tcPr>
          <w:p w:rsidR="00354604" w:rsidRPr="00E5017B" w:rsidRDefault="00434093" w:rsidP="00EF622B">
            <w:pPr>
              <w:pStyle w:val="TableText"/>
              <w:jc w:val="center"/>
              <w:rPr>
                <w:color w:val="auto"/>
              </w:rPr>
            </w:pPr>
            <w:proofErr w:type="spellStart"/>
            <w:r w:rsidRPr="00E5017B">
              <w:rPr>
                <w:rFonts w:hint="eastAsia"/>
                <w:color w:val="auto"/>
              </w:rPr>
              <w:t>储存运输作业单元</w:t>
            </w:r>
            <w:proofErr w:type="spellEnd"/>
          </w:p>
        </w:tc>
        <w:tc>
          <w:tcPr>
            <w:tcW w:w="1544" w:type="dxa"/>
            <w:vAlign w:val="center"/>
          </w:tcPr>
          <w:p w:rsidR="00354604" w:rsidRPr="00E5017B" w:rsidRDefault="00434093" w:rsidP="002959FA">
            <w:pPr>
              <w:pStyle w:val="TableText"/>
              <w:jc w:val="center"/>
              <w:rPr>
                <w:color w:val="auto"/>
                <w:lang w:eastAsia="zh-CN"/>
              </w:rPr>
            </w:pPr>
            <w:r w:rsidRPr="00E5017B">
              <w:rPr>
                <w:rFonts w:hint="eastAsia"/>
                <w:color w:val="auto"/>
                <w:lang w:eastAsia="zh-CN"/>
              </w:rPr>
              <w:t>火灾、爆炸、车辆伤害</w:t>
            </w:r>
          </w:p>
        </w:tc>
        <w:tc>
          <w:tcPr>
            <w:tcW w:w="1356" w:type="dxa"/>
            <w:vAlign w:val="center"/>
          </w:tcPr>
          <w:p w:rsidR="00354604" w:rsidRPr="00E5017B" w:rsidRDefault="00434093" w:rsidP="00EF622B">
            <w:pPr>
              <w:pStyle w:val="TableText"/>
              <w:jc w:val="center"/>
              <w:rPr>
                <w:color w:val="auto"/>
              </w:rPr>
            </w:pPr>
            <w:proofErr w:type="spellStart"/>
            <w:r w:rsidRPr="00E5017B">
              <w:rPr>
                <w:rFonts w:hint="eastAsia"/>
                <w:color w:val="auto"/>
              </w:rPr>
              <w:t>作业条件危险性分析</w:t>
            </w:r>
            <w:proofErr w:type="spellEnd"/>
          </w:p>
        </w:tc>
        <w:tc>
          <w:tcPr>
            <w:tcW w:w="3010" w:type="dxa"/>
            <w:vAlign w:val="center"/>
          </w:tcPr>
          <w:p w:rsidR="00354604" w:rsidRPr="00E5017B" w:rsidRDefault="00434093" w:rsidP="00EF622B">
            <w:pPr>
              <w:pStyle w:val="TableText"/>
              <w:jc w:val="both"/>
              <w:rPr>
                <w:color w:val="auto"/>
                <w:lang w:eastAsia="zh-CN"/>
              </w:rPr>
            </w:pPr>
            <w:r w:rsidRPr="00E5017B">
              <w:rPr>
                <w:rFonts w:hint="eastAsia"/>
                <w:color w:val="auto"/>
                <w:lang w:eastAsia="zh-CN"/>
              </w:rPr>
              <w:t>高度危险2项；显著危险9项；一般危险4项；稍有危险2项。单元的风险是可以避免或控制，在保证现有安全条件和落实安全措施（包括应急措施）的情况下，事故风险是可以接受的</w:t>
            </w:r>
          </w:p>
        </w:tc>
      </w:tr>
      <w:tr w:rsidR="00E5017B" w:rsidRPr="00E5017B" w:rsidTr="001939CC">
        <w:trPr>
          <w:trHeight w:val="624"/>
          <w:jc w:val="center"/>
        </w:trPr>
        <w:tc>
          <w:tcPr>
            <w:tcW w:w="612" w:type="dxa"/>
            <w:vAlign w:val="center"/>
          </w:tcPr>
          <w:p w:rsidR="00354604" w:rsidRPr="00E5017B" w:rsidRDefault="002A3C32">
            <w:pPr>
              <w:pStyle w:val="TableText"/>
              <w:jc w:val="center"/>
              <w:rPr>
                <w:color w:val="auto"/>
                <w:lang w:eastAsia="zh-CN"/>
              </w:rPr>
            </w:pPr>
            <w:r w:rsidRPr="00E5017B">
              <w:rPr>
                <w:rFonts w:hint="eastAsia"/>
                <w:color w:val="auto"/>
                <w:lang w:eastAsia="zh-CN"/>
              </w:rPr>
              <w:t>7</w:t>
            </w:r>
          </w:p>
        </w:tc>
        <w:tc>
          <w:tcPr>
            <w:tcW w:w="2126" w:type="dxa"/>
            <w:vAlign w:val="center"/>
          </w:tcPr>
          <w:p w:rsidR="00354604" w:rsidRPr="00E5017B" w:rsidRDefault="00434093" w:rsidP="00EF622B">
            <w:pPr>
              <w:pStyle w:val="TableText"/>
              <w:jc w:val="center"/>
              <w:rPr>
                <w:color w:val="auto"/>
                <w:lang w:eastAsia="zh-CN"/>
              </w:rPr>
            </w:pPr>
            <w:r w:rsidRPr="00E5017B">
              <w:rPr>
                <w:rFonts w:hint="eastAsia"/>
                <w:color w:val="auto"/>
                <w:lang w:eastAsia="zh-CN"/>
              </w:rPr>
              <w:t>重大</w:t>
            </w:r>
            <w:r w:rsidR="002A3C32" w:rsidRPr="00E5017B">
              <w:rPr>
                <w:rFonts w:hint="eastAsia"/>
                <w:color w:val="auto"/>
                <w:lang w:eastAsia="zh-CN"/>
              </w:rPr>
              <w:t>危险源及重大</w:t>
            </w:r>
            <w:r w:rsidRPr="00E5017B">
              <w:rPr>
                <w:rFonts w:hint="eastAsia"/>
                <w:color w:val="auto"/>
                <w:lang w:eastAsia="zh-CN"/>
              </w:rPr>
              <w:t>事故隐患判定</w:t>
            </w:r>
          </w:p>
        </w:tc>
        <w:tc>
          <w:tcPr>
            <w:tcW w:w="1544" w:type="dxa"/>
            <w:vAlign w:val="center"/>
          </w:tcPr>
          <w:p w:rsidR="00354604" w:rsidRPr="00E5017B" w:rsidRDefault="00434093" w:rsidP="002959FA">
            <w:pPr>
              <w:pStyle w:val="TableText"/>
              <w:jc w:val="center"/>
              <w:rPr>
                <w:color w:val="auto"/>
              </w:rPr>
            </w:pPr>
            <w:r w:rsidRPr="00E5017B">
              <w:rPr>
                <w:rFonts w:hint="eastAsia"/>
                <w:color w:val="auto"/>
              </w:rPr>
              <w:t>/</w:t>
            </w:r>
          </w:p>
        </w:tc>
        <w:tc>
          <w:tcPr>
            <w:tcW w:w="1356" w:type="dxa"/>
            <w:vAlign w:val="center"/>
          </w:tcPr>
          <w:p w:rsidR="00354604" w:rsidRPr="00E5017B" w:rsidRDefault="00434093" w:rsidP="00EF622B">
            <w:pPr>
              <w:pStyle w:val="TableText"/>
              <w:jc w:val="center"/>
              <w:rPr>
                <w:color w:val="auto"/>
              </w:rPr>
            </w:pPr>
            <w:proofErr w:type="spellStart"/>
            <w:r w:rsidRPr="00E5017B">
              <w:rPr>
                <w:rFonts w:hint="eastAsia"/>
                <w:color w:val="auto"/>
              </w:rPr>
              <w:t>安全检查表</w:t>
            </w:r>
            <w:proofErr w:type="spellEnd"/>
          </w:p>
        </w:tc>
        <w:tc>
          <w:tcPr>
            <w:tcW w:w="3010" w:type="dxa"/>
            <w:vAlign w:val="center"/>
          </w:tcPr>
          <w:p w:rsidR="00354604" w:rsidRPr="00E5017B" w:rsidRDefault="002A3C32" w:rsidP="00EF622B">
            <w:pPr>
              <w:pStyle w:val="TableText"/>
              <w:jc w:val="both"/>
              <w:rPr>
                <w:color w:val="auto"/>
                <w:lang w:eastAsia="zh-CN"/>
              </w:rPr>
            </w:pPr>
            <w:r w:rsidRPr="00E5017B">
              <w:rPr>
                <w:rFonts w:hint="eastAsia"/>
                <w:color w:val="auto"/>
                <w:lang w:eastAsia="zh-CN"/>
              </w:rPr>
              <w:t>该企业不构成重大危险源，不存在重大事故隐患，符合要求</w:t>
            </w:r>
          </w:p>
        </w:tc>
      </w:tr>
      <w:tr w:rsidR="00E5017B" w:rsidRPr="00E5017B" w:rsidTr="001939CC">
        <w:trPr>
          <w:trHeight w:val="624"/>
          <w:jc w:val="center"/>
        </w:trPr>
        <w:tc>
          <w:tcPr>
            <w:tcW w:w="612" w:type="dxa"/>
            <w:vAlign w:val="center"/>
          </w:tcPr>
          <w:p w:rsidR="00354604" w:rsidRPr="00E5017B" w:rsidRDefault="002A3C32">
            <w:pPr>
              <w:pStyle w:val="TableText"/>
              <w:jc w:val="center"/>
              <w:rPr>
                <w:color w:val="auto"/>
                <w:lang w:eastAsia="zh-CN"/>
              </w:rPr>
            </w:pPr>
            <w:r w:rsidRPr="00E5017B">
              <w:rPr>
                <w:rFonts w:hint="eastAsia"/>
                <w:color w:val="auto"/>
                <w:lang w:eastAsia="zh-CN"/>
              </w:rPr>
              <w:t>8</w:t>
            </w:r>
          </w:p>
        </w:tc>
        <w:tc>
          <w:tcPr>
            <w:tcW w:w="2126" w:type="dxa"/>
            <w:vAlign w:val="center"/>
          </w:tcPr>
          <w:p w:rsidR="00354604" w:rsidRPr="00E5017B" w:rsidRDefault="002A3C32" w:rsidP="00EF622B">
            <w:pPr>
              <w:pStyle w:val="TableText"/>
              <w:jc w:val="center"/>
              <w:rPr>
                <w:color w:val="auto"/>
                <w:lang w:eastAsia="zh-CN"/>
              </w:rPr>
            </w:pPr>
            <w:r w:rsidRPr="00E5017B">
              <w:rPr>
                <w:rFonts w:hint="eastAsia"/>
                <w:color w:val="auto"/>
                <w:lang w:eastAsia="zh-CN"/>
              </w:rPr>
              <w:t>《安全设施设计》安全措施落实情况</w:t>
            </w:r>
          </w:p>
        </w:tc>
        <w:tc>
          <w:tcPr>
            <w:tcW w:w="1544" w:type="dxa"/>
            <w:vAlign w:val="center"/>
          </w:tcPr>
          <w:p w:rsidR="00354604" w:rsidRPr="00E5017B" w:rsidRDefault="00434093" w:rsidP="002959FA">
            <w:pPr>
              <w:pStyle w:val="TableText"/>
              <w:jc w:val="center"/>
              <w:rPr>
                <w:color w:val="auto"/>
              </w:rPr>
            </w:pPr>
            <w:r w:rsidRPr="00E5017B">
              <w:rPr>
                <w:rFonts w:hint="eastAsia"/>
                <w:color w:val="auto"/>
              </w:rPr>
              <w:t>/</w:t>
            </w:r>
          </w:p>
        </w:tc>
        <w:tc>
          <w:tcPr>
            <w:tcW w:w="1356" w:type="dxa"/>
            <w:vAlign w:val="center"/>
          </w:tcPr>
          <w:p w:rsidR="00354604" w:rsidRPr="00E5017B" w:rsidRDefault="00434093" w:rsidP="00EF622B">
            <w:pPr>
              <w:pStyle w:val="TableText"/>
              <w:jc w:val="center"/>
              <w:rPr>
                <w:color w:val="auto"/>
              </w:rPr>
            </w:pPr>
            <w:proofErr w:type="spellStart"/>
            <w:r w:rsidRPr="00E5017B">
              <w:rPr>
                <w:rFonts w:hint="eastAsia"/>
                <w:color w:val="auto"/>
              </w:rPr>
              <w:t>安全检查表</w:t>
            </w:r>
            <w:proofErr w:type="spellEnd"/>
          </w:p>
        </w:tc>
        <w:tc>
          <w:tcPr>
            <w:tcW w:w="3010" w:type="dxa"/>
            <w:vAlign w:val="center"/>
          </w:tcPr>
          <w:p w:rsidR="00354604" w:rsidRPr="00E5017B" w:rsidRDefault="00434093" w:rsidP="00EF622B">
            <w:pPr>
              <w:pStyle w:val="TableText"/>
              <w:jc w:val="both"/>
              <w:rPr>
                <w:color w:val="auto"/>
                <w:lang w:eastAsia="zh-CN"/>
              </w:rPr>
            </w:pPr>
            <w:r w:rsidRPr="00E5017B">
              <w:rPr>
                <w:rFonts w:hint="eastAsia"/>
                <w:color w:val="auto"/>
                <w:lang w:eastAsia="zh-CN"/>
              </w:rPr>
              <w:t>建设项目按照“三同时”进行，落实了《安全设计设施》中的安全对策措施。</w:t>
            </w:r>
          </w:p>
        </w:tc>
      </w:tr>
    </w:tbl>
    <w:p w:rsidR="00354604" w:rsidRPr="00E5017B" w:rsidRDefault="00434093" w:rsidP="001939CC">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55" w:name="bookmark50"/>
      <w:bookmarkStart w:id="256" w:name="_Toc25049"/>
      <w:bookmarkStart w:id="257" w:name="_Toc213961586"/>
      <w:bookmarkEnd w:id="255"/>
      <w:r w:rsidRPr="00E5017B">
        <w:rPr>
          <w:rFonts w:ascii="黑体" w:eastAsia="黑体" w:hAnsi="黑体" w:cs="宋体" w:hint="eastAsia"/>
          <w:bCs/>
          <w:snapToGrid/>
          <w:color w:val="auto"/>
          <w:kern w:val="2"/>
          <w:sz w:val="30"/>
          <w:szCs w:val="30"/>
          <w:lang w:eastAsia="zh-CN"/>
        </w:rPr>
        <w:lastRenderedPageBreak/>
        <w:t>7.2评价结论</w:t>
      </w:r>
      <w:bookmarkEnd w:id="256"/>
      <w:bookmarkEnd w:id="257"/>
    </w:p>
    <w:bookmarkEnd w:id="245"/>
    <w:p w:rsidR="00354604" w:rsidRPr="008572E1" w:rsidRDefault="00434093" w:rsidP="001939CC">
      <w:pPr>
        <w:spacing w:line="560" w:lineRule="exact"/>
        <w:ind w:firstLineChars="200" w:firstLine="560"/>
        <w:jc w:val="both"/>
        <w:rPr>
          <w:rFonts w:asciiTheme="majorEastAsia" w:eastAsiaTheme="majorEastAsia" w:hAnsiTheme="majorEastAsia" w:cs="宋体"/>
          <w:color w:val="auto"/>
          <w:sz w:val="28"/>
          <w:szCs w:val="28"/>
          <w:lang w:eastAsia="zh-CN"/>
        </w:rPr>
      </w:pPr>
      <w:r w:rsidRPr="008572E1">
        <w:rPr>
          <w:rFonts w:asciiTheme="majorEastAsia" w:eastAsiaTheme="majorEastAsia" w:hAnsiTheme="majorEastAsia" w:cs="宋体" w:hint="eastAsia"/>
          <w:color w:val="auto"/>
          <w:sz w:val="28"/>
          <w:szCs w:val="28"/>
          <w:lang w:eastAsia="zh-CN"/>
        </w:rPr>
        <w:t>通过对肇东市正泰日用品有限公司仓库改建项目安全验收评价，现得出以下结论：</w:t>
      </w:r>
    </w:p>
    <w:p w:rsidR="00354604" w:rsidRPr="008572E1" w:rsidRDefault="00434093" w:rsidP="001939CC">
      <w:pPr>
        <w:adjustRightInd w:val="0"/>
        <w:snapToGrid w:val="0"/>
        <w:spacing w:line="560" w:lineRule="exact"/>
        <w:ind w:firstLineChars="200" w:firstLine="560"/>
        <w:jc w:val="both"/>
        <w:rPr>
          <w:rFonts w:asciiTheme="majorEastAsia" w:eastAsiaTheme="majorEastAsia" w:hAnsiTheme="majorEastAsia" w:cs="宋体"/>
          <w:color w:val="auto"/>
          <w:sz w:val="28"/>
          <w:szCs w:val="28"/>
          <w:lang w:eastAsia="zh-CN"/>
        </w:rPr>
      </w:pPr>
      <w:r w:rsidRPr="008572E1">
        <w:rPr>
          <w:rFonts w:asciiTheme="majorEastAsia" w:eastAsiaTheme="majorEastAsia" w:hAnsiTheme="majorEastAsia" w:cs="宋体" w:hint="eastAsia"/>
          <w:color w:val="auto"/>
          <w:sz w:val="28"/>
          <w:szCs w:val="28"/>
          <w:lang w:eastAsia="zh-CN"/>
        </w:rPr>
        <w:t>1、</w:t>
      </w:r>
      <w:r w:rsidRPr="008572E1">
        <w:rPr>
          <w:rFonts w:asciiTheme="majorEastAsia" w:eastAsiaTheme="majorEastAsia" w:hAnsiTheme="majorEastAsia" w:hint="eastAsia"/>
          <w:color w:val="auto"/>
          <w:sz w:val="28"/>
          <w:lang w:eastAsia="zh-CN"/>
        </w:rPr>
        <w:t>经肇东市应急管理局、绥化市应急管理局等部门审批通过，同意</w:t>
      </w:r>
      <w:proofErr w:type="gramStart"/>
      <w:r w:rsidRPr="008572E1">
        <w:rPr>
          <w:rFonts w:asciiTheme="majorEastAsia" w:eastAsiaTheme="majorEastAsia" w:hAnsiTheme="majorEastAsia" w:hint="eastAsia"/>
          <w:color w:val="auto"/>
          <w:sz w:val="28"/>
          <w:lang w:eastAsia="zh-CN"/>
        </w:rPr>
        <w:t>在</w:t>
      </w:r>
      <w:r w:rsidRPr="008572E1">
        <w:rPr>
          <w:rFonts w:asciiTheme="majorEastAsia" w:eastAsiaTheme="majorEastAsia" w:hAnsiTheme="majorEastAsia" w:cs="宋体" w:hint="eastAsia"/>
          <w:color w:val="auto"/>
          <w:sz w:val="28"/>
          <w:szCs w:val="28"/>
          <w:lang w:eastAsia="zh-CN"/>
        </w:rPr>
        <w:t>在原</w:t>
      </w:r>
      <w:proofErr w:type="gramEnd"/>
      <w:r w:rsidRPr="008572E1">
        <w:rPr>
          <w:rFonts w:asciiTheme="majorEastAsia" w:eastAsiaTheme="majorEastAsia" w:hAnsiTheme="majorEastAsia" w:cs="宋体" w:hint="eastAsia"/>
          <w:color w:val="auto"/>
          <w:sz w:val="28"/>
          <w:szCs w:val="28"/>
          <w:lang w:eastAsia="zh-CN"/>
        </w:rPr>
        <w:t>库区内改建4</w:t>
      </w:r>
      <w:r w:rsidR="002A3C32">
        <w:rPr>
          <w:rFonts w:asciiTheme="majorEastAsia" w:eastAsiaTheme="majorEastAsia" w:hAnsiTheme="majorEastAsia" w:cs="宋体" w:hint="eastAsia"/>
          <w:color w:val="auto"/>
          <w:sz w:val="28"/>
          <w:szCs w:val="28"/>
          <w:lang w:eastAsia="zh-CN"/>
        </w:rPr>
        <w:t>#</w:t>
      </w:r>
      <w:r w:rsidRPr="008572E1">
        <w:rPr>
          <w:rFonts w:asciiTheme="majorEastAsia" w:eastAsiaTheme="majorEastAsia" w:hAnsiTheme="majorEastAsia" w:cs="宋体" w:hint="eastAsia"/>
          <w:color w:val="auto"/>
          <w:sz w:val="28"/>
          <w:szCs w:val="28"/>
          <w:lang w:eastAsia="zh-CN"/>
        </w:rPr>
        <w:t>仓库（面积224㎡、限药量4480kg）、6</w:t>
      </w:r>
      <w:r w:rsidR="002A3C32">
        <w:rPr>
          <w:rFonts w:asciiTheme="majorEastAsia" w:eastAsiaTheme="majorEastAsia" w:hAnsiTheme="majorEastAsia" w:cs="宋体" w:hint="eastAsia"/>
          <w:color w:val="auto"/>
          <w:sz w:val="28"/>
          <w:szCs w:val="28"/>
          <w:lang w:eastAsia="zh-CN"/>
        </w:rPr>
        <w:t>#</w:t>
      </w:r>
      <w:r w:rsidRPr="008572E1">
        <w:rPr>
          <w:rFonts w:asciiTheme="majorEastAsia" w:eastAsiaTheme="majorEastAsia" w:hAnsiTheme="majorEastAsia" w:cs="宋体" w:hint="eastAsia"/>
          <w:color w:val="auto"/>
          <w:sz w:val="28"/>
          <w:szCs w:val="28"/>
          <w:lang w:eastAsia="zh-CN"/>
        </w:rPr>
        <w:t>仓库（面积209㎡、限药量4180kg），新建8</w:t>
      </w:r>
      <w:r w:rsidR="002A3C32">
        <w:rPr>
          <w:rFonts w:asciiTheme="majorEastAsia" w:eastAsiaTheme="majorEastAsia" w:hAnsiTheme="majorEastAsia" w:cs="宋体" w:hint="eastAsia"/>
          <w:color w:val="auto"/>
          <w:sz w:val="28"/>
          <w:szCs w:val="28"/>
          <w:lang w:eastAsia="zh-CN"/>
        </w:rPr>
        <w:t>#</w:t>
      </w:r>
      <w:r w:rsidRPr="008572E1">
        <w:rPr>
          <w:rFonts w:asciiTheme="majorEastAsia" w:eastAsiaTheme="majorEastAsia" w:hAnsiTheme="majorEastAsia" w:cs="宋体" w:hint="eastAsia"/>
          <w:color w:val="auto"/>
          <w:sz w:val="28"/>
          <w:szCs w:val="28"/>
          <w:lang w:eastAsia="zh-CN"/>
        </w:rPr>
        <w:t>值班室（48㎡）。</w:t>
      </w:r>
      <w:r w:rsidRPr="008572E1">
        <w:rPr>
          <w:rFonts w:asciiTheme="majorEastAsia" w:eastAsiaTheme="majorEastAsia" w:hAnsiTheme="majorEastAsia" w:hint="eastAsia"/>
          <w:bCs/>
          <w:color w:val="auto"/>
          <w:sz w:val="28"/>
          <w:lang w:val="en-GB" w:eastAsia="zh-CN"/>
        </w:rPr>
        <w:t>建设项目（</w:t>
      </w:r>
      <w:r w:rsidRPr="008572E1">
        <w:rPr>
          <w:rFonts w:asciiTheme="majorEastAsia" w:eastAsiaTheme="majorEastAsia" w:hAnsiTheme="majorEastAsia" w:cs="宋体" w:hint="eastAsia"/>
          <w:bCs/>
          <w:color w:val="auto"/>
          <w:sz w:val="28"/>
          <w:lang w:eastAsia="zh-CN"/>
        </w:rPr>
        <w:t>肇东市正泰日用品有限公司仓库改建项目</w:t>
      </w:r>
      <w:r w:rsidRPr="008572E1">
        <w:rPr>
          <w:rFonts w:asciiTheme="majorEastAsia" w:eastAsiaTheme="majorEastAsia" w:hAnsiTheme="majorEastAsia" w:hint="eastAsia"/>
          <w:bCs/>
          <w:color w:val="auto"/>
          <w:sz w:val="28"/>
          <w:lang w:val="en-GB" w:eastAsia="zh-CN"/>
        </w:rPr>
        <w:t>）</w:t>
      </w:r>
      <w:r w:rsidRPr="008572E1">
        <w:rPr>
          <w:rFonts w:asciiTheme="majorEastAsia" w:eastAsiaTheme="majorEastAsia" w:hAnsiTheme="majorEastAsia" w:cs="宋体" w:hint="eastAsia"/>
          <w:color w:val="auto"/>
          <w:sz w:val="28"/>
          <w:szCs w:val="28"/>
          <w:lang w:eastAsia="zh-CN"/>
        </w:rPr>
        <w:t>2</w:t>
      </w:r>
      <w:r w:rsidRPr="008572E1">
        <w:rPr>
          <w:rFonts w:asciiTheme="majorEastAsia" w:eastAsiaTheme="majorEastAsia" w:hAnsiTheme="majorEastAsia" w:cs="宋体" w:hint="eastAsia"/>
          <w:bCs/>
          <w:color w:val="auto"/>
          <w:sz w:val="28"/>
          <w:szCs w:val="28"/>
          <w:lang w:val="en-GB" w:eastAsia="zh-CN"/>
        </w:rPr>
        <w:t>02</w:t>
      </w:r>
      <w:r w:rsidRPr="008572E1">
        <w:rPr>
          <w:rFonts w:asciiTheme="majorEastAsia" w:eastAsiaTheme="majorEastAsia" w:hAnsiTheme="majorEastAsia" w:cs="宋体" w:hint="eastAsia"/>
          <w:bCs/>
          <w:color w:val="auto"/>
          <w:sz w:val="28"/>
          <w:szCs w:val="28"/>
          <w:lang w:eastAsia="zh-CN"/>
        </w:rPr>
        <w:t>5</w:t>
      </w:r>
      <w:r w:rsidRPr="008572E1">
        <w:rPr>
          <w:rFonts w:asciiTheme="majorEastAsia" w:eastAsiaTheme="majorEastAsia" w:hAnsiTheme="majorEastAsia" w:cs="宋体" w:hint="eastAsia"/>
          <w:bCs/>
          <w:color w:val="auto"/>
          <w:sz w:val="28"/>
          <w:szCs w:val="28"/>
          <w:lang w:val="en-GB" w:eastAsia="zh-CN"/>
        </w:rPr>
        <w:t>年</w:t>
      </w:r>
      <w:r w:rsidRPr="008572E1">
        <w:rPr>
          <w:rFonts w:asciiTheme="majorEastAsia" w:eastAsiaTheme="majorEastAsia" w:hAnsiTheme="majorEastAsia" w:cs="宋体" w:hint="eastAsia"/>
          <w:bCs/>
          <w:color w:val="auto"/>
          <w:sz w:val="28"/>
          <w:szCs w:val="28"/>
          <w:lang w:eastAsia="zh-CN"/>
        </w:rPr>
        <w:t>06</w:t>
      </w:r>
      <w:r w:rsidRPr="008572E1">
        <w:rPr>
          <w:rFonts w:asciiTheme="majorEastAsia" w:eastAsiaTheme="majorEastAsia" w:hAnsiTheme="majorEastAsia" w:cs="宋体" w:hint="eastAsia"/>
          <w:bCs/>
          <w:color w:val="auto"/>
          <w:sz w:val="28"/>
          <w:szCs w:val="28"/>
          <w:lang w:val="en-GB" w:eastAsia="zh-CN"/>
        </w:rPr>
        <w:t>月</w:t>
      </w:r>
      <w:r w:rsidRPr="008572E1">
        <w:rPr>
          <w:rFonts w:asciiTheme="majorEastAsia" w:eastAsiaTheme="majorEastAsia" w:hAnsiTheme="majorEastAsia" w:cs="宋体" w:hint="eastAsia"/>
          <w:bCs/>
          <w:color w:val="auto"/>
          <w:sz w:val="28"/>
          <w:szCs w:val="28"/>
          <w:lang w:eastAsia="zh-CN"/>
        </w:rPr>
        <w:t>1</w:t>
      </w:r>
      <w:r w:rsidRPr="008572E1">
        <w:rPr>
          <w:rFonts w:asciiTheme="majorEastAsia" w:eastAsiaTheme="majorEastAsia" w:hAnsiTheme="majorEastAsia" w:cs="宋体"/>
          <w:bCs/>
          <w:color w:val="auto"/>
          <w:sz w:val="28"/>
          <w:szCs w:val="28"/>
          <w:lang w:eastAsia="zh-CN"/>
        </w:rPr>
        <w:t>7</w:t>
      </w:r>
      <w:r w:rsidRPr="008572E1">
        <w:rPr>
          <w:rFonts w:asciiTheme="majorEastAsia" w:eastAsiaTheme="majorEastAsia" w:hAnsiTheme="majorEastAsia" w:cs="宋体" w:hint="eastAsia"/>
          <w:bCs/>
          <w:color w:val="auto"/>
          <w:sz w:val="28"/>
          <w:szCs w:val="28"/>
          <w:lang w:val="en-GB" w:eastAsia="zh-CN"/>
        </w:rPr>
        <w:t>日</w:t>
      </w:r>
      <w:r w:rsidRPr="008572E1">
        <w:rPr>
          <w:rFonts w:asciiTheme="majorEastAsia" w:eastAsiaTheme="majorEastAsia" w:hAnsiTheme="majorEastAsia" w:hint="eastAsia"/>
          <w:bCs/>
          <w:color w:val="auto"/>
          <w:sz w:val="28"/>
          <w:lang w:val="en-GB" w:eastAsia="zh-CN"/>
        </w:rPr>
        <w:t>在黑龙江省投资项目监管平台审批通过（见附件《</w:t>
      </w:r>
      <w:r w:rsidRPr="008572E1">
        <w:rPr>
          <w:rFonts w:asciiTheme="majorEastAsia" w:eastAsiaTheme="majorEastAsia" w:hAnsiTheme="majorEastAsia" w:cs="宋体" w:hint="eastAsia"/>
          <w:bCs/>
          <w:color w:val="auto"/>
          <w:sz w:val="28"/>
          <w:lang w:val="en-GB" w:eastAsia="zh-CN"/>
        </w:rPr>
        <w:t>企业投资项目备案承诺书</w:t>
      </w:r>
      <w:r w:rsidRPr="008572E1">
        <w:rPr>
          <w:rFonts w:asciiTheme="majorEastAsia" w:eastAsiaTheme="majorEastAsia" w:hAnsiTheme="majorEastAsia" w:hint="eastAsia"/>
          <w:bCs/>
          <w:color w:val="auto"/>
          <w:sz w:val="28"/>
          <w:lang w:val="en-GB" w:eastAsia="zh-CN"/>
        </w:rPr>
        <w:t>》），项目代码：2506-231282-04-02-871189。</w:t>
      </w:r>
    </w:p>
    <w:p w:rsidR="00354604" w:rsidRDefault="00434093" w:rsidP="001939CC">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、2025年8月委托贵州汇和安全评价有限公司出具《肇东市正泰日用品有限公司仓库改建项目安全预评价报告》；于</w:t>
      </w:r>
      <w:r>
        <w:rPr>
          <w:rFonts w:ascii="宋体" w:eastAsia="宋体" w:hAnsi="宋体" w:cs="宋体"/>
          <w:bCs/>
          <w:snapToGrid/>
          <w:color w:val="auto"/>
          <w:kern w:val="2"/>
          <w:sz w:val="28"/>
          <w:szCs w:val="28"/>
          <w:u w:color="FF0000"/>
          <w:lang w:eastAsia="zh-CN"/>
        </w:rPr>
        <w:t>202</w:t>
      </w:r>
      <w:r>
        <w:rPr>
          <w:rFonts w:ascii="宋体" w:eastAsia="宋体" w:hAnsi="宋体" w:cs="宋体" w:hint="eastAsia"/>
          <w:bCs/>
          <w:snapToGrid/>
          <w:color w:val="auto"/>
          <w:kern w:val="2"/>
          <w:sz w:val="28"/>
          <w:szCs w:val="28"/>
          <w:u w:color="FF0000"/>
          <w:lang w:eastAsia="zh-CN"/>
        </w:rPr>
        <w:t>5年09月委托具有化工石化医药行业工程设计乙级资质的哈尔滨华智原创设计咨询有限公司（证书编号：A223014323，资质等级：乙级）进行安全设施设计，同时</w:t>
      </w:r>
      <w:r>
        <w:rPr>
          <w:rFonts w:ascii="宋体" w:eastAsia="宋体" w:hAnsi="宋体" w:cs="宋体" w:hint="eastAsia"/>
          <w:color w:val="auto"/>
          <w:sz w:val="28"/>
          <w:szCs w:val="28"/>
          <w:lang w:eastAsia="zh-CN"/>
        </w:rPr>
        <w:t>出具《安全设施设计》；安全设施设计经绥化市应急管理局组织的专家组审查通过，</w:t>
      </w:r>
      <w:r>
        <w:rPr>
          <w:rFonts w:ascii="宋体" w:eastAsia="宋体" w:hAnsi="宋体" w:cs="宋体" w:hint="eastAsia"/>
          <w:bCs/>
          <w:color w:val="auto"/>
          <w:sz w:val="28"/>
          <w:szCs w:val="28"/>
          <w:lang w:eastAsia="zh-CN"/>
        </w:rPr>
        <w:t>2025年10月21日</w:t>
      </w:r>
      <w:r>
        <w:rPr>
          <w:rFonts w:ascii="宋体" w:eastAsia="宋体" w:hAnsi="宋体" w:cs="宋体" w:hint="eastAsia"/>
          <w:color w:val="auto"/>
          <w:sz w:val="28"/>
          <w:szCs w:val="28"/>
          <w:lang w:eastAsia="zh-CN"/>
        </w:rPr>
        <w:t>取得绥化市应急管理局审批意见《烟花爆竹建设项目安全设施设计审查意见书》。编号：</w:t>
      </w:r>
      <w:proofErr w:type="gramStart"/>
      <w:r>
        <w:rPr>
          <w:rFonts w:ascii="宋体" w:eastAsia="宋体" w:hAnsi="宋体" w:cs="宋体" w:hint="eastAsia"/>
          <w:color w:val="auto"/>
          <w:sz w:val="28"/>
          <w:szCs w:val="28"/>
          <w:lang w:eastAsia="zh-CN"/>
        </w:rPr>
        <w:t>绥</w:t>
      </w:r>
      <w:proofErr w:type="gramEnd"/>
      <w:r>
        <w:rPr>
          <w:rFonts w:ascii="宋体" w:eastAsia="宋体" w:hAnsi="宋体" w:cs="宋体" w:hint="eastAsia"/>
          <w:color w:val="auto"/>
          <w:sz w:val="28"/>
          <w:szCs w:val="28"/>
          <w:lang w:eastAsia="zh-CN"/>
        </w:rPr>
        <w:t>应急</w:t>
      </w:r>
      <w:proofErr w:type="gramStart"/>
      <w:r>
        <w:rPr>
          <w:rFonts w:ascii="宋体" w:eastAsia="宋体" w:hAnsi="宋体" w:cs="宋体" w:hint="eastAsia"/>
          <w:color w:val="auto"/>
          <w:sz w:val="28"/>
          <w:szCs w:val="28"/>
          <w:lang w:eastAsia="zh-CN"/>
        </w:rPr>
        <w:t>烟爆项目</w:t>
      </w:r>
      <w:proofErr w:type="gramEnd"/>
      <w:r>
        <w:rPr>
          <w:rFonts w:ascii="宋体" w:eastAsia="宋体" w:hAnsi="宋体" w:cs="宋体" w:hint="eastAsia"/>
          <w:color w:val="auto"/>
          <w:sz w:val="28"/>
          <w:szCs w:val="28"/>
          <w:lang w:eastAsia="zh-CN"/>
        </w:rPr>
        <w:t>安设审字[2025]2号。</w:t>
      </w:r>
    </w:p>
    <w:p w:rsidR="00354604" w:rsidRDefault="00434093" w:rsidP="001939CC">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414B12">
        <w:rPr>
          <w:rFonts w:ascii="宋体" w:eastAsia="宋体" w:hAnsi="宋体" w:cs="宋体" w:hint="eastAsia"/>
          <w:color w:val="auto"/>
          <w:sz w:val="28"/>
          <w:szCs w:val="28"/>
          <w:lang w:eastAsia="zh-CN"/>
        </w:rPr>
        <w:t>本项目</w:t>
      </w:r>
      <w:r>
        <w:rPr>
          <w:rFonts w:ascii="宋体" w:eastAsia="宋体" w:hAnsi="宋体" w:cs="宋体" w:hint="eastAsia"/>
          <w:color w:val="auto"/>
          <w:sz w:val="28"/>
          <w:szCs w:val="28"/>
          <w:lang w:eastAsia="zh-CN"/>
        </w:rPr>
        <w:t>总平面布置、功能分区合理；建筑物耐火等级、防火间距符合《建筑设计防火规范》（2018年版）（GB50016-2014）、《烟花爆竹工程设计安全标准》（GB50161-2022）、《烟花爆竹批发仓库建设标准》（建标125-2009）等规范的要求。</w:t>
      </w:r>
    </w:p>
    <w:p w:rsidR="00354604" w:rsidRDefault="00434093" w:rsidP="001939CC">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4、该企业库区内各库房均不构成烟花爆竹重大危险源，但建议企业按照重大危险源进行安全管理，制订完善事故应急救援预案，配置有关的应急救援设施、设备，并定期演练不断完善。</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5、</w:t>
      </w:r>
      <w:r w:rsidR="00414B12">
        <w:rPr>
          <w:rFonts w:ascii="宋体" w:eastAsia="宋体" w:hAnsi="宋体" w:cs="宋体" w:hint="eastAsia"/>
          <w:color w:val="auto"/>
          <w:sz w:val="28"/>
          <w:szCs w:val="28"/>
          <w:lang w:eastAsia="zh-CN"/>
        </w:rPr>
        <w:t>本项目</w:t>
      </w:r>
      <w:r>
        <w:rPr>
          <w:rFonts w:ascii="宋体" w:eastAsia="宋体" w:hAnsi="宋体" w:cs="宋体" w:hint="eastAsia"/>
          <w:color w:val="auto"/>
          <w:sz w:val="28"/>
          <w:szCs w:val="28"/>
          <w:lang w:eastAsia="zh-CN"/>
        </w:rPr>
        <w:t>实施后应重点防范的危险因素为火灾爆炸，对易发生火灾爆炸的烟花爆竹产品应加强巡视及管理，做好烟花爆竹储存库区火灾爆炸事故的专项应急预案和现场处置方案，确保仓储安全和疏散安全。</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w:t>
      </w:r>
      <w:r w:rsidR="00414B12">
        <w:rPr>
          <w:rFonts w:ascii="宋体" w:eastAsia="宋体" w:hAnsi="宋体" w:cs="宋体" w:hint="eastAsia"/>
          <w:color w:val="auto"/>
          <w:sz w:val="28"/>
          <w:szCs w:val="28"/>
          <w:lang w:eastAsia="zh-CN"/>
        </w:rPr>
        <w:t>本项目</w:t>
      </w:r>
      <w:r>
        <w:rPr>
          <w:rFonts w:ascii="宋体" w:eastAsia="宋体" w:hAnsi="宋体" w:cs="宋体" w:hint="eastAsia"/>
          <w:color w:val="auto"/>
          <w:sz w:val="28"/>
          <w:szCs w:val="28"/>
          <w:lang w:eastAsia="zh-CN"/>
        </w:rPr>
        <w:t>烟花爆竹仓库建筑工程、运输单元安全措施、防雷防静电设施等设施符合规范要求，能够满足烟花爆竹库区的储存要求。</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w:t>
      </w:r>
      <w:r w:rsidR="00414B12">
        <w:rPr>
          <w:rFonts w:ascii="宋体" w:eastAsia="宋体" w:hAnsi="宋体" w:cs="宋体" w:hint="eastAsia"/>
          <w:color w:val="auto"/>
          <w:sz w:val="28"/>
          <w:szCs w:val="28"/>
          <w:lang w:eastAsia="zh-CN"/>
        </w:rPr>
        <w:t>本项目</w:t>
      </w:r>
      <w:r>
        <w:rPr>
          <w:rFonts w:ascii="宋体" w:eastAsia="宋体" w:hAnsi="宋体" w:cs="宋体" w:hint="eastAsia"/>
          <w:color w:val="auto"/>
          <w:sz w:val="28"/>
          <w:szCs w:val="28"/>
          <w:lang w:eastAsia="zh-CN"/>
        </w:rPr>
        <w:t>按照安全“三同时”进行，落实了《安全设施设计》中提出的安全对策措施。</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8、建设单位对本报告中所提出的危险、有害因素应引起重视，将本报告中提出的安全对策措施、建议，在储存、经营及日常安全管理过程中考虑、补充。</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9、安全管理</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1）该公司已建立了安全生产责任制，防火防爆安全管理责任制度，建立了包括安全教育、安全检查、安全检修等各类事故管理责任制度和事故应急预案，事故急预案已在肇东市应急管理局备案。</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2）该公司成立了安全生产管理组织机构，配备了专职安全管理人员。主要负责人和安全生产管理人员均参加了相关安全培训，经考核合格后，取得了考核合格证。</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落实了员工的安全技术培训、岗位技能培训，保证员工具备必要的安全生产知识，熟悉有关的安全规章制度和安全操作规程，掌握本岗位的安全操作技能。对新从业人员实行先安全生产教育培训，后上岗制度。</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4）在安全教育培训、劳动防护用品、安全设施等方面做了相应的安全投入。该企业为员工购买了工伤保险。</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5）针对评价过程中发现的安全隐患和提出的整改意见，该企业已</w:t>
      </w:r>
      <w:proofErr w:type="gramStart"/>
      <w:r>
        <w:rPr>
          <w:rFonts w:ascii="宋体" w:eastAsia="宋体" w:hAnsi="宋体" w:cs="宋体" w:hint="eastAsia"/>
          <w:color w:val="auto"/>
          <w:sz w:val="28"/>
          <w:szCs w:val="28"/>
          <w:lang w:eastAsia="zh-CN"/>
        </w:rPr>
        <w:t>作出</w:t>
      </w:r>
      <w:proofErr w:type="gramEnd"/>
      <w:r>
        <w:rPr>
          <w:rFonts w:ascii="宋体" w:eastAsia="宋体" w:hAnsi="宋体" w:cs="宋体" w:hint="eastAsia"/>
          <w:color w:val="auto"/>
          <w:sz w:val="28"/>
          <w:szCs w:val="28"/>
          <w:lang w:eastAsia="zh-CN"/>
        </w:rPr>
        <w:t>了相应的整改。</w:t>
      </w:r>
    </w:p>
    <w:p w:rsidR="00354604" w:rsidRDefault="00434093" w:rsidP="00B13663">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结论：我</w:t>
      </w:r>
      <w:r w:rsidR="002A3C32">
        <w:rPr>
          <w:rFonts w:ascii="宋体" w:eastAsia="宋体" w:hAnsi="宋体" w:cs="宋体" w:hint="eastAsia"/>
          <w:color w:val="auto"/>
          <w:sz w:val="28"/>
          <w:szCs w:val="28"/>
          <w:lang w:eastAsia="zh-CN"/>
        </w:rPr>
        <w:t>中心</w:t>
      </w:r>
      <w:r>
        <w:rPr>
          <w:rFonts w:ascii="宋体" w:eastAsia="宋体" w:hAnsi="宋体" w:cs="宋体" w:hint="eastAsia"/>
          <w:color w:val="auto"/>
          <w:sz w:val="28"/>
          <w:szCs w:val="28"/>
          <w:lang w:eastAsia="zh-CN"/>
        </w:rPr>
        <w:t>项目</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经综合以上分析认为，肇东市正泰日用品有限公司仓库改建项目的平面布置、安全管理、建构筑物、安全设备设施、安全管理符合《烟花爆竹工程设计安全标准》（GB50161-2022）、《建筑设计防火规范》（2018年版）（GB50016-2014）等规范规定，符合相关的法律、法规、标准的规定，根据《烟花爆竹经营许可实施办法》（原国家安全生产监督管理总局令第65号）第六条（三）和《烟花爆竹批发仓库建设标准》（建标125-2009）第六条的规定及其条文说明，该</w:t>
      </w:r>
      <w:r w:rsidR="002A3C32">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烟花爆竹库房储存能力和经营规模符合相关规范要求，该</w:t>
      </w:r>
      <w:r w:rsidR="002A3C32">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主要危险和有害因素对象在采取本报告所要求的安全对策措施后，其风险可以被控制在可接受的程度。</w:t>
      </w:r>
    </w:p>
    <w:p w:rsidR="00354604" w:rsidRDefault="00434093" w:rsidP="00B13663">
      <w:pPr>
        <w:spacing w:line="560" w:lineRule="exact"/>
        <w:ind w:firstLineChars="200" w:firstLine="560"/>
        <w:jc w:val="both"/>
        <w:rPr>
          <w:rFonts w:ascii="宋体" w:eastAsia="宋体" w:hAnsi="宋体" w:cs="宋体"/>
          <w:b/>
          <w:bCs/>
          <w:color w:val="auto"/>
          <w:sz w:val="28"/>
          <w:szCs w:val="28"/>
          <w:lang w:eastAsia="zh-CN"/>
        </w:rPr>
      </w:pPr>
      <w:r>
        <w:rPr>
          <w:rFonts w:ascii="宋体" w:eastAsia="宋体" w:hAnsi="宋体" w:cs="宋体" w:hint="eastAsia"/>
          <w:color w:val="auto"/>
          <w:sz w:val="28"/>
          <w:szCs w:val="28"/>
          <w:lang w:eastAsia="zh-CN"/>
        </w:rPr>
        <w:t>综上所述：</w:t>
      </w:r>
      <w:r>
        <w:rPr>
          <w:rFonts w:ascii="宋体" w:eastAsia="宋体" w:hAnsi="宋体" w:cs="宋体" w:hint="eastAsia"/>
          <w:b/>
          <w:bCs/>
          <w:color w:val="auto"/>
          <w:sz w:val="28"/>
          <w:szCs w:val="28"/>
          <w:lang w:eastAsia="zh-CN"/>
        </w:rPr>
        <w:t>肇东市正泰日用品有限公司仓库改建项目的主体工程及安全设施具备安全验收条件；</w:t>
      </w:r>
    </w:p>
    <w:p w:rsidR="00354604" w:rsidRDefault="00434093" w:rsidP="00B13663">
      <w:pPr>
        <w:spacing w:line="560" w:lineRule="exact"/>
        <w:ind w:firstLineChars="200" w:firstLine="562"/>
        <w:jc w:val="both"/>
        <w:rPr>
          <w:rFonts w:ascii="宋体" w:eastAsia="宋体" w:hAnsi="宋体" w:cs="宋体"/>
          <w:b/>
          <w:bCs/>
          <w:color w:val="auto"/>
          <w:sz w:val="28"/>
          <w:szCs w:val="28"/>
          <w:lang w:eastAsia="zh-CN"/>
        </w:rPr>
      </w:pPr>
      <w:r>
        <w:rPr>
          <w:rFonts w:ascii="宋体" w:eastAsia="宋体" w:hAnsi="宋体" w:cs="宋体" w:hint="eastAsia"/>
          <w:b/>
          <w:bCs/>
          <w:color w:val="auto"/>
          <w:sz w:val="28"/>
          <w:szCs w:val="28"/>
          <w:lang w:eastAsia="zh-CN"/>
        </w:rPr>
        <w:t>肇东市正泰日用品有限公司具备经营（储存）爆竹类（C级）、喷花类（C级、D级）、旋转类（C级、D级）、升空类（C级）、吐珠类（C级）、玩具类（C级、D级）、架子烟花类（C级）、组合烟花类（C级、D级）产品的安全条件。</w:t>
      </w:r>
    </w:p>
    <w:p w:rsidR="00354604" w:rsidRDefault="00354604" w:rsidP="001939CC">
      <w:pPr>
        <w:spacing w:line="560" w:lineRule="exact"/>
        <w:ind w:firstLineChars="2000" w:firstLine="5622"/>
        <w:rPr>
          <w:rFonts w:ascii="宋体" w:eastAsia="宋体" w:hAnsi="宋体" w:cs="宋体"/>
          <w:b/>
          <w:bCs/>
          <w:color w:val="auto"/>
          <w:sz w:val="28"/>
          <w:szCs w:val="28"/>
          <w:lang w:eastAsia="zh-CN"/>
        </w:rPr>
      </w:pPr>
    </w:p>
    <w:p w:rsidR="00354604" w:rsidRDefault="00354604" w:rsidP="001939CC">
      <w:pPr>
        <w:spacing w:line="560" w:lineRule="exact"/>
        <w:ind w:firstLineChars="2000" w:firstLine="5622"/>
        <w:rPr>
          <w:rFonts w:ascii="宋体" w:eastAsia="宋体" w:hAnsi="宋体" w:cs="宋体"/>
          <w:b/>
          <w:bCs/>
          <w:color w:val="auto"/>
          <w:sz w:val="28"/>
          <w:szCs w:val="28"/>
          <w:lang w:eastAsia="zh-CN"/>
        </w:rPr>
      </w:pPr>
    </w:p>
    <w:p w:rsidR="00354604" w:rsidRDefault="00434093" w:rsidP="001939CC">
      <w:pPr>
        <w:spacing w:line="560" w:lineRule="exact"/>
        <w:ind w:right="55" w:firstLineChars="1200" w:firstLine="3360"/>
        <w:jc w:val="right"/>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江西赣安安全生产</w:t>
      </w:r>
      <w:proofErr w:type="gramEnd"/>
      <w:r>
        <w:rPr>
          <w:rFonts w:ascii="宋体" w:eastAsia="宋体" w:hAnsi="宋体" w:cs="宋体" w:hint="eastAsia"/>
          <w:color w:val="auto"/>
          <w:sz w:val="28"/>
          <w:szCs w:val="28"/>
          <w:lang w:eastAsia="zh-CN"/>
        </w:rPr>
        <w:t>科学技术咨询服务中心</w:t>
      </w:r>
    </w:p>
    <w:p w:rsidR="00354604" w:rsidRDefault="00434093" w:rsidP="001939CC">
      <w:pPr>
        <w:pStyle w:val="a9"/>
        <w:wordWrap w:val="0"/>
        <w:spacing w:line="560" w:lineRule="exact"/>
        <w:ind w:firstLineChars="2200" w:firstLine="6160"/>
        <w:jc w:val="right"/>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w:t>
      </w:r>
      <w:r w:rsidR="00421DA7">
        <w:rPr>
          <w:rFonts w:ascii="宋体" w:eastAsia="宋体" w:hAnsi="宋体" w:cs="宋体"/>
          <w:color w:val="auto"/>
          <w:sz w:val="28"/>
          <w:szCs w:val="28"/>
          <w:lang w:eastAsia="zh-CN"/>
        </w:rPr>
        <w:t>12</w:t>
      </w:r>
      <w:r>
        <w:rPr>
          <w:rFonts w:ascii="宋体" w:eastAsia="宋体" w:hAnsi="宋体" w:cs="宋体"/>
          <w:color w:val="auto"/>
          <w:sz w:val="28"/>
          <w:szCs w:val="28"/>
          <w:lang w:eastAsia="zh-CN"/>
        </w:rPr>
        <w:t>月</w:t>
      </w:r>
      <w:r w:rsidR="00421DA7">
        <w:rPr>
          <w:rFonts w:ascii="宋体" w:eastAsia="宋体" w:hAnsi="宋体" w:cs="宋体"/>
          <w:color w:val="auto"/>
          <w:sz w:val="28"/>
          <w:szCs w:val="28"/>
          <w:lang w:eastAsia="zh-CN"/>
        </w:rPr>
        <w:t>2</w:t>
      </w:r>
      <w:r w:rsidR="00FF2610">
        <w:rPr>
          <w:rFonts w:ascii="宋体" w:eastAsia="宋体" w:hAnsi="宋体" w:cs="宋体"/>
          <w:color w:val="auto"/>
          <w:sz w:val="28"/>
          <w:szCs w:val="28"/>
          <w:lang w:eastAsia="zh-CN"/>
        </w:rPr>
        <w:t>5</w:t>
      </w:r>
      <w:r>
        <w:rPr>
          <w:rFonts w:ascii="宋体" w:eastAsia="宋体" w:hAnsi="宋体" w:cs="宋体"/>
          <w:color w:val="auto"/>
          <w:sz w:val="28"/>
          <w:szCs w:val="28"/>
          <w:lang w:eastAsia="zh-CN"/>
        </w:rPr>
        <w:t>日</w:t>
      </w:r>
    </w:p>
    <w:p w:rsidR="00354604" w:rsidRDefault="00354604" w:rsidP="001939CC">
      <w:pPr>
        <w:pStyle w:val="a9"/>
        <w:spacing w:line="560" w:lineRule="exact"/>
        <w:rPr>
          <w:rFonts w:eastAsiaTheme="minorEastAsia"/>
          <w:color w:val="auto"/>
          <w:lang w:eastAsia="zh-CN"/>
        </w:rPr>
      </w:pPr>
    </w:p>
    <w:p w:rsidR="00354604" w:rsidRDefault="00354604" w:rsidP="001939CC">
      <w:pPr>
        <w:pStyle w:val="aa"/>
        <w:spacing w:line="560" w:lineRule="exact"/>
        <w:rPr>
          <w:rFonts w:eastAsiaTheme="minorEastAsia"/>
          <w:color w:val="auto"/>
          <w:lang w:eastAsia="zh-CN"/>
        </w:rPr>
      </w:pPr>
    </w:p>
    <w:p w:rsidR="00354604" w:rsidRDefault="00354604">
      <w:pPr>
        <w:pStyle w:val="aa"/>
        <w:rPr>
          <w:rFonts w:eastAsiaTheme="minorEastAsia"/>
          <w:color w:val="auto"/>
          <w:lang w:eastAsia="zh-CN"/>
        </w:rPr>
      </w:pPr>
    </w:p>
    <w:p w:rsidR="008B5C89" w:rsidRDefault="008B5C89">
      <w:pPr>
        <w:rPr>
          <w:rFonts w:ascii="宋体" w:eastAsiaTheme="minorEastAsia" w:hAnsi="宋体" w:cs="宋体"/>
          <w:color w:val="auto"/>
          <w:sz w:val="24"/>
          <w:lang w:eastAsia="zh-CN"/>
        </w:rPr>
      </w:pPr>
      <w:r>
        <w:rPr>
          <w:rFonts w:ascii="宋体" w:eastAsiaTheme="minorEastAsia" w:hAnsi="宋体" w:cs="宋体"/>
          <w:color w:val="auto"/>
          <w:sz w:val="24"/>
          <w:lang w:eastAsia="zh-CN"/>
        </w:rPr>
        <w:br w:type="page"/>
      </w:r>
    </w:p>
    <w:p w:rsidR="00354604" w:rsidRPr="00B13663" w:rsidRDefault="008B5C89" w:rsidP="00B13663">
      <w:pPr>
        <w:spacing w:line="360" w:lineRule="auto"/>
        <w:rPr>
          <w:rFonts w:ascii="宋体" w:eastAsiaTheme="minorEastAsia" w:hAnsi="宋体" w:cs="宋体"/>
          <w:color w:val="auto"/>
          <w:sz w:val="28"/>
          <w:szCs w:val="28"/>
          <w:lang w:eastAsia="zh-CN"/>
        </w:rPr>
      </w:pPr>
      <w:r w:rsidRPr="00B13663">
        <w:rPr>
          <w:rFonts w:ascii="宋体" w:eastAsiaTheme="minorEastAsia" w:hAnsi="宋体" w:cs="宋体"/>
          <w:color w:val="auto"/>
          <w:sz w:val="28"/>
          <w:szCs w:val="28"/>
          <w:lang w:eastAsia="zh-CN"/>
        </w:rPr>
        <w:lastRenderedPageBreak/>
        <w:t>评价人员现场照片</w:t>
      </w:r>
    </w:p>
    <w:p w:rsidR="00421DA7" w:rsidRDefault="00F1017E">
      <w:pPr>
        <w:rPr>
          <w:rFonts w:ascii="宋体" w:eastAsiaTheme="minorEastAsia" w:hAnsi="宋体" w:cs="宋体"/>
          <w:color w:val="auto"/>
          <w:sz w:val="24"/>
          <w:lang w:eastAsia="zh-CN"/>
        </w:rPr>
      </w:pPr>
      <w:r>
        <w:rPr>
          <w:rFonts w:ascii="宋体" w:eastAsiaTheme="minorEastAsia" w:hAnsi="宋体" w:cs="宋体"/>
          <w:noProof/>
          <w:snapToGrid/>
          <w:color w:val="auto"/>
          <w:sz w:val="24"/>
          <w:lang w:eastAsia="zh-CN"/>
        </w:rPr>
        <w:drawing>
          <wp:inline distT="0" distB="0" distL="0" distR="0">
            <wp:extent cx="5795645" cy="3259371"/>
            <wp:effectExtent l="0" t="0" r="0" b="0"/>
            <wp:docPr id="4" name="图片 4" descr="C:\Users\Administrator\Desktop\d30350b74fd5d206c94f27c046eff9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30350b74fd5d206c94f27c046eff9d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5645" cy="3259371"/>
                    </a:xfrm>
                    <a:prstGeom prst="rect">
                      <a:avLst/>
                    </a:prstGeom>
                    <a:noFill/>
                    <a:ln>
                      <a:noFill/>
                    </a:ln>
                  </pic:spPr>
                </pic:pic>
              </a:graphicData>
            </a:graphic>
          </wp:inline>
        </w:drawing>
      </w:r>
    </w:p>
    <w:p w:rsidR="00421DA7" w:rsidRDefault="00421DA7">
      <w:pPr>
        <w:rPr>
          <w:rFonts w:ascii="宋体" w:eastAsiaTheme="minorEastAsia" w:hAnsi="宋体" w:cs="宋体"/>
          <w:color w:val="auto"/>
          <w:sz w:val="24"/>
          <w:lang w:eastAsia="zh-CN"/>
        </w:rPr>
      </w:pPr>
    </w:p>
    <w:p w:rsidR="008B5C89" w:rsidRDefault="00373B1D">
      <w:pPr>
        <w:rPr>
          <w:rFonts w:ascii="宋体" w:eastAsiaTheme="minorEastAsia" w:hAnsi="宋体" w:cs="宋体"/>
          <w:color w:val="auto"/>
          <w:sz w:val="24"/>
          <w:lang w:eastAsia="zh-CN"/>
        </w:rPr>
      </w:pPr>
      <w:r>
        <w:rPr>
          <w:rFonts w:ascii="宋体" w:eastAsiaTheme="minorEastAsia" w:hAnsi="宋体" w:cs="宋体"/>
          <w:noProof/>
          <w:snapToGrid/>
          <w:color w:val="auto"/>
          <w:sz w:val="24"/>
          <w:lang w:eastAsia="zh-CN"/>
        </w:rPr>
        <w:drawing>
          <wp:inline distT="0" distB="0" distL="0" distR="0">
            <wp:extent cx="5795645" cy="4346281"/>
            <wp:effectExtent l="0" t="0" r="0" b="0"/>
            <wp:docPr id="5" name="图片 5" descr="D:\10-5 黑龙江 正泰验收\肇东市正泰日用品有限公司仓库改建项目安全验收评价\现场照片\e8e6871c9fbda0eb43cc2cadfc1e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5 黑龙江 正泰验收\肇东市正泰日用品有限公司仓库改建项目安全验收评价\现场照片\e8e6871c9fbda0eb43cc2cadfc1eb9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5645" cy="4346281"/>
                    </a:xfrm>
                    <a:prstGeom prst="rect">
                      <a:avLst/>
                    </a:prstGeom>
                    <a:noFill/>
                    <a:ln>
                      <a:noFill/>
                    </a:ln>
                  </pic:spPr>
                </pic:pic>
              </a:graphicData>
            </a:graphic>
          </wp:inline>
        </w:drawing>
      </w:r>
    </w:p>
    <w:sectPr w:rsidR="008B5C89">
      <w:headerReference w:type="default" r:id="rId27"/>
      <w:pgSz w:w="11906" w:h="16838"/>
      <w:pgMar w:top="1440" w:right="1361" w:bottom="1440" w:left="1418" w:header="850" w:footer="845"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5434" w:rsidRDefault="00F55434">
      <w:r>
        <w:separator/>
      </w:r>
    </w:p>
  </w:endnote>
  <w:endnote w:type="continuationSeparator" w:id="0">
    <w:p w:rsidR="00F55434" w:rsidRDefault="00F55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pPr>
      <w:pStyle w:val="a9"/>
      <w:pBdr>
        <w:top w:val="single" w:sz="4" w:space="1" w:color="auto"/>
      </w:pBdr>
      <w:ind w:firstLine="407"/>
      <w:rPr>
        <w:lang w:eastAsia="zh-CN"/>
      </w:rPr>
    </w:pPr>
    <w:proofErr w:type="gramStart"/>
    <w:r>
      <w:rPr>
        <w:rFonts w:ascii="宋体" w:hAnsi="宋体" w:hint="eastAsia"/>
        <w:lang w:eastAsia="zh-CN"/>
      </w:rPr>
      <w:t>江西赣安安全生产</w:t>
    </w:r>
    <w:proofErr w:type="gramEnd"/>
    <w:r>
      <w:rPr>
        <w:rFonts w:ascii="宋体" w:hAnsi="宋体" w:hint="eastAsia"/>
        <w:lang w:eastAsia="zh-CN"/>
      </w:rPr>
      <w:t>科学技术咨询服务中心</w:t>
    </w:r>
    <w:r>
      <w:fldChar w:fldCharType="begin"/>
    </w:r>
    <w:r>
      <w:rPr>
        <w:rStyle w:val="af1"/>
        <w:lang w:eastAsia="zh-CN"/>
      </w:rPr>
      <w:instrText xml:space="preserve"> PAGE </w:instrText>
    </w:r>
    <w:r>
      <w:fldChar w:fldCharType="separate"/>
    </w:r>
    <w:r>
      <w:rPr>
        <w:rStyle w:val="af1"/>
        <w:lang w:eastAsia="zh-CN"/>
      </w:rPr>
      <w:t>II</w:t>
    </w:r>
    <w:r>
      <w:fldChar w:fldCharType="end"/>
    </w:r>
    <w:r>
      <w:rPr>
        <w:rFonts w:ascii="宋体" w:hAnsi="宋体" w:hint="eastAsia"/>
        <w:lang w:eastAsia="zh-CN"/>
      </w:rPr>
      <w:t>APJ</w:t>
    </w:r>
    <w:r>
      <w:rPr>
        <w:rFonts w:ascii="宋体" w:hAnsi="宋体" w:hint="eastAsia"/>
        <w:lang w:eastAsia="zh-CN"/>
      </w:rPr>
      <w:t>﹣（赣）﹣</w:t>
    </w:r>
    <w:r>
      <w:rPr>
        <w:rFonts w:ascii="宋体" w:hAnsi="宋体" w:hint="eastAsia"/>
        <w:lang w:eastAsia="zh-CN"/>
      </w:rPr>
      <w:t>002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55434">
    <w:pPr>
      <w:pStyle w:val="a9"/>
      <w:widowControl w:val="0"/>
      <w:pBdr>
        <w:top w:val="single" w:sz="4" w:space="1" w:color="auto"/>
      </w:pBdr>
      <w:tabs>
        <w:tab w:val="clear" w:pos="8306"/>
        <w:tab w:val="right" w:pos="8789"/>
      </w:tabs>
      <w:spacing w:line="360" w:lineRule="auto"/>
      <w:ind w:firstLineChars="50" w:firstLine="90"/>
      <w:rPr>
        <w:rFonts w:ascii="宋体" w:eastAsia="宋体" w:hAnsi="宋体" w:cs="Times New Roman"/>
        <w:snapToGrid/>
        <w:color w:val="auto"/>
        <w:kern w:val="2"/>
        <w:u w:color="FF0000"/>
        <w:lang w:eastAsia="zh-CN"/>
      </w:rPr>
    </w:pPr>
    <w:sdt>
      <w:sdtPr>
        <w:rPr>
          <w:rFonts w:ascii="宋体" w:eastAsia="宋体" w:hAnsi="宋体" w:cs="Times New Roman"/>
          <w:snapToGrid/>
          <w:color w:val="auto"/>
          <w:kern w:val="2"/>
          <w:u w:color="FF0000"/>
        </w:rPr>
        <w:id w:val="-184829703"/>
      </w:sdtPr>
      <w:sdtEndPr/>
      <w:sdtContent>
        <w:proofErr w:type="gramStart"/>
        <w:r w:rsidR="00FF2610">
          <w:rPr>
            <w:rFonts w:ascii="宋体" w:eastAsia="宋体" w:hAnsi="宋体" w:cs="Times New Roman" w:hint="eastAsia"/>
            <w:snapToGrid/>
            <w:color w:val="auto"/>
            <w:kern w:val="2"/>
            <w:u w:color="FF0000"/>
            <w:lang w:eastAsia="zh-CN"/>
          </w:rPr>
          <w:t>江西赣安安全生产</w:t>
        </w:r>
        <w:proofErr w:type="gramEnd"/>
        <w:r w:rsidR="00FF2610">
          <w:rPr>
            <w:rFonts w:ascii="宋体" w:eastAsia="宋体" w:hAnsi="宋体" w:cs="Times New Roman" w:hint="eastAsia"/>
            <w:snapToGrid/>
            <w:color w:val="auto"/>
            <w:kern w:val="2"/>
            <w:u w:color="FF0000"/>
            <w:lang w:eastAsia="zh-CN"/>
          </w:rPr>
          <w:t xml:space="preserve">科学技术咨询服务中心           </w:t>
        </w:r>
        <w:r w:rsidR="00FF2610">
          <w:rPr>
            <w:rFonts w:ascii="宋体" w:eastAsia="宋体" w:hAnsi="宋体" w:cs="Times New Roman"/>
            <w:snapToGrid/>
            <w:color w:val="auto"/>
            <w:kern w:val="2"/>
            <w:u w:color="FF0000"/>
            <w:lang w:eastAsia="zh-CN"/>
          </w:rPr>
          <w:t xml:space="preserve">  </w:t>
        </w:r>
        <w:r w:rsidR="00FF2610">
          <w:rPr>
            <w:rFonts w:ascii="宋体" w:eastAsia="宋体" w:hAnsi="宋体" w:cs="Times New Roman" w:hint="eastAsia"/>
            <w:snapToGrid/>
            <w:color w:val="auto"/>
            <w:kern w:val="2"/>
            <w:u w:color="FF0000"/>
            <w:lang w:eastAsia="zh-CN"/>
          </w:rPr>
          <w:t xml:space="preserve">      </w:t>
        </w:r>
        <w:r w:rsidR="00FF2610">
          <w:rPr>
            <w:rFonts w:ascii="宋体" w:eastAsia="宋体" w:hAnsi="宋体" w:cs="Times New Roman"/>
            <w:snapToGrid/>
            <w:color w:val="auto"/>
            <w:kern w:val="2"/>
            <w:u w:color="FF0000"/>
          </w:rPr>
          <w:fldChar w:fldCharType="begin"/>
        </w:r>
        <w:r w:rsidR="00FF2610">
          <w:rPr>
            <w:rFonts w:ascii="宋体" w:eastAsia="宋体" w:hAnsi="宋体" w:cs="Times New Roman"/>
            <w:snapToGrid/>
            <w:color w:val="auto"/>
            <w:kern w:val="2"/>
            <w:u w:color="FF0000"/>
            <w:lang w:eastAsia="zh-CN"/>
          </w:rPr>
          <w:instrText>PAGE   \* MERGEFORMAT</w:instrText>
        </w:r>
        <w:r w:rsidR="00FF2610">
          <w:rPr>
            <w:rFonts w:ascii="宋体" w:eastAsia="宋体" w:hAnsi="宋体" w:cs="Times New Roman"/>
            <w:snapToGrid/>
            <w:color w:val="auto"/>
            <w:kern w:val="2"/>
            <w:u w:color="FF0000"/>
          </w:rPr>
          <w:fldChar w:fldCharType="separate"/>
        </w:r>
        <w:r w:rsidR="00FF2610">
          <w:rPr>
            <w:rFonts w:ascii="宋体" w:eastAsia="宋体" w:hAnsi="宋体" w:cs="Times New Roman"/>
            <w:noProof/>
            <w:snapToGrid/>
            <w:color w:val="auto"/>
            <w:kern w:val="2"/>
            <w:u w:color="FF0000"/>
            <w:lang w:eastAsia="zh-CN"/>
          </w:rPr>
          <w:t>V</w:t>
        </w:r>
        <w:r w:rsidR="00FF2610">
          <w:rPr>
            <w:rFonts w:ascii="宋体" w:eastAsia="宋体" w:hAnsi="宋体" w:cs="Times New Roman"/>
            <w:snapToGrid/>
            <w:color w:val="auto"/>
            <w:kern w:val="2"/>
            <w:u w:color="FF0000"/>
          </w:rPr>
          <w:fldChar w:fldCharType="end"/>
        </w:r>
      </w:sdtContent>
    </w:sdt>
    <w:r w:rsidR="00FF2610">
      <w:rPr>
        <w:rFonts w:ascii="宋体" w:eastAsia="宋体" w:hAnsi="宋体" w:cs="Times New Roman" w:hint="eastAsia"/>
        <w:snapToGrid/>
        <w:color w:val="auto"/>
        <w:kern w:val="2"/>
        <w:sz w:val="21"/>
        <w:szCs w:val="21"/>
        <w:u w:color="FF0000"/>
        <w:lang w:eastAsia="zh-CN"/>
      </w:rPr>
      <w:t xml:space="preserve">        </w:t>
    </w:r>
    <w:r w:rsidR="00FF2610">
      <w:rPr>
        <w:rFonts w:ascii="宋体" w:eastAsia="宋体" w:hAnsi="宋体" w:cs="Times New Roman"/>
        <w:snapToGrid/>
        <w:color w:val="auto"/>
        <w:kern w:val="2"/>
        <w:sz w:val="21"/>
        <w:szCs w:val="21"/>
        <w:u w:color="FF0000"/>
        <w:lang w:eastAsia="zh-CN"/>
      </w:rPr>
      <w:t xml:space="preserve"> </w:t>
    </w:r>
    <w:r w:rsidR="00FF2610">
      <w:rPr>
        <w:rFonts w:ascii="宋体" w:eastAsia="宋体" w:hAnsi="宋体" w:cs="Times New Roman" w:hint="eastAsia"/>
        <w:snapToGrid/>
        <w:color w:val="auto"/>
        <w:kern w:val="2"/>
        <w:sz w:val="21"/>
        <w:szCs w:val="21"/>
        <w:u w:color="FF0000"/>
        <w:lang w:eastAsia="zh-CN"/>
      </w:rPr>
      <w:t xml:space="preserve"> </w:t>
    </w:r>
    <w:r w:rsidR="00FF2610">
      <w:rPr>
        <w:rFonts w:ascii="宋体" w:eastAsia="宋体" w:hAnsi="宋体" w:cs="Times New Roman"/>
        <w:snapToGrid/>
        <w:color w:val="auto"/>
        <w:kern w:val="2"/>
        <w:sz w:val="21"/>
        <w:szCs w:val="21"/>
        <w:u w:color="FF0000"/>
        <w:lang w:eastAsia="zh-CN"/>
      </w:rPr>
      <w:t xml:space="preserve">   </w:t>
    </w:r>
    <w:r w:rsidR="00FF2610">
      <w:rPr>
        <w:rFonts w:ascii="宋体" w:eastAsia="宋体" w:hAnsi="宋体" w:cs="Times New Roman" w:hint="eastAsia"/>
        <w:snapToGrid/>
        <w:color w:val="auto"/>
        <w:kern w:val="2"/>
        <w:sz w:val="21"/>
        <w:szCs w:val="21"/>
        <w:u w:color="FF0000"/>
        <w:lang w:eastAsia="zh-CN"/>
      </w:rPr>
      <w:t xml:space="preserve">        </w:t>
    </w:r>
    <w:r w:rsidR="00FF2610">
      <w:rPr>
        <w:rFonts w:ascii="宋体" w:eastAsia="宋体" w:hAnsi="宋体" w:cs="Times New Roman" w:hint="eastAsia"/>
        <w:snapToGrid/>
        <w:color w:val="auto"/>
        <w:kern w:val="2"/>
        <w:u w:color="FF0000"/>
        <w:lang w:eastAsia="zh-CN"/>
      </w:rPr>
      <w:t>APJ﹣（赣）﹣002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5434" w:rsidRDefault="00F55434">
      <w:r>
        <w:separator/>
      </w:r>
    </w:p>
  </w:footnote>
  <w:footnote w:type="continuationSeparator" w:id="0">
    <w:p w:rsidR="00F55434" w:rsidRDefault="00F55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pPr>
      <w:ind w:firstLine="407"/>
      <w:rPr>
        <w:bCs/>
        <w:sz w:val="18"/>
        <w:szCs w:val="18"/>
        <w:u w:val="single"/>
        <w:lang w:eastAsia="zh-CN"/>
      </w:rPr>
    </w:pPr>
    <w:r>
      <w:rPr>
        <w:rFonts w:hint="eastAsia"/>
        <w:bCs/>
        <w:sz w:val="18"/>
        <w:szCs w:val="18"/>
        <w:u w:val="single"/>
        <w:lang w:eastAsia="zh-CN"/>
      </w:rPr>
      <w:t>浏阳市富胜烟花有限公司烟花爆竹经营（批发）条件安全现状评价报告</w:t>
    </w:r>
    <w:r>
      <w:rPr>
        <w:rFonts w:hint="eastAsia"/>
        <w:bCs/>
        <w:sz w:val="18"/>
        <w:szCs w:val="18"/>
        <w:highlight w:val="yellow"/>
        <w:u w:val="single"/>
        <w:lang w:eastAsia="zh-CN"/>
      </w:rPr>
      <w:t>GAAP[2021]0036号</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rsidP="00005754">
    <w:pPr>
      <w:pStyle w:val="ac"/>
      <w:rPr>
        <w:rFonts w:ascii="宋体" w:eastAsia="宋体" w:hAnsi="宋体" w:cs="宋体"/>
        <w:lang w:eastAsia="zh-CN"/>
      </w:rPr>
    </w:pPr>
    <w:r>
      <w:rPr>
        <w:rFonts w:ascii="宋体" w:eastAsia="宋体" w:hAnsi="宋体" w:cs="宋体" w:hint="eastAsia"/>
        <w:lang w:eastAsia="zh-CN"/>
      </w:rPr>
      <w:t xml:space="preserve">肇东市正泰日用品有限公司仓库改建项目安全验收评价报告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0668号</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rsidP="00005754">
    <w:pPr>
      <w:pStyle w:val="ac"/>
      <w:rPr>
        <w:rFonts w:ascii="宋体" w:eastAsia="宋体" w:hAnsi="宋体" w:cs="宋体"/>
        <w:lang w:eastAsia="zh-CN"/>
      </w:rPr>
    </w:pPr>
    <w:r>
      <w:rPr>
        <w:rFonts w:ascii="宋体" w:eastAsia="宋体" w:hAnsi="宋体" w:cs="宋体" w:hint="eastAsia"/>
        <w:lang w:eastAsia="zh-CN"/>
      </w:rPr>
      <w:t xml:space="preserve">肇东市正泰日用品有限公司仓库改建项目安全验收评价报告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0668号</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rsidP="00005754">
    <w:pPr>
      <w:pStyle w:val="ac"/>
      <w:rPr>
        <w:rFonts w:ascii="宋体" w:eastAsia="宋体" w:hAnsi="宋体" w:cs="宋体"/>
        <w:lang w:eastAsia="zh-CN"/>
      </w:rPr>
    </w:pPr>
    <w:r>
      <w:rPr>
        <w:rFonts w:ascii="宋体" w:eastAsia="宋体" w:hAnsi="宋体" w:cs="宋体" w:hint="eastAsia"/>
        <w:lang w:eastAsia="zh-CN"/>
      </w:rPr>
      <w:t xml:space="preserve">肇东市正泰日用品有限公司仓库改建项目安全验收评价报告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0668号</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pPr>
      <w:pStyle w:val="ac"/>
      <w:pBdr>
        <w:bottom w:val="none" w:sz="0" w:space="0" w:color="auto"/>
      </w:pBdr>
      <w:ind w:firstLine="40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pPr>
      <w:pStyle w:val="ac"/>
      <w:rPr>
        <w:rFonts w:ascii="宋体" w:eastAsia="宋体" w:hAnsi="宋体" w:cs="宋体"/>
        <w:lang w:eastAsia="zh-CN"/>
      </w:rPr>
    </w:pPr>
    <w:r>
      <w:rPr>
        <w:rFonts w:ascii="宋体" w:eastAsia="宋体" w:hAnsi="宋体" w:cs="宋体" w:hint="eastAsia"/>
        <w:lang w:eastAsia="zh-CN"/>
      </w:rPr>
      <w:t xml:space="preserve">肇东市正泰日用品有限公司仓库改建项目安全验收评价报告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0668号</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rsidP="00184176">
    <w:pPr>
      <w:pStyle w:val="ac"/>
      <w:rPr>
        <w:rFonts w:ascii="宋体" w:eastAsia="宋体" w:hAnsi="宋体" w:cs="宋体"/>
        <w:lang w:eastAsia="zh-CN"/>
      </w:rPr>
    </w:pPr>
    <w:r w:rsidRPr="002C67A1">
      <w:rPr>
        <w:rFonts w:ascii="宋体" w:eastAsia="宋体" w:hAnsi="宋体" w:cs="宋体" w:hint="eastAsia"/>
        <w:lang w:eastAsia="zh-CN"/>
      </w:rPr>
      <w:t xml:space="preserve">肇东市正泰日用品有限公司仓库改建项目安全验收评价报告 </w:t>
    </w:r>
    <w:r w:rsidRPr="002C67A1">
      <w:rPr>
        <w:rFonts w:ascii="宋体" w:eastAsia="宋体" w:hAnsi="宋体" w:cs="宋体"/>
        <w:lang w:eastAsia="zh-CN"/>
      </w:rPr>
      <w:t xml:space="preserve">                             </w:t>
    </w:r>
    <w:r w:rsidRPr="002C67A1">
      <w:rPr>
        <w:rFonts w:ascii="宋体" w:eastAsia="宋体" w:hAnsi="宋体" w:cs="宋体" w:hint="eastAsia"/>
        <w:lang w:eastAsia="zh-CN"/>
      </w:rPr>
      <w:t>G</w:t>
    </w:r>
    <w:r w:rsidRPr="002C67A1">
      <w:rPr>
        <w:rFonts w:ascii="宋体" w:eastAsia="宋体" w:hAnsi="宋体" w:cs="宋体"/>
        <w:lang w:eastAsia="zh-CN"/>
      </w:rPr>
      <w:t>AAP[202</w:t>
    </w:r>
    <w:r w:rsidRPr="002C67A1">
      <w:rPr>
        <w:rFonts w:ascii="宋体" w:eastAsia="宋体" w:hAnsi="宋体" w:cs="宋体" w:hint="eastAsia"/>
        <w:lang w:eastAsia="zh-CN"/>
      </w:rPr>
      <w:t>5</w:t>
    </w:r>
    <w:r w:rsidRPr="002C67A1">
      <w:rPr>
        <w:rFonts w:ascii="宋体" w:eastAsia="宋体" w:hAnsi="宋体" w:cs="宋体"/>
        <w:lang w:eastAsia="zh-CN"/>
      </w:rPr>
      <w:t>]</w:t>
    </w:r>
    <w:r w:rsidRPr="002C67A1">
      <w:rPr>
        <w:rFonts w:ascii="宋体" w:eastAsia="宋体" w:hAnsi="宋体" w:cs="宋体" w:hint="eastAsia"/>
        <w:lang w:eastAsia="zh-CN"/>
      </w:rPr>
      <w:t>0668号</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rsidP="00005754">
    <w:pPr>
      <w:pStyle w:val="ac"/>
      <w:rPr>
        <w:rFonts w:ascii="宋体" w:eastAsia="宋体" w:hAnsi="宋体" w:cs="宋体"/>
        <w:lang w:eastAsia="zh-CN"/>
      </w:rPr>
    </w:pPr>
    <w:r>
      <w:rPr>
        <w:rFonts w:ascii="宋体" w:eastAsia="宋体" w:hAnsi="宋体" w:cs="宋体" w:hint="eastAsia"/>
        <w:lang w:eastAsia="zh-CN"/>
      </w:rPr>
      <w:t xml:space="preserve">肇东市正泰日用品有限公司仓库改建项目安全验收评价报告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0668号</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rsidP="00005754">
    <w:pPr>
      <w:pStyle w:val="ac"/>
      <w:rPr>
        <w:rFonts w:ascii="宋体" w:eastAsia="宋体" w:hAnsi="宋体" w:cs="宋体"/>
        <w:lang w:eastAsia="zh-CN"/>
      </w:rPr>
    </w:pPr>
    <w:r>
      <w:rPr>
        <w:rFonts w:ascii="宋体" w:eastAsia="宋体" w:hAnsi="宋体" w:cs="宋体" w:hint="eastAsia"/>
        <w:lang w:eastAsia="zh-CN"/>
      </w:rPr>
      <w:t xml:space="preserve">肇东市正泰日用品有限公司仓库改建项目安全验收评价报告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0668号</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rsidP="00005754">
    <w:pPr>
      <w:pStyle w:val="ac"/>
      <w:rPr>
        <w:rFonts w:ascii="宋体" w:eastAsia="宋体" w:hAnsi="宋体" w:cs="宋体"/>
        <w:lang w:eastAsia="zh-CN"/>
      </w:rPr>
    </w:pPr>
    <w:r>
      <w:rPr>
        <w:rFonts w:ascii="宋体" w:eastAsia="宋体" w:hAnsi="宋体" w:cs="宋体" w:hint="eastAsia"/>
        <w:lang w:eastAsia="zh-CN"/>
      </w:rPr>
      <w:t xml:space="preserve">肇东市正泰日用品有限公司仓库改建项目安全验收评价报告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0668号</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rsidP="00005754">
    <w:pPr>
      <w:pStyle w:val="ac"/>
      <w:rPr>
        <w:rFonts w:ascii="宋体" w:eastAsia="宋体" w:hAnsi="宋体" w:cs="宋体"/>
        <w:lang w:eastAsia="zh-CN"/>
      </w:rPr>
    </w:pPr>
    <w:r>
      <w:rPr>
        <w:rFonts w:ascii="宋体" w:eastAsia="宋体" w:hAnsi="宋体" w:cs="宋体" w:hint="eastAsia"/>
        <w:lang w:eastAsia="zh-CN"/>
      </w:rPr>
      <w:t xml:space="preserve">肇东市正泰日用品有限公司仓库改建项目安全验收评价报告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0668号</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610" w:rsidRDefault="00FF2610" w:rsidP="00005754">
    <w:pPr>
      <w:pStyle w:val="ac"/>
      <w:rPr>
        <w:rFonts w:ascii="宋体" w:eastAsia="宋体" w:hAnsi="宋体" w:cs="宋体"/>
        <w:lang w:eastAsia="zh-CN"/>
      </w:rPr>
    </w:pPr>
    <w:r>
      <w:rPr>
        <w:rFonts w:ascii="宋体" w:eastAsia="宋体" w:hAnsi="宋体" w:cs="宋体" w:hint="eastAsia"/>
        <w:lang w:eastAsia="zh-CN"/>
      </w:rPr>
      <w:t xml:space="preserve">肇东市正泰日用品有限公司仓库改建项目安全验收评价报告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0668号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497A41"/>
    <w:multiLevelType w:val="singleLevel"/>
    <w:tmpl w:val="E0497A41"/>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E2ZDRlYzgyNzdmOTNmZGUzYTEwNzFmZDk5OTYxNTcifQ=="/>
  </w:docVars>
  <w:rsids>
    <w:rsidRoot w:val="00DB60CB"/>
    <w:rsid w:val="00002633"/>
    <w:rsid w:val="00002A08"/>
    <w:rsid w:val="00003644"/>
    <w:rsid w:val="00004316"/>
    <w:rsid w:val="0000517F"/>
    <w:rsid w:val="00005754"/>
    <w:rsid w:val="00005F3A"/>
    <w:rsid w:val="00011C23"/>
    <w:rsid w:val="00012202"/>
    <w:rsid w:val="00014EE7"/>
    <w:rsid w:val="00015297"/>
    <w:rsid w:val="00016593"/>
    <w:rsid w:val="0001687E"/>
    <w:rsid w:val="00017BE5"/>
    <w:rsid w:val="00017CF5"/>
    <w:rsid w:val="00024D01"/>
    <w:rsid w:val="00026CEC"/>
    <w:rsid w:val="000277D3"/>
    <w:rsid w:val="00030A5D"/>
    <w:rsid w:val="00031116"/>
    <w:rsid w:val="000312A3"/>
    <w:rsid w:val="000324E9"/>
    <w:rsid w:val="00033DF3"/>
    <w:rsid w:val="000341C2"/>
    <w:rsid w:val="000350B5"/>
    <w:rsid w:val="000360F6"/>
    <w:rsid w:val="00040199"/>
    <w:rsid w:val="00042C1F"/>
    <w:rsid w:val="00043E35"/>
    <w:rsid w:val="000443CC"/>
    <w:rsid w:val="0004479A"/>
    <w:rsid w:val="00045270"/>
    <w:rsid w:val="00052FF3"/>
    <w:rsid w:val="00053727"/>
    <w:rsid w:val="00053E4D"/>
    <w:rsid w:val="0005419D"/>
    <w:rsid w:val="00054449"/>
    <w:rsid w:val="0005469A"/>
    <w:rsid w:val="00056CD4"/>
    <w:rsid w:val="00057067"/>
    <w:rsid w:val="0005797F"/>
    <w:rsid w:val="00057DEF"/>
    <w:rsid w:val="00057FF1"/>
    <w:rsid w:val="00060C58"/>
    <w:rsid w:val="00063409"/>
    <w:rsid w:val="000639E4"/>
    <w:rsid w:val="00063A8A"/>
    <w:rsid w:val="000706F4"/>
    <w:rsid w:val="00070DEF"/>
    <w:rsid w:val="000717D5"/>
    <w:rsid w:val="0007190D"/>
    <w:rsid w:val="000727AF"/>
    <w:rsid w:val="00072E51"/>
    <w:rsid w:val="00074432"/>
    <w:rsid w:val="00074F08"/>
    <w:rsid w:val="000767BB"/>
    <w:rsid w:val="00080FED"/>
    <w:rsid w:val="0008502F"/>
    <w:rsid w:val="00086442"/>
    <w:rsid w:val="00090B17"/>
    <w:rsid w:val="00091135"/>
    <w:rsid w:val="000912A9"/>
    <w:rsid w:val="00094484"/>
    <w:rsid w:val="00094AB1"/>
    <w:rsid w:val="000A1168"/>
    <w:rsid w:val="000A192A"/>
    <w:rsid w:val="000A34E4"/>
    <w:rsid w:val="000A474A"/>
    <w:rsid w:val="000A4AA3"/>
    <w:rsid w:val="000A75A2"/>
    <w:rsid w:val="000A7F03"/>
    <w:rsid w:val="000B149C"/>
    <w:rsid w:val="000B1740"/>
    <w:rsid w:val="000B3310"/>
    <w:rsid w:val="000B3888"/>
    <w:rsid w:val="000B4789"/>
    <w:rsid w:val="000B5EFC"/>
    <w:rsid w:val="000B6B57"/>
    <w:rsid w:val="000C4332"/>
    <w:rsid w:val="000C4830"/>
    <w:rsid w:val="000C48B0"/>
    <w:rsid w:val="000C4982"/>
    <w:rsid w:val="000C5C32"/>
    <w:rsid w:val="000C60E3"/>
    <w:rsid w:val="000C69E6"/>
    <w:rsid w:val="000D04B8"/>
    <w:rsid w:val="000D1C31"/>
    <w:rsid w:val="000E0A08"/>
    <w:rsid w:val="000E0B1E"/>
    <w:rsid w:val="000E1AC5"/>
    <w:rsid w:val="000E1CB7"/>
    <w:rsid w:val="000E6AC6"/>
    <w:rsid w:val="000F14E2"/>
    <w:rsid w:val="00100A02"/>
    <w:rsid w:val="001011ED"/>
    <w:rsid w:val="0010150D"/>
    <w:rsid w:val="001022A8"/>
    <w:rsid w:val="00102AF7"/>
    <w:rsid w:val="0010339D"/>
    <w:rsid w:val="001049C3"/>
    <w:rsid w:val="00104B93"/>
    <w:rsid w:val="0010576C"/>
    <w:rsid w:val="00106C9F"/>
    <w:rsid w:val="001070E8"/>
    <w:rsid w:val="00107E35"/>
    <w:rsid w:val="00111DBE"/>
    <w:rsid w:val="00112415"/>
    <w:rsid w:val="00112737"/>
    <w:rsid w:val="0011380F"/>
    <w:rsid w:val="00114B64"/>
    <w:rsid w:val="00115B8D"/>
    <w:rsid w:val="001175D0"/>
    <w:rsid w:val="00120025"/>
    <w:rsid w:val="00121C27"/>
    <w:rsid w:val="00122175"/>
    <w:rsid w:val="0012274C"/>
    <w:rsid w:val="00123D81"/>
    <w:rsid w:val="00123F7E"/>
    <w:rsid w:val="00124B52"/>
    <w:rsid w:val="0012799D"/>
    <w:rsid w:val="00130F5D"/>
    <w:rsid w:val="0013298A"/>
    <w:rsid w:val="00133384"/>
    <w:rsid w:val="00135320"/>
    <w:rsid w:val="0013542A"/>
    <w:rsid w:val="00135AFC"/>
    <w:rsid w:val="00135EC1"/>
    <w:rsid w:val="00135FCE"/>
    <w:rsid w:val="001364E4"/>
    <w:rsid w:val="00137DAA"/>
    <w:rsid w:val="0014418B"/>
    <w:rsid w:val="00145EB3"/>
    <w:rsid w:val="00147194"/>
    <w:rsid w:val="0014770F"/>
    <w:rsid w:val="00147D8B"/>
    <w:rsid w:val="001517CD"/>
    <w:rsid w:val="00152E05"/>
    <w:rsid w:val="001539F3"/>
    <w:rsid w:val="0015457F"/>
    <w:rsid w:val="001565F0"/>
    <w:rsid w:val="00156841"/>
    <w:rsid w:val="00157D71"/>
    <w:rsid w:val="001613B9"/>
    <w:rsid w:val="00163E37"/>
    <w:rsid w:val="00164596"/>
    <w:rsid w:val="00165CC8"/>
    <w:rsid w:val="001679E6"/>
    <w:rsid w:val="00170771"/>
    <w:rsid w:val="00171F17"/>
    <w:rsid w:val="00173F5E"/>
    <w:rsid w:val="001748B1"/>
    <w:rsid w:val="00175A8A"/>
    <w:rsid w:val="00176DA9"/>
    <w:rsid w:val="00177802"/>
    <w:rsid w:val="00180FF1"/>
    <w:rsid w:val="00183B0E"/>
    <w:rsid w:val="0018412B"/>
    <w:rsid w:val="00184176"/>
    <w:rsid w:val="001842D3"/>
    <w:rsid w:val="001926EE"/>
    <w:rsid w:val="00192BFE"/>
    <w:rsid w:val="00192D94"/>
    <w:rsid w:val="00193669"/>
    <w:rsid w:val="0019392A"/>
    <w:rsid w:val="001939CC"/>
    <w:rsid w:val="0019680E"/>
    <w:rsid w:val="00196AF5"/>
    <w:rsid w:val="00196C7A"/>
    <w:rsid w:val="001A01D8"/>
    <w:rsid w:val="001A034F"/>
    <w:rsid w:val="001A0ADA"/>
    <w:rsid w:val="001A0E7E"/>
    <w:rsid w:val="001A13E5"/>
    <w:rsid w:val="001A250A"/>
    <w:rsid w:val="001A30D0"/>
    <w:rsid w:val="001A485E"/>
    <w:rsid w:val="001B02CD"/>
    <w:rsid w:val="001B03E6"/>
    <w:rsid w:val="001B3726"/>
    <w:rsid w:val="001B7C53"/>
    <w:rsid w:val="001C34A2"/>
    <w:rsid w:val="001C48D9"/>
    <w:rsid w:val="001C50C6"/>
    <w:rsid w:val="001C6928"/>
    <w:rsid w:val="001C6D6B"/>
    <w:rsid w:val="001C70EB"/>
    <w:rsid w:val="001C7B2C"/>
    <w:rsid w:val="001C7FE6"/>
    <w:rsid w:val="001D007D"/>
    <w:rsid w:val="001D391D"/>
    <w:rsid w:val="001D55D2"/>
    <w:rsid w:val="001D6B0E"/>
    <w:rsid w:val="001D6F4B"/>
    <w:rsid w:val="001E17DA"/>
    <w:rsid w:val="001E7161"/>
    <w:rsid w:val="001F08E5"/>
    <w:rsid w:val="001F1D0D"/>
    <w:rsid w:val="001F4E05"/>
    <w:rsid w:val="001F5DA3"/>
    <w:rsid w:val="00200107"/>
    <w:rsid w:val="00201A8A"/>
    <w:rsid w:val="00204497"/>
    <w:rsid w:val="00204E43"/>
    <w:rsid w:val="00207A0E"/>
    <w:rsid w:val="00210601"/>
    <w:rsid w:val="00210ADF"/>
    <w:rsid w:val="00211A0D"/>
    <w:rsid w:val="00216531"/>
    <w:rsid w:val="00217969"/>
    <w:rsid w:val="0022189C"/>
    <w:rsid w:val="00221960"/>
    <w:rsid w:val="00221A79"/>
    <w:rsid w:val="00222DDB"/>
    <w:rsid w:val="00224DD3"/>
    <w:rsid w:val="00224E24"/>
    <w:rsid w:val="00225138"/>
    <w:rsid w:val="00226D93"/>
    <w:rsid w:val="00226FF1"/>
    <w:rsid w:val="00230234"/>
    <w:rsid w:val="00230A26"/>
    <w:rsid w:val="002332FA"/>
    <w:rsid w:val="0023379C"/>
    <w:rsid w:val="0023575E"/>
    <w:rsid w:val="00236D67"/>
    <w:rsid w:val="002411D5"/>
    <w:rsid w:val="0024229C"/>
    <w:rsid w:val="00243B78"/>
    <w:rsid w:val="002454F7"/>
    <w:rsid w:val="00246C82"/>
    <w:rsid w:val="002473B2"/>
    <w:rsid w:val="00247F44"/>
    <w:rsid w:val="002509EF"/>
    <w:rsid w:val="002528FE"/>
    <w:rsid w:val="00252E72"/>
    <w:rsid w:val="0025385A"/>
    <w:rsid w:val="002544E5"/>
    <w:rsid w:val="00254B16"/>
    <w:rsid w:val="00254DEA"/>
    <w:rsid w:val="002558BC"/>
    <w:rsid w:val="00256E47"/>
    <w:rsid w:val="00257571"/>
    <w:rsid w:val="00264766"/>
    <w:rsid w:val="00266264"/>
    <w:rsid w:val="002724D5"/>
    <w:rsid w:val="00273C7D"/>
    <w:rsid w:val="002833E6"/>
    <w:rsid w:val="00284EFD"/>
    <w:rsid w:val="00287186"/>
    <w:rsid w:val="0028742E"/>
    <w:rsid w:val="00290342"/>
    <w:rsid w:val="002904EA"/>
    <w:rsid w:val="002928F2"/>
    <w:rsid w:val="00293F7D"/>
    <w:rsid w:val="002959FA"/>
    <w:rsid w:val="00297AFF"/>
    <w:rsid w:val="002A0C4A"/>
    <w:rsid w:val="002A15E2"/>
    <w:rsid w:val="002A2A7F"/>
    <w:rsid w:val="002A3C32"/>
    <w:rsid w:val="002A48B6"/>
    <w:rsid w:val="002A5D92"/>
    <w:rsid w:val="002B080E"/>
    <w:rsid w:val="002B1009"/>
    <w:rsid w:val="002B1A06"/>
    <w:rsid w:val="002B1D24"/>
    <w:rsid w:val="002B4BA4"/>
    <w:rsid w:val="002B6982"/>
    <w:rsid w:val="002C27A4"/>
    <w:rsid w:val="002C35B0"/>
    <w:rsid w:val="002C57CA"/>
    <w:rsid w:val="002C61AE"/>
    <w:rsid w:val="002C67A1"/>
    <w:rsid w:val="002C766D"/>
    <w:rsid w:val="002C7A56"/>
    <w:rsid w:val="002D05D9"/>
    <w:rsid w:val="002D1289"/>
    <w:rsid w:val="002D1495"/>
    <w:rsid w:val="002D21C1"/>
    <w:rsid w:val="002D4541"/>
    <w:rsid w:val="002D4A17"/>
    <w:rsid w:val="002D5E86"/>
    <w:rsid w:val="002D7578"/>
    <w:rsid w:val="002D7D32"/>
    <w:rsid w:val="002E01BC"/>
    <w:rsid w:val="002E0406"/>
    <w:rsid w:val="002E1890"/>
    <w:rsid w:val="002E2466"/>
    <w:rsid w:val="002E2F6F"/>
    <w:rsid w:val="002E3668"/>
    <w:rsid w:val="002E41F6"/>
    <w:rsid w:val="002E42A0"/>
    <w:rsid w:val="002E4A43"/>
    <w:rsid w:val="002E6EBE"/>
    <w:rsid w:val="002E787C"/>
    <w:rsid w:val="002F18B0"/>
    <w:rsid w:val="002F2B4A"/>
    <w:rsid w:val="002F4469"/>
    <w:rsid w:val="002F4699"/>
    <w:rsid w:val="002F6C26"/>
    <w:rsid w:val="003032FF"/>
    <w:rsid w:val="00305AC9"/>
    <w:rsid w:val="00307B7E"/>
    <w:rsid w:val="00312A22"/>
    <w:rsid w:val="00315649"/>
    <w:rsid w:val="00315907"/>
    <w:rsid w:val="00317FCF"/>
    <w:rsid w:val="0032181F"/>
    <w:rsid w:val="00321C8B"/>
    <w:rsid w:val="00322561"/>
    <w:rsid w:val="00324BA7"/>
    <w:rsid w:val="00324CD3"/>
    <w:rsid w:val="00330E87"/>
    <w:rsid w:val="00331D31"/>
    <w:rsid w:val="00332D3F"/>
    <w:rsid w:val="00332EAA"/>
    <w:rsid w:val="00334265"/>
    <w:rsid w:val="00337955"/>
    <w:rsid w:val="00341B7A"/>
    <w:rsid w:val="00345E91"/>
    <w:rsid w:val="003464CD"/>
    <w:rsid w:val="00346B80"/>
    <w:rsid w:val="00354604"/>
    <w:rsid w:val="00355A27"/>
    <w:rsid w:val="00355ABD"/>
    <w:rsid w:val="00361CAC"/>
    <w:rsid w:val="00361EB7"/>
    <w:rsid w:val="00362B87"/>
    <w:rsid w:val="00362E7C"/>
    <w:rsid w:val="00366C34"/>
    <w:rsid w:val="00370522"/>
    <w:rsid w:val="0037183A"/>
    <w:rsid w:val="00372D28"/>
    <w:rsid w:val="00373B1D"/>
    <w:rsid w:val="00373CCB"/>
    <w:rsid w:val="00380331"/>
    <w:rsid w:val="0038174E"/>
    <w:rsid w:val="00381762"/>
    <w:rsid w:val="00381997"/>
    <w:rsid w:val="00383E50"/>
    <w:rsid w:val="00385201"/>
    <w:rsid w:val="00385E64"/>
    <w:rsid w:val="00392475"/>
    <w:rsid w:val="00392BFA"/>
    <w:rsid w:val="00393484"/>
    <w:rsid w:val="003936AD"/>
    <w:rsid w:val="00393F8E"/>
    <w:rsid w:val="003963F8"/>
    <w:rsid w:val="00396DC8"/>
    <w:rsid w:val="00397553"/>
    <w:rsid w:val="003A2CC8"/>
    <w:rsid w:val="003A426A"/>
    <w:rsid w:val="003A472E"/>
    <w:rsid w:val="003A51CE"/>
    <w:rsid w:val="003A566D"/>
    <w:rsid w:val="003B09B3"/>
    <w:rsid w:val="003B301B"/>
    <w:rsid w:val="003B4BAD"/>
    <w:rsid w:val="003B64D3"/>
    <w:rsid w:val="003B6AA4"/>
    <w:rsid w:val="003B73D6"/>
    <w:rsid w:val="003B78E1"/>
    <w:rsid w:val="003C0708"/>
    <w:rsid w:val="003C1170"/>
    <w:rsid w:val="003C1D98"/>
    <w:rsid w:val="003C394B"/>
    <w:rsid w:val="003C68D4"/>
    <w:rsid w:val="003C6C3F"/>
    <w:rsid w:val="003D032D"/>
    <w:rsid w:val="003D1553"/>
    <w:rsid w:val="003D158A"/>
    <w:rsid w:val="003D4D1F"/>
    <w:rsid w:val="003D5611"/>
    <w:rsid w:val="003D6F29"/>
    <w:rsid w:val="003E0D51"/>
    <w:rsid w:val="003E0FF6"/>
    <w:rsid w:val="003E10DD"/>
    <w:rsid w:val="003E2E09"/>
    <w:rsid w:val="003E5C38"/>
    <w:rsid w:val="003E6FAD"/>
    <w:rsid w:val="003F2386"/>
    <w:rsid w:val="003F3264"/>
    <w:rsid w:val="003F3569"/>
    <w:rsid w:val="00400BCF"/>
    <w:rsid w:val="00400E9A"/>
    <w:rsid w:val="004034C4"/>
    <w:rsid w:val="004074A2"/>
    <w:rsid w:val="004104C7"/>
    <w:rsid w:val="00410AEA"/>
    <w:rsid w:val="00411182"/>
    <w:rsid w:val="0041400F"/>
    <w:rsid w:val="00414B12"/>
    <w:rsid w:val="004152DE"/>
    <w:rsid w:val="004203B2"/>
    <w:rsid w:val="004204B4"/>
    <w:rsid w:val="004208D8"/>
    <w:rsid w:val="00421DA7"/>
    <w:rsid w:val="0042349D"/>
    <w:rsid w:val="0042476B"/>
    <w:rsid w:val="00431789"/>
    <w:rsid w:val="00432A30"/>
    <w:rsid w:val="0043303E"/>
    <w:rsid w:val="00433EF2"/>
    <w:rsid w:val="00434093"/>
    <w:rsid w:val="00436BEF"/>
    <w:rsid w:val="00437841"/>
    <w:rsid w:val="00437890"/>
    <w:rsid w:val="00437BE3"/>
    <w:rsid w:val="00440C73"/>
    <w:rsid w:val="00442B1A"/>
    <w:rsid w:val="00443CFC"/>
    <w:rsid w:val="00444780"/>
    <w:rsid w:val="004462BD"/>
    <w:rsid w:val="00447017"/>
    <w:rsid w:val="00447057"/>
    <w:rsid w:val="004507CE"/>
    <w:rsid w:val="00451894"/>
    <w:rsid w:val="00455A13"/>
    <w:rsid w:val="00456399"/>
    <w:rsid w:val="00456933"/>
    <w:rsid w:val="0045695B"/>
    <w:rsid w:val="0045735A"/>
    <w:rsid w:val="004632DC"/>
    <w:rsid w:val="004636EF"/>
    <w:rsid w:val="00464A82"/>
    <w:rsid w:val="004651AC"/>
    <w:rsid w:val="0046716D"/>
    <w:rsid w:val="004705E7"/>
    <w:rsid w:val="0047134E"/>
    <w:rsid w:val="00471399"/>
    <w:rsid w:val="00471B66"/>
    <w:rsid w:val="00473B58"/>
    <w:rsid w:val="0047415A"/>
    <w:rsid w:val="00475CED"/>
    <w:rsid w:val="00475F3E"/>
    <w:rsid w:val="00476C30"/>
    <w:rsid w:val="00476C96"/>
    <w:rsid w:val="004809F6"/>
    <w:rsid w:val="00481216"/>
    <w:rsid w:val="004829BD"/>
    <w:rsid w:val="004858AC"/>
    <w:rsid w:val="00486087"/>
    <w:rsid w:val="00486A4A"/>
    <w:rsid w:val="00490121"/>
    <w:rsid w:val="00490928"/>
    <w:rsid w:val="004946D7"/>
    <w:rsid w:val="0049501F"/>
    <w:rsid w:val="0049605C"/>
    <w:rsid w:val="004A01B3"/>
    <w:rsid w:val="004A3BEE"/>
    <w:rsid w:val="004A43EB"/>
    <w:rsid w:val="004A46FC"/>
    <w:rsid w:val="004A5115"/>
    <w:rsid w:val="004A613B"/>
    <w:rsid w:val="004A70D1"/>
    <w:rsid w:val="004B092D"/>
    <w:rsid w:val="004B0CB1"/>
    <w:rsid w:val="004B3BAC"/>
    <w:rsid w:val="004B42B9"/>
    <w:rsid w:val="004B4CA7"/>
    <w:rsid w:val="004B5942"/>
    <w:rsid w:val="004B5B31"/>
    <w:rsid w:val="004B695D"/>
    <w:rsid w:val="004C0300"/>
    <w:rsid w:val="004C04A2"/>
    <w:rsid w:val="004C09E0"/>
    <w:rsid w:val="004C1B93"/>
    <w:rsid w:val="004C2A49"/>
    <w:rsid w:val="004C4851"/>
    <w:rsid w:val="004C6509"/>
    <w:rsid w:val="004C651E"/>
    <w:rsid w:val="004C7AEF"/>
    <w:rsid w:val="004D1D52"/>
    <w:rsid w:val="004D3799"/>
    <w:rsid w:val="004D6D04"/>
    <w:rsid w:val="004D6D19"/>
    <w:rsid w:val="004D6F5A"/>
    <w:rsid w:val="004D7A03"/>
    <w:rsid w:val="004E0952"/>
    <w:rsid w:val="004E0982"/>
    <w:rsid w:val="004E41C1"/>
    <w:rsid w:val="004E4C23"/>
    <w:rsid w:val="004E4F9B"/>
    <w:rsid w:val="004E6965"/>
    <w:rsid w:val="004E7380"/>
    <w:rsid w:val="004F1035"/>
    <w:rsid w:val="004F1FDE"/>
    <w:rsid w:val="004F2657"/>
    <w:rsid w:val="004F65FC"/>
    <w:rsid w:val="004F77AA"/>
    <w:rsid w:val="00501876"/>
    <w:rsid w:val="00502C3F"/>
    <w:rsid w:val="005039B3"/>
    <w:rsid w:val="0050562E"/>
    <w:rsid w:val="00507467"/>
    <w:rsid w:val="00511E00"/>
    <w:rsid w:val="00512EDE"/>
    <w:rsid w:val="005140FB"/>
    <w:rsid w:val="005156F3"/>
    <w:rsid w:val="00515EE4"/>
    <w:rsid w:val="00516833"/>
    <w:rsid w:val="00521DD4"/>
    <w:rsid w:val="0052220C"/>
    <w:rsid w:val="00523186"/>
    <w:rsid w:val="00523CC4"/>
    <w:rsid w:val="0052458C"/>
    <w:rsid w:val="00526D64"/>
    <w:rsid w:val="005278F3"/>
    <w:rsid w:val="00530A40"/>
    <w:rsid w:val="00531FAE"/>
    <w:rsid w:val="0053367E"/>
    <w:rsid w:val="005342F0"/>
    <w:rsid w:val="00535EEB"/>
    <w:rsid w:val="00537443"/>
    <w:rsid w:val="00537962"/>
    <w:rsid w:val="005404CB"/>
    <w:rsid w:val="0054154C"/>
    <w:rsid w:val="00542861"/>
    <w:rsid w:val="0054345F"/>
    <w:rsid w:val="00543742"/>
    <w:rsid w:val="0054391D"/>
    <w:rsid w:val="00544CB8"/>
    <w:rsid w:val="005455C9"/>
    <w:rsid w:val="0054797B"/>
    <w:rsid w:val="00554B67"/>
    <w:rsid w:val="005556B8"/>
    <w:rsid w:val="00555F37"/>
    <w:rsid w:val="005564BB"/>
    <w:rsid w:val="0055695D"/>
    <w:rsid w:val="0055796E"/>
    <w:rsid w:val="0056206A"/>
    <w:rsid w:val="0056253E"/>
    <w:rsid w:val="005629DA"/>
    <w:rsid w:val="00564716"/>
    <w:rsid w:val="00566EE1"/>
    <w:rsid w:val="00571A6F"/>
    <w:rsid w:val="005735D0"/>
    <w:rsid w:val="005739D9"/>
    <w:rsid w:val="00581DF4"/>
    <w:rsid w:val="005820DE"/>
    <w:rsid w:val="005828C9"/>
    <w:rsid w:val="00584427"/>
    <w:rsid w:val="005850C5"/>
    <w:rsid w:val="00585234"/>
    <w:rsid w:val="00586F14"/>
    <w:rsid w:val="0058756B"/>
    <w:rsid w:val="00587C9C"/>
    <w:rsid w:val="00592536"/>
    <w:rsid w:val="00594593"/>
    <w:rsid w:val="00594D5C"/>
    <w:rsid w:val="00595D8B"/>
    <w:rsid w:val="00596557"/>
    <w:rsid w:val="005A1917"/>
    <w:rsid w:val="005A3F6C"/>
    <w:rsid w:val="005A4E35"/>
    <w:rsid w:val="005A68C0"/>
    <w:rsid w:val="005A7C42"/>
    <w:rsid w:val="005B113B"/>
    <w:rsid w:val="005B2FC5"/>
    <w:rsid w:val="005B3981"/>
    <w:rsid w:val="005B6E0C"/>
    <w:rsid w:val="005C11FD"/>
    <w:rsid w:val="005C1383"/>
    <w:rsid w:val="005C2B58"/>
    <w:rsid w:val="005C3EF9"/>
    <w:rsid w:val="005C7FC9"/>
    <w:rsid w:val="005D0973"/>
    <w:rsid w:val="005D0A4D"/>
    <w:rsid w:val="005D124A"/>
    <w:rsid w:val="005D24ED"/>
    <w:rsid w:val="005D34BD"/>
    <w:rsid w:val="005D463A"/>
    <w:rsid w:val="005D6C3C"/>
    <w:rsid w:val="005D7A71"/>
    <w:rsid w:val="005E05FA"/>
    <w:rsid w:val="005E137C"/>
    <w:rsid w:val="005E2D50"/>
    <w:rsid w:val="005E3304"/>
    <w:rsid w:val="005E34CD"/>
    <w:rsid w:val="005E5FA7"/>
    <w:rsid w:val="005E6510"/>
    <w:rsid w:val="005F2510"/>
    <w:rsid w:val="005F3E1D"/>
    <w:rsid w:val="005F7E07"/>
    <w:rsid w:val="005F7F8C"/>
    <w:rsid w:val="00600B7C"/>
    <w:rsid w:val="00601CAE"/>
    <w:rsid w:val="00603069"/>
    <w:rsid w:val="00604324"/>
    <w:rsid w:val="006049CA"/>
    <w:rsid w:val="00605378"/>
    <w:rsid w:val="0060538B"/>
    <w:rsid w:val="00606A95"/>
    <w:rsid w:val="00606CAC"/>
    <w:rsid w:val="00607E15"/>
    <w:rsid w:val="00610135"/>
    <w:rsid w:val="006143D5"/>
    <w:rsid w:val="00615A77"/>
    <w:rsid w:val="006170B4"/>
    <w:rsid w:val="0062223A"/>
    <w:rsid w:val="00623B5D"/>
    <w:rsid w:val="006248ED"/>
    <w:rsid w:val="00625225"/>
    <w:rsid w:val="0062586C"/>
    <w:rsid w:val="00625DA0"/>
    <w:rsid w:val="00625DBA"/>
    <w:rsid w:val="006276AB"/>
    <w:rsid w:val="00627939"/>
    <w:rsid w:val="00630D39"/>
    <w:rsid w:val="006338A9"/>
    <w:rsid w:val="00634377"/>
    <w:rsid w:val="00640280"/>
    <w:rsid w:val="006420FE"/>
    <w:rsid w:val="00644CC0"/>
    <w:rsid w:val="00650621"/>
    <w:rsid w:val="00650AFB"/>
    <w:rsid w:val="00650D64"/>
    <w:rsid w:val="006510D1"/>
    <w:rsid w:val="00652318"/>
    <w:rsid w:val="00654E84"/>
    <w:rsid w:val="00655579"/>
    <w:rsid w:val="00657A8E"/>
    <w:rsid w:val="00661BDC"/>
    <w:rsid w:val="00664F1A"/>
    <w:rsid w:val="006677A2"/>
    <w:rsid w:val="00673473"/>
    <w:rsid w:val="00674683"/>
    <w:rsid w:val="0067512E"/>
    <w:rsid w:val="00676036"/>
    <w:rsid w:val="006776BC"/>
    <w:rsid w:val="0068033C"/>
    <w:rsid w:val="00681260"/>
    <w:rsid w:val="00682351"/>
    <w:rsid w:val="00684743"/>
    <w:rsid w:val="00686979"/>
    <w:rsid w:val="00686DF1"/>
    <w:rsid w:val="0068742E"/>
    <w:rsid w:val="006877C5"/>
    <w:rsid w:val="00690C79"/>
    <w:rsid w:val="00691A60"/>
    <w:rsid w:val="00694336"/>
    <w:rsid w:val="006976C6"/>
    <w:rsid w:val="006A1032"/>
    <w:rsid w:val="006A1C0D"/>
    <w:rsid w:val="006A3778"/>
    <w:rsid w:val="006A3EE5"/>
    <w:rsid w:val="006A4A94"/>
    <w:rsid w:val="006A4ACA"/>
    <w:rsid w:val="006A5594"/>
    <w:rsid w:val="006A698B"/>
    <w:rsid w:val="006B0681"/>
    <w:rsid w:val="006B100F"/>
    <w:rsid w:val="006B367B"/>
    <w:rsid w:val="006B3E19"/>
    <w:rsid w:val="006C388B"/>
    <w:rsid w:val="006C39A0"/>
    <w:rsid w:val="006C4077"/>
    <w:rsid w:val="006C4E5C"/>
    <w:rsid w:val="006C5E96"/>
    <w:rsid w:val="006C5F64"/>
    <w:rsid w:val="006D0924"/>
    <w:rsid w:val="006D0BA2"/>
    <w:rsid w:val="006D75FA"/>
    <w:rsid w:val="006D7602"/>
    <w:rsid w:val="006D7A0F"/>
    <w:rsid w:val="006E2BC1"/>
    <w:rsid w:val="006E3DE2"/>
    <w:rsid w:val="006E735C"/>
    <w:rsid w:val="006E7D34"/>
    <w:rsid w:val="006F0122"/>
    <w:rsid w:val="006F0FA4"/>
    <w:rsid w:val="006F1DF5"/>
    <w:rsid w:val="006F23E6"/>
    <w:rsid w:val="006F24CC"/>
    <w:rsid w:val="006F3F1E"/>
    <w:rsid w:val="006F4113"/>
    <w:rsid w:val="006F4443"/>
    <w:rsid w:val="006F541A"/>
    <w:rsid w:val="006F5AAF"/>
    <w:rsid w:val="006F6E4A"/>
    <w:rsid w:val="00700AFA"/>
    <w:rsid w:val="00700E24"/>
    <w:rsid w:val="007015DA"/>
    <w:rsid w:val="0070197B"/>
    <w:rsid w:val="00702D3E"/>
    <w:rsid w:val="007053C0"/>
    <w:rsid w:val="007058AE"/>
    <w:rsid w:val="00706875"/>
    <w:rsid w:val="00706A53"/>
    <w:rsid w:val="00711D81"/>
    <w:rsid w:val="00712932"/>
    <w:rsid w:val="0071320A"/>
    <w:rsid w:val="00714775"/>
    <w:rsid w:val="00716804"/>
    <w:rsid w:val="00720936"/>
    <w:rsid w:val="00721BA1"/>
    <w:rsid w:val="00722ACE"/>
    <w:rsid w:val="00723C9D"/>
    <w:rsid w:val="00725270"/>
    <w:rsid w:val="0072578C"/>
    <w:rsid w:val="007273A2"/>
    <w:rsid w:val="00730193"/>
    <w:rsid w:val="007316BF"/>
    <w:rsid w:val="007348FD"/>
    <w:rsid w:val="0073526F"/>
    <w:rsid w:val="007355DC"/>
    <w:rsid w:val="00736671"/>
    <w:rsid w:val="007415BA"/>
    <w:rsid w:val="00742E3E"/>
    <w:rsid w:val="00742FA7"/>
    <w:rsid w:val="00744046"/>
    <w:rsid w:val="007467A3"/>
    <w:rsid w:val="007521B3"/>
    <w:rsid w:val="0075253F"/>
    <w:rsid w:val="007527DA"/>
    <w:rsid w:val="00752A6C"/>
    <w:rsid w:val="00752AD7"/>
    <w:rsid w:val="00754DFB"/>
    <w:rsid w:val="00754E3F"/>
    <w:rsid w:val="0075639D"/>
    <w:rsid w:val="00761DD7"/>
    <w:rsid w:val="007629F9"/>
    <w:rsid w:val="007640DA"/>
    <w:rsid w:val="00764AA9"/>
    <w:rsid w:val="007717EC"/>
    <w:rsid w:val="0077287E"/>
    <w:rsid w:val="00774544"/>
    <w:rsid w:val="007749A5"/>
    <w:rsid w:val="0077642D"/>
    <w:rsid w:val="00783376"/>
    <w:rsid w:val="0078342B"/>
    <w:rsid w:val="00785210"/>
    <w:rsid w:val="007855B6"/>
    <w:rsid w:val="00785FAB"/>
    <w:rsid w:val="007868C2"/>
    <w:rsid w:val="00787BBB"/>
    <w:rsid w:val="00787BF3"/>
    <w:rsid w:val="007905F1"/>
    <w:rsid w:val="00790E92"/>
    <w:rsid w:val="007959FB"/>
    <w:rsid w:val="007961DE"/>
    <w:rsid w:val="007A6947"/>
    <w:rsid w:val="007A7384"/>
    <w:rsid w:val="007A76A5"/>
    <w:rsid w:val="007B0D0B"/>
    <w:rsid w:val="007B1ECA"/>
    <w:rsid w:val="007B381A"/>
    <w:rsid w:val="007B7711"/>
    <w:rsid w:val="007C18A8"/>
    <w:rsid w:val="007C2351"/>
    <w:rsid w:val="007C29C0"/>
    <w:rsid w:val="007C301B"/>
    <w:rsid w:val="007C56AF"/>
    <w:rsid w:val="007C68E4"/>
    <w:rsid w:val="007C7AC1"/>
    <w:rsid w:val="007D02A7"/>
    <w:rsid w:val="007D0A22"/>
    <w:rsid w:val="007D0E95"/>
    <w:rsid w:val="007D72D0"/>
    <w:rsid w:val="007E21A2"/>
    <w:rsid w:val="007F2C6E"/>
    <w:rsid w:val="007F3128"/>
    <w:rsid w:val="007F7663"/>
    <w:rsid w:val="0080049A"/>
    <w:rsid w:val="008035AE"/>
    <w:rsid w:val="00811798"/>
    <w:rsid w:val="00812681"/>
    <w:rsid w:val="00812A3D"/>
    <w:rsid w:val="00812E48"/>
    <w:rsid w:val="00813561"/>
    <w:rsid w:val="00815688"/>
    <w:rsid w:val="008158F6"/>
    <w:rsid w:val="00815A06"/>
    <w:rsid w:val="00816FA8"/>
    <w:rsid w:val="00817E32"/>
    <w:rsid w:val="008201A0"/>
    <w:rsid w:val="0082066D"/>
    <w:rsid w:val="008225CA"/>
    <w:rsid w:val="00823A8B"/>
    <w:rsid w:val="00823C4F"/>
    <w:rsid w:val="00824D42"/>
    <w:rsid w:val="008255E8"/>
    <w:rsid w:val="00825A9B"/>
    <w:rsid w:val="00825AEC"/>
    <w:rsid w:val="00827C51"/>
    <w:rsid w:val="0083028E"/>
    <w:rsid w:val="00831FEF"/>
    <w:rsid w:val="00832668"/>
    <w:rsid w:val="00832A1E"/>
    <w:rsid w:val="0083443A"/>
    <w:rsid w:val="00836F42"/>
    <w:rsid w:val="00837C22"/>
    <w:rsid w:val="008409C4"/>
    <w:rsid w:val="00840C6D"/>
    <w:rsid w:val="00841292"/>
    <w:rsid w:val="0084337C"/>
    <w:rsid w:val="0084571B"/>
    <w:rsid w:val="00845BD6"/>
    <w:rsid w:val="00847B93"/>
    <w:rsid w:val="0085027A"/>
    <w:rsid w:val="00851199"/>
    <w:rsid w:val="008517D8"/>
    <w:rsid w:val="00851DFC"/>
    <w:rsid w:val="00852102"/>
    <w:rsid w:val="00853644"/>
    <w:rsid w:val="008539F4"/>
    <w:rsid w:val="00854009"/>
    <w:rsid w:val="008550EF"/>
    <w:rsid w:val="00856C2E"/>
    <w:rsid w:val="008572E1"/>
    <w:rsid w:val="008574B5"/>
    <w:rsid w:val="00860266"/>
    <w:rsid w:val="008603C1"/>
    <w:rsid w:val="00861938"/>
    <w:rsid w:val="0086283A"/>
    <w:rsid w:val="00864606"/>
    <w:rsid w:val="00865048"/>
    <w:rsid w:val="00874D6C"/>
    <w:rsid w:val="008759CD"/>
    <w:rsid w:val="00875F6C"/>
    <w:rsid w:val="00880AFF"/>
    <w:rsid w:val="008814A7"/>
    <w:rsid w:val="008815BC"/>
    <w:rsid w:val="00881B69"/>
    <w:rsid w:val="008842D8"/>
    <w:rsid w:val="008847FE"/>
    <w:rsid w:val="008848D1"/>
    <w:rsid w:val="0089409C"/>
    <w:rsid w:val="00895E8D"/>
    <w:rsid w:val="00896BF0"/>
    <w:rsid w:val="008A03A1"/>
    <w:rsid w:val="008A60AE"/>
    <w:rsid w:val="008A6925"/>
    <w:rsid w:val="008B013B"/>
    <w:rsid w:val="008B0C26"/>
    <w:rsid w:val="008B0CDB"/>
    <w:rsid w:val="008B198D"/>
    <w:rsid w:val="008B5C89"/>
    <w:rsid w:val="008B5F43"/>
    <w:rsid w:val="008B69D5"/>
    <w:rsid w:val="008B7FF4"/>
    <w:rsid w:val="008C2648"/>
    <w:rsid w:val="008C542E"/>
    <w:rsid w:val="008C7437"/>
    <w:rsid w:val="008C7E18"/>
    <w:rsid w:val="008D10C5"/>
    <w:rsid w:val="008D2079"/>
    <w:rsid w:val="008D2626"/>
    <w:rsid w:val="008D35BF"/>
    <w:rsid w:val="008D5728"/>
    <w:rsid w:val="008D76E0"/>
    <w:rsid w:val="008D79FE"/>
    <w:rsid w:val="008E6E49"/>
    <w:rsid w:val="008F5322"/>
    <w:rsid w:val="00900344"/>
    <w:rsid w:val="00902567"/>
    <w:rsid w:val="00903538"/>
    <w:rsid w:val="00905F44"/>
    <w:rsid w:val="00906CD6"/>
    <w:rsid w:val="00907F29"/>
    <w:rsid w:val="00912354"/>
    <w:rsid w:val="0091492F"/>
    <w:rsid w:val="00915840"/>
    <w:rsid w:val="00915C07"/>
    <w:rsid w:val="00915F49"/>
    <w:rsid w:val="00916781"/>
    <w:rsid w:val="00916983"/>
    <w:rsid w:val="00916BE1"/>
    <w:rsid w:val="00916FC8"/>
    <w:rsid w:val="00920992"/>
    <w:rsid w:val="009223C1"/>
    <w:rsid w:val="009224CE"/>
    <w:rsid w:val="00922E9D"/>
    <w:rsid w:val="00922EA9"/>
    <w:rsid w:val="00923B80"/>
    <w:rsid w:val="00924275"/>
    <w:rsid w:val="00924AF8"/>
    <w:rsid w:val="00927401"/>
    <w:rsid w:val="0093171D"/>
    <w:rsid w:val="00931F33"/>
    <w:rsid w:val="00934241"/>
    <w:rsid w:val="0094095B"/>
    <w:rsid w:val="009418F6"/>
    <w:rsid w:val="00941D5B"/>
    <w:rsid w:val="00943F6D"/>
    <w:rsid w:val="00945FB6"/>
    <w:rsid w:val="00946AD4"/>
    <w:rsid w:val="00947D50"/>
    <w:rsid w:val="00950F0B"/>
    <w:rsid w:val="00952504"/>
    <w:rsid w:val="00955F96"/>
    <w:rsid w:val="0096223F"/>
    <w:rsid w:val="009627AC"/>
    <w:rsid w:val="009646F2"/>
    <w:rsid w:val="00965357"/>
    <w:rsid w:val="00965553"/>
    <w:rsid w:val="00967D14"/>
    <w:rsid w:val="00967FAB"/>
    <w:rsid w:val="009702FC"/>
    <w:rsid w:val="00971038"/>
    <w:rsid w:val="00972584"/>
    <w:rsid w:val="009764C4"/>
    <w:rsid w:val="009779B9"/>
    <w:rsid w:val="00980DB0"/>
    <w:rsid w:val="00982388"/>
    <w:rsid w:val="00982B7E"/>
    <w:rsid w:val="009864E2"/>
    <w:rsid w:val="00987B78"/>
    <w:rsid w:val="00990012"/>
    <w:rsid w:val="0099017C"/>
    <w:rsid w:val="009907EE"/>
    <w:rsid w:val="00990C86"/>
    <w:rsid w:val="00990DF3"/>
    <w:rsid w:val="00991C93"/>
    <w:rsid w:val="00992A9C"/>
    <w:rsid w:val="009934D9"/>
    <w:rsid w:val="0099388C"/>
    <w:rsid w:val="009941E2"/>
    <w:rsid w:val="00996A73"/>
    <w:rsid w:val="00996E64"/>
    <w:rsid w:val="00996F70"/>
    <w:rsid w:val="00997CBF"/>
    <w:rsid w:val="009A02BB"/>
    <w:rsid w:val="009A1B78"/>
    <w:rsid w:val="009A1B80"/>
    <w:rsid w:val="009A62E9"/>
    <w:rsid w:val="009B2A80"/>
    <w:rsid w:val="009B2E33"/>
    <w:rsid w:val="009B4245"/>
    <w:rsid w:val="009C0DFE"/>
    <w:rsid w:val="009C232E"/>
    <w:rsid w:val="009C2A5F"/>
    <w:rsid w:val="009C3A15"/>
    <w:rsid w:val="009D1505"/>
    <w:rsid w:val="009D24EE"/>
    <w:rsid w:val="009D2CB5"/>
    <w:rsid w:val="009D2DA9"/>
    <w:rsid w:val="009D38AD"/>
    <w:rsid w:val="009D68B4"/>
    <w:rsid w:val="009D6B5B"/>
    <w:rsid w:val="009D6C6B"/>
    <w:rsid w:val="009D7368"/>
    <w:rsid w:val="009D7A51"/>
    <w:rsid w:val="009E014B"/>
    <w:rsid w:val="009E069A"/>
    <w:rsid w:val="009E11C4"/>
    <w:rsid w:val="009E1799"/>
    <w:rsid w:val="009E18DA"/>
    <w:rsid w:val="009E3327"/>
    <w:rsid w:val="009E6A78"/>
    <w:rsid w:val="009F15EA"/>
    <w:rsid w:val="009F21BE"/>
    <w:rsid w:val="009F28ED"/>
    <w:rsid w:val="009F31F1"/>
    <w:rsid w:val="009F3A77"/>
    <w:rsid w:val="009F5C27"/>
    <w:rsid w:val="009F60A9"/>
    <w:rsid w:val="00A01706"/>
    <w:rsid w:val="00A0206F"/>
    <w:rsid w:val="00A02ECE"/>
    <w:rsid w:val="00A02FB2"/>
    <w:rsid w:val="00A037BE"/>
    <w:rsid w:val="00A05B92"/>
    <w:rsid w:val="00A06443"/>
    <w:rsid w:val="00A06C21"/>
    <w:rsid w:val="00A10709"/>
    <w:rsid w:val="00A137EA"/>
    <w:rsid w:val="00A14B43"/>
    <w:rsid w:val="00A14D1F"/>
    <w:rsid w:val="00A14DA1"/>
    <w:rsid w:val="00A16CBC"/>
    <w:rsid w:val="00A1703D"/>
    <w:rsid w:val="00A21214"/>
    <w:rsid w:val="00A2341F"/>
    <w:rsid w:val="00A254BB"/>
    <w:rsid w:val="00A2565A"/>
    <w:rsid w:val="00A25956"/>
    <w:rsid w:val="00A271DC"/>
    <w:rsid w:val="00A305D6"/>
    <w:rsid w:val="00A33747"/>
    <w:rsid w:val="00A352FC"/>
    <w:rsid w:val="00A35ACB"/>
    <w:rsid w:val="00A37A53"/>
    <w:rsid w:val="00A44E31"/>
    <w:rsid w:val="00A54263"/>
    <w:rsid w:val="00A56839"/>
    <w:rsid w:val="00A57392"/>
    <w:rsid w:val="00A574FB"/>
    <w:rsid w:val="00A575CF"/>
    <w:rsid w:val="00A61186"/>
    <w:rsid w:val="00A61A1C"/>
    <w:rsid w:val="00A65924"/>
    <w:rsid w:val="00A66A4C"/>
    <w:rsid w:val="00A70E7E"/>
    <w:rsid w:val="00A72618"/>
    <w:rsid w:val="00A72A19"/>
    <w:rsid w:val="00A72AC0"/>
    <w:rsid w:val="00A74B84"/>
    <w:rsid w:val="00A75018"/>
    <w:rsid w:val="00A761DC"/>
    <w:rsid w:val="00A77042"/>
    <w:rsid w:val="00A8178A"/>
    <w:rsid w:val="00A81893"/>
    <w:rsid w:val="00A83426"/>
    <w:rsid w:val="00A837BA"/>
    <w:rsid w:val="00A85883"/>
    <w:rsid w:val="00A87521"/>
    <w:rsid w:val="00A87665"/>
    <w:rsid w:val="00A905CA"/>
    <w:rsid w:val="00A92FC1"/>
    <w:rsid w:val="00A94ACC"/>
    <w:rsid w:val="00A975BF"/>
    <w:rsid w:val="00A97AAF"/>
    <w:rsid w:val="00AA0A5B"/>
    <w:rsid w:val="00AA0FB4"/>
    <w:rsid w:val="00AA1ED9"/>
    <w:rsid w:val="00AA2A91"/>
    <w:rsid w:val="00AA3954"/>
    <w:rsid w:val="00AB110A"/>
    <w:rsid w:val="00AB1B1E"/>
    <w:rsid w:val="00AB2007"/>
    <w:rsid w:val="00AB2399"/>
    <w:rsid w:val="00AB5F4A"/>
    <w:rsid w:val="00AB7018"/>
    <w:rsid w:val="00AC1D0A"/>
    <w:rsid w:val="00AC3A7A"/>
    <w:rsid w:val="00AC4678"/>
    <w:rsid w:val="00AC6CA1"/>
    <w:rsid w:val="00AD06D8"/>
    <w:rsid w:val="00AD1118"/>
    <w:rsid w:val="00AD1888"/>
    <w:rsid w:val="00AD2A7D"/>
    <w:rsid w:val="00AD47F1"/>
    <w:rsid w:val="00AD4D5F"/>
    <w:rsid w:val="00AE13F0"/>
    <w:rsid w:val="00AE2382"/>
    <w:rsid w:val="00AE2D73"/>
    <w:rsid w:val="00AE2F06"/>
    <w:rsid w:val="00AE3F0A"/>
    <w:rsid w:val="00AE4030"/>
    <w:rsid w:val="00AE7BB9"/>
    <w:rsid w:val="00AE7F15"/>
    <w:rsid w:val="00AF112F"/>
    <w:rsid w:val="00AF58D9"/>
    <w:rsid w:val="00AF5D16"/>
    <w:rsid w:val="00AF5F2A"/>
    <w:rsid w:val="00AF65AD"/>
    <w:rsid w:val="00B00F8B"/>
    <w:rsid w:val="00B0230D"/>
    <w:rsid w:val="00B03FD8"/>
    <w:rsid w:val="00B0626F"/>
    <w:rsid w:val="00B07195"/>
    <w:rsid w:val="00B100E8"/>
    <w:rsid w:val="00B109C1"/>
    <w:rsid w:val="00B13663"/>
    <w:rsid w:val="00B1670D"/>
    <w:rsid w:val="00B17315"/>
    <w:rsid w:val="00B21389"/>
    <w:rsid w:val="00B2152B"/>
    <w:rsid w:val="00B25EE3"/>
    <w:rsid w:val="00B3065B"/>
    <w:rsid w:val="00B32001"/>
    <w:rsid w:val="00B3297B"/>
    <w:rsid w:val="00B33979"/>
    <w:rsid w:val="00B351B6"/>
    <w:rsid w:val="00B372AE"/>
    <w:rsid w:val="00B4145C"/>
    <w:rsid w:val="00B427F0"/>
    <w:rsid w:val="00B42A49"/>
    <w:rsid w:val="00B42BE2"/>
    <w:rsid w:val="00B47849"/>
    <w:rsid w:val="00B47E71"/>
    <w:rsid w:val="00B5203B"/>
    <w:rsid w:val="00B5469A"/>
    <w:rsid w:val="00B55063"/>
    <w:rsid w:val="00B558E1"/>
    <w:rsid w:val="00B577A9"/>
    <w:rsid w:val="00B62D33"/>
    <w:rsid w:val="00B64A08"/>
    <w:rsid w:val="00B71B12"/>
    <w:rsid w:val="00B71D2C"/>
    <w:rsid w:val="00B724A9"/>
    <w:rsid w:val="00B74091"/>
    <w:rsid w:val="00B7567C"/>
    <w:rsid w:val="00B86F9E"/>
    <w:rsid w:val="00B87284"/>
    <w:rsid w:val="00B8752E"/>
    <w:rsid w:val="00B87729"/>
    <w:rsid w:val="00B91D97"/>
    <w:rsid w:val="00B91E13"/>
    <w:rsid w:val="00B934AE"/>
    <w:rsid w:val="00B93AAC"/>
    <w:rsid w:val="00B94C67"/>
    <w:rsid w:val="00B95397"/>
    <w:rsid w:val="00B96FC8"/>
    <w:rsid w:val="00BA17B5"/>
    <w:rsid w:val="00BA556E"/>
    <w:rsid w:val="00BA694F"/>
    <w:rsid w:val="00BB0E31"/>
    <w:rsid w:val="00BB29EF"/>
    <w:rsid w:val="00BB7C4E"/>
    <w:rsid w:val="00BC0768"/>
    <w:rsid w:val="00BC2F06"/>
    <w:rsid w:val="00BC440B"/>
    <w:rsid w:val="00BC4BBA"/>
    <w:rsid w:val="00BC61E3"/>
    <w:rsid w:val="00BC71BF"/>
    <w:rsid w:val="00BD10B1"/>
    <w:rsid w:val="00BD31C8"/>
    <w:rsid w:val="00BD5499"/>
    <w:rsid w:val="00BD58C3"/>
    <w:rsid w:val="00BD70DD"/>
    <w:rsid w:val="00BD7707"/>
    <w:rsid w:val="00BE1922"/>
    <w:rsid w:val="00BE4209"/>
    <w:rsid w:val="00BE6B90"/>
    <w:rsid w:val="00BE7F8C"/>
    <w:rsid w:val="00BF05EF"/>
    <w:rsid w:val="00BF1C32"/>
    <w:rsid w:val="00BF2457"/>
    <w:rsid w:val="00BF24DB"/>
    <w:rsid w:val="00BF51B3"/>
    <w:rsid w:val="00BF6EC0"/>
    <w:rsid w:val="00BF7839"/>
    <w:rsid w:val="00C00267"/>
    <w:rsid w:val="00C006E4"/>
    <w:rsid w:val="00C010A8"/>
    <w:rsid w:val="00C02B86"/>
    <w:rsid w:val="00C04404"/>
    <w:rsid w:val="00C055A3"/>
    <w:rsid w:val="00C06959"/>
    <w:rsid w:val="00C06DB3"/>
    <w:rsid w:val="00C14543"/>
    <w:rsid w:val="00C14A18"/>
    <w:rsid w:val="00C212F4"/>
    <w:rsid w:val="00C2317A"/>
    <w:rsid w:val="00C233A4"/>
    <w:rsid w:val="00C25E22"/>
    <w:rsid w:val="00C3146A"/>
    <w:rsid w:val="00C3352C"/>
    <w:rsid w:val="00C364E7"/>
    <w:rsid w:val="00C36681"/>
    <w:rsid w:val="00C36D48"/>
    <w:rsid w:val="00C372A6"/>
    <w:rsid w:val="00C407EB"/>
    <w:rsid w:val="00C44223"/>
    <w:rsid w:val="00C45126"/>
    <w:rsid w:val="00C47374"/>
    <w:rsid w:val="00C47404"/>
    <w:rsid w:val="00C521B2"/>
    <w:rsid w:val="00C5360C"/>
    <w:rsid w:val="00C55620"/>
    <w:rsid w:val="00C5717F"/>
    <w:rsid w:val="00C57730"/>
    <w:rsid w:val="00C6007D"/>
    <w:rsid w:val="00C61A12"/>
    <w:rsid w:val="00C61EA5"/>
    <w:rsid w:val="00C62463"/>
    <w:rsid w:val="00C6265F"/>
    <w:rsid w:val="00C64410"/>
    <w:rsid w:val="00C64465"/>
    <w:rsid w:val="00C64495"/>
    <w:rsid w:val="00C65FCD"/>
    <w:rsid w:val="00C663C3"/>
    <w:rsid w:val="00C67448"/>
    <w:rsid w:val="00C7030E"/>
    <w:rsid w:val="00C707A3"/>
    <w:rsid w:val="00C725A6"/>
    <w:rsid w:val="00C75497"/>
    <w:rsid w:val="00C758CD"/>
    <w:rsid w:val="00C77AAE"/>
    <w:rsid w:val="00C817CA"/>
    <w:rsid w:val="00C82A33"/>
    <w:rsid w:val="00C8425D"/>
    <w:rsid w:val="00C84676"/>
    <w:rsid w:val="00C84937"/>
    <w:rsid w:val="00C856AD"/>
    <w:rsid w:val="00C85A4D"/>
    <w:rsid w:val="00C90B61"/>
    <w:rsid w:val="00C90C7D"/>
    <w:rsid w:val="00C91DBB"/>
    <w:rsid w:val="00C92C69"/>
    <w:rsid w:val="00C96861"/>
    <w:rsid w:val="00CA2094"/>
    <w:rsid w:val="00CA22B5"/>
    <w:rsid w:val="00CA5929"/>
    <w:rsid w:val="00CA6E9E"/>
    <w:rsid w:val="00CB1A31"/>
    <w:rsid w:val="00CB26B4"/>
    <w:rsid w:val="00CB26BC"/>
    <w:rsid w:val="00CB70DA"/>
    <w:rsid w:val="00CB7272"/>
    <w:rsid w:val="00CB7373"/>
    <w:rsid w:val="00CC04BF"/>
    <w:rsid w:val="00CC27F5"/>
    <w:rsid w:val="00CC2888"/>
    <w:rsid w:val="00CC3A98"/>
    <w:rsid w:val="00CC4BA7"/>
    <w:rsid w:val="00CC4C18"/>
    <w:rsid w:val="00CC4E50"/>
    <w:rsid w:val="00CD331F"/>
    <w:rsid w:val="00CD4ACE"/>
    <w:rsid w:val="00CD5DC8"/>
    <w:rsid w:val="00CD6E58"/>
    <w:rsid w:val="00CD7351"/>
    <w:rsid w:val="00CE155B"/>
    <w:rsid w:val="00CE279C"/>
    <w:rsid w:val="00CE36DE"/>
    <w:rsid w:val="00CE3975"/>
    <w:rsid w:val="00CE39A2"/>
    <w:rsid w:val="00CE42BC"/>
    <w:rsid w:val="00CF0A64"/>
    <w:rsid w:val="00CF1181"/>
    <w:rsid w:val="00CF3C27"/>
    <w:rsid w:val="00CF4DD3"/>
    <w:rsid w:val="00CF4F33"/>
    <w:rsid w:val="00CF65AF"/>
    <w:rsid w:val="00CF6B2D"/>
    <w:rsid w:val="00CF6DFD"/>
    <w:rsid w:val="00D04A8C"/>
    <w:rsid w:val="00D1007E"/>
    <w:rsid w:val="00D12ED5"/>
    <w:rsid w:val="00D13546"/>
    <w:rsid w:val="00D142F8"/>
    <w:rsid w:val="00D165FD"/>
    <w:rsid w:val="00D17E3C"/>
    <w:rsid w:val="00D20680"/>
    <w:rsid w:val="00D20B6A"/>
    <w:rsid w:val="00D21096"/>
    <w:rsid w:val="00D22318"/>
    <w:rsid w:val="00D22BF4"/>
    <w:rsid w:val="00D23142"/>
    <w:rsid w:val="00D23276"/>
    <w:rsid w:val="00D235F5"/>
    <w:rsid w:val="00D23BD1"/>
    <w:rsid w:val="00D23F92"/>
    <w:rsid w:val="00D24117"/>
    <w:rsid w:val="00D24262"/>
    <w:rsid w:val="00D246DD"/>
    <w:rsid w:val="00D26316"/>
    <w:rsid w:val="00D27F79"/>
    <w:rsid w:val="00D30362"/>
    <w:rsid w:val="00D3058C"/>
    <w:rsid w:val="00D3179C"/>
    <w:rsid w:val="00D336CD"/>
    <w:rsid w:val="00D34250"/>
    <w:rsid w:val="00D3489E"/>
    <w:rsid w:val="00D34ABF"/>
    <w:rsid w:val="00D350BE"/>
    <w:rsid w:val="00D3681E"/>
    <w:rsid w:val="00D36C2F"/>
    <w:rsid w:val="00D411EE"/>
    <w:rsid w:val="00D4198E"/>
    <w:rsid w:val="00D45FBB"/>
    <w:rsid w:val="00D46A64"/>
    <w:rsid w:val="00D47922"/>
    <w:rsid w:val="00D47E5F"/>
    <w:rsid w:val="00D52DEF"/>
    <w:rsid w:val="00D53A38"/>
    <w:rsid w:val="00D54F7F"/>
    <w:rsid w:val="00D60407"/>
    <w:rsid w:val="00D60783"/>
    <w:rsid w:val="00D63B06"/>
    <w:rsid w:val="00D649A1"/>
    <w:rsid w:val="00D64F5B"/>
    <w:rsid w:val="00D67342"/>
    <w:rsid w:val="00D67E30"/>
    <w:rsid w:val="00D717E9"/>
    <w:rsid w:val="00D7197D"/>
    <w:rsid w:val="00D72D6A"/>
    <w:rsid w:val="00D73060"/>
    <w:rsid w:val="00D73980"/>
    <w:rsid w:val="00D74728"/>
    <w:rsid w:val="00D75A6E"/>
    <w:rsid w:val="00D76778"/>
    <w:rsid w:val="00D774DB"/>
    <w:rsid w:val="00D8341A"/>
    <w:rsid w:val="00D84295"/>
    <w:rsid w:val="00D84792"/>
    <w:rsid w:val="00D84BEF"/>
    <w:rsid w:val="00D85D87"/>
    <w:rsid w:val="00D86D82"/>
    <w:rsid w:val="00D8757D"/>
    <w:rsid w:val="00D87DF4"/>
    <w:rsid w:val="00D9198B"/>
    <w:rsid w:val="00D925E9"/>
    <w:rsid w:val="00D92B22"/>
    <w:rsid w:val="00D93800"/>
    <w:rsid w:val="00D95681"/>
    <w:rsid w:val="00D96580"/>
    <w:rsid w:val="00D97A56"/>
    <w:rsid w:val="00DA053E"/>
    <w:rsid w:val="00DA1C0D"/>
    <w:rsid w:val="00DA3C1F"/>
    <w:rsid w:val="00DA4C06"/>
    <w:rsid w:val="00DA506E"/>
    <w:rsid w:val="00DA6941"/>
    <w:rsid w:val="00DB0C9B"/>
    <w:rsid w:val="00DB0F80"/>
    <w:rsid w:val="00DB60CB"/>
    <w:rsid w:val="00DB6C53"/>
    <w:rsid w:val="00DC1849"/>
    <w:rsid w:val="00DC7532"/>
    <w:rsid w:val="00DD50D3"/>
    <w:rsid w:val="00DE1592"/>
    <w:rsid w:val="00DE1D04"/>
    <w:rsid w:val="00DE3897"/>
    <w:rsid w:val="00DE3A6D"/>
    <w:rsid w:val="00DE6DD1"/>
    <w:rsid w:val="00DE7262"/>
    <w:rsid w:val="00DE7392"/>
    <w:rsid w:val="00DE7CFD"/>
    <w:rsid w:val="00DF1B49"/>
    <w:rsid w:val="00E003F4"/>
    <w:rsid w:val="00E00885"/>
    <w:rsid w:val="00E02072"/>
    <w:rsid w:val="00E02ABF"/>
    <w:rsid w:val="00E03367"/>
    <w:rsid w:val="00E054B3"/>
    <w:rsid w:val="00E05926"/>
    <w:rsid w:val="00E059D9"/>
    <w:rsid w:val="00E07AD8"/>
    <w:rsid w:val="00E128B1"/>
    <w:rsid w:val="00E16FF7"/>
    <w:rsid w:val="00E22ABB"/>
    <w:rsid w:val="00E233F2"/>
    <w:rsid w:val="00E25D08"/>
    <w:rsid w:val="00E2696D"/>
    <w:rsid w:val="00E26BAA"/>
    <w:rsid w:val="00E27278"/>
    <w:rsid w:val="00E301C3"/>
    <w:rsid w:val="00E3351D"/>
    <w:rsid w:val="00E339D0"/>
    <w:rsid w:val="00E349FB"/>
    <w:rsid w:val="00E34E2F"/>
    <w:rsid w:val="00E40C28"/>
    <w:rsid w:val="00E40FF6"/>
    <w:rsid w:val="00E41011"/>
    <w:rsid w:val="00E4461C"/>
    <w:rsid w:val="00E4616F"/>
    <w:rsid w:val="00E462EF"/>
    <w:rsid w:val="00E4784C"/>
    <w:rsid w:val="00E5017B"/>
    <w:rsid w:val="00E51E59"/>
    <w:rsid w:val="00E54866"/>
    <w:rsid w:val="00E56002"/>
    <w:rsid w:val="00E57776"/>
    <w:rsid w:val="00E60295"/>
    <w:rsid w:val="00E64A5E"/>
    <w:rsid w:val="00E66A96"/>
    <w:rsid w:val="00E66BB3"/>
    <w:rsid w:val="00E676A8"/>
    <w:rsid w:val="00E701AA"/>
    <w:rsid w:val="00E7026B"/>
    <w:rsid w:val="00E7120D"/>
    <w:rsid w:val="00E7274A"/>
    <w:rsid w:val="00E74E48"/>
    <w:rsid w:val="00E8277C"/>
    <w:rsid w:val="00E827D9"/>
    <w:rsid w:val="00E82B3E"/>
    <w:rsid w:val="00E82C74"/>
    <w:rsid w:val="00E8476D"/>
    <w:rsid w:val="00E865DD"/>
    <w:rsid w:val="00E86C4D"/>
    <w:rsid w:val="00E9068C"/>
    <w:rsid w:val="00E913F8"/>
    <w:rsid w:val="00E92E8A"/>
    <w:rsid w:val="00E94E51"/>
    <w:rsid w:val="00E951A2"/>
    <w:rsid w:val="00E95BCE"/>
    <w:rsid w:val="00E96A88"/>
    <w:rsid w:val="00E97385"/>
    <w:rsid w:val="00E97D51"/>
    <w:rsid w:val="00E97F18"/>
    <w:rsid w:val="00EA14D5"/>
    <w:rsid w:val="00EA4485"/>
    <w:rsid w:val="00EA530B"/>
    <w:rsid w:val="00EA61A7"/>
    <w:rsid w:val="00EA7ECE"/>
    <w:rsid w:val="00EB1EAF"/>
    <w:rsid w:val="00EB38ED"/>
    <w:rsid w:val="00EB504F"/>
    <w:rsid w:val="00EB5167"/>
    <w:rsid w:val="00EB56C4"/>
    <w:rsid w:val="00EB63A9"/>
    <w:rsid w:val="00EB6F26"/>
    <w:rsid w:val="00EB750E"/>
    <w:rsid w:val="00EC0111"/>
    <w:rsid w:val="00EC02BB"/>
    <w:rsid w:val="00EC08A2"/>
    <w:rsid w:val="00EC27CA"/>
    <w:rsid w:val="00EC2D8F"/>
    <w:rsid w:val="00EC32D4"/>
    <w:rsid w:val="00EC3D9B"/>
    <w:rsid w:val="00EC417C"/>
    <w:rsid w:val="00ED019E"/>
    <w:rsid w:val="00ED0995"/>
    <w:rsid w:val="00ED0F08"/>
    <w:rsid w:val="00ED349E"/>
    <w:rsid w:val="00ED3CD8"/>
    <w:rsid w:val="00ED5857"/>
    <w:rsid w:val="00ED61D7"/>
    <w:rsid w:val="00ED66D1"/>
    <w:rsid w:val="00ED676F"/>
    <w:rsid w:val="00ED6FE2"/>
    <w:rsid w:val="00EE2F3F"/>
    <w:rsid w:val="00EE3074"/>
    <w:rsid w:val="00EE32A4"/>
    <w:rsid w:val="00EE60D7"/>
    <w:rsid w:val="00EE78B7"/>
    <w:rsid w:val="00EF0CC4"/>
    <w:rsid w:val="00EF1FD7"/>
    <w:rsid w:val="00EF25E6"/>
    <w:rsid w:val="00EF2DB5"/>
    <w:rsid w:val="00EF4F0D"/>
    <w:rsid w:val="00EF5BCF"/>
    <w:rsid w:val="00EF622B"/>
    <w:rsid w:val="00EF6467"/>
    <w:rsid w:val="00F03FDA"/>
    <w:rsid w:val="00F0449E"/>
    <w:rsid w:val="00F04745"/>
    <w:rsid w:val="00F05E58"/>
    <w:rsid w:val="00F074BF"/>
    <w:rsid w:val="00F1017E"/>
    <w:rsid w:val="00F108CE"/>
    <w:rsid w:val="00F10F74"/>
    <w:rsid w:val="00F139C1"/>
    <w:rsid w:val="00F16033"/>
    <w:rsid w:val="00F17277"/>
    <w:rsid w:val="00F17833"/>
    <w:rsid w:val="00F17E4C"/>
    <w:rsid w:val="00F17FC1"/>
    <w:rsid w:val="00F2055F"/>
    <w:rsid w:val="00F25374"/>
    <w:rsid w:val="00F25F0A"/>
    <w:rsid w:val="00F26EDC"/>
    <w:rsid w:val="00F305E3"/>
    <w:rsid w:val="00F34BE7"/>
    <w:rsid w:val="00F34F6D"/>
    <w:rsid w:val="00F35A08"/>
    <w:rsid w:val="00F35D07"/>
    <w:rsid w:val="00F36FC5"/>
    <w:rsid w:val="00F37AF6"/>
    <w:rsid w:val="00F40247"/>
    <w:rsid w:val="00F404F9"/>
    <w:rsid w:val="00F42C30"/>
    <w:rsid w:val="00F45DD9"/>
    <w:rsid w:val="00F46FBE"/>
    <w:rsid w:val="00F512AB"/>
    <w:rsid w:val="00F512F4"/>
    <w:rsid w:val="00F51B54"/>
    <w:rsid w:val="00F5209B"/>
    <w:rsid w:val="00F5234C"/>
    <w:rsid w:val="00F54011"/>
    <w:rsid w:val="00F540A0"/>
    <w:rsid w:val="00F55434"/>
    <w:rsid w:val="00F57525"/>
    <w:rsid w:val="00F600B9"/>
    <w:rsid w:val="00F60439"/>
    <w:rsid w:val="00F62203"/>
    <w:rsid w:val="00F65684"/>
    <w:rsid w:val="00F67200"/>
    <w:rsid w:val="00F6735E"/>
    <w:rsid w:val="00F677FB"/>
    <w:rsid w:val="00F71FE6"/>
    <w:rsid w:val="00F72283"/>
    <w:rsid w:val="00F722BC"/>
    <w:rsid w:val="00F729E2"/>
    <w:rsid w:val="00F739BD"/>
    <w:rsid w:val="00F829AB"/>
    <w:rsid w:val="00F838B0"/>
    <w:rsid w:val="00F9025C"/>
    <w:rsid w:val="00F91799"/>
    <w:rsid w:val="00F91BA6"/>
    <w:rsid w:val="00F963B8"/>
    <w:rsid w:val="00F9647F"/>
    <w:rsid w:val="00FA06B1"/>
    <w:rsid w:val="00FA6A01"/>
    <w:rsid w:val="00FB69A7"/>
    <w:rsid w:val="00FC00CE"/>
    <w:rsid w:val="00FC0389"/>
    <w:rsid w:val="00FC40EC"/>
    <w:rsid w:val="00FC5A6D"/>
    <w:rsid w:val="00FC5FDE"/>
    <w:rsid w:val="00FC6B29"/>
    <w:rsid w:val="00FD1EBA"/>
    <w:rsid w:val="00FD3FD3"/>
    <w:rsid w:val="00FD5824"/>
    <w:rsid w:val="00FD67D1"/>
    <w:rsid w:val="00FE2F5D"/>
    <w:rsid w:val="00FE75CB"/>
    <w:rsid w:val="00FF0C53"/>
    <w:rsid w:val="00FF1A30"/>
    <w:rsid w:val="00FF1C31"/>
    <w:rsid w:val="00FF2610"/>
    <w:rsid w:val="00FF27FD"/>
    <w:rsid w:val="00FF2B3E"/>
    <w:rsid w:val="00FF4AE0"/>
    <w:rsid w:val="00FF6594"/>
    <w:rsid w:val="00FF7230"/>
    <w:rsid w:val="00FF7964"/>
    <w:rsid w:val="03503B02"/>
    <w:rsid w:val="0C9157AE"/>
    <w:rsid w:val="14E10089"/>
    <w:rsid w:val="230A5546"/>
    <w:rsid w:val="258D414D"/>
    <w:rsid w:val="27D545CE"/>
    <w:rsid w:val="3EC7548D"/>
    <w:rsid w:val="421E0CD0"/>
    <w:rsid w:val="47F952E7"/>
    <w:rsid w:val="4CC379F7"/>
    <w:rsid w:val="50C07243"/>
    <w:rsid w:val="63A30631"/>
    <w:rsid w:val="63F20A3A"/>
    <w:rsid w:val="6AA542D9"/>
    <w:rsid w:val="72A82031"/>
    <w:rsid w:val="7B3C528D"/>
    <w:rsid w:val="7EFA0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1434DF5"/>
  <w15:docId w15:val="{9E86F4C4-777F-4910-994B-B1DF575F4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next w:val="a"/>
    <w:semiHidden/>
    <w:qFormat/>
  </w:style>
  <w:style w:type="paragraph" w:styleId="a6">
    <w:name w:val="Body Text Indent"/>
    <w:basedOn w:val="a"/>
    <w:qFormat/>
    <w:pPr>
      <w:spacing w:line="360" w:lineRule="auto"/>
      <w:ind w:firstLine="570"/>
    </w:pPr>
    <w:rPr>
      <w:rFonts w:eastAsia="隶书"/>
      <w:b/>
      <w:sz w:val="28"/>
      <w:szCs w:val="20"/>
      <w:u w:color="FF0000"/>
    </w:rPr>
  </w:style>
  <w:style w:type="paragraph" w:styleId="TOC5">
    <w:name w:val="toc 5"/>
    <w:basedOn w:val="a"/>
    <w:next w:val="a"/>
    <w:uiPriority w:val="39"/>
    <w:unhideWhenUsed/>
    <w:qFormat/>
    <w:pPr>
      <w:ind w:leftChars="800" w:left="1680"/>
    </w:pPr>
    <w:rPr>
      <w:szCs w:val="22"/>
    </w:rPr>
  </w:style>
  <w:style w:type="paragraph" w:styleId="TOC3">
    <w:name w:val="toc 3"/>
    <w:basedOn w:val="a"/>
    <w:next w:val="a"/>
    <w:uiPriority w:val="39"/>
    <w:qFormat/>
    <w:pPr>
      <w:ind w:leftChars="400" w:left="840"/>
    </w:pPr>
  </w:style>
  <w:style w:type="paragraph" w:styleId="a7">
    <w:name w:val="Balloon Text"/>
    <w:basedOn w:val="a"/>
    <w:link w:val="a8"/>
    <w:qFormat/>
    <w:rPr>
      <w:sz w:val="18"/>
      <w:szCs w:val="18"/>
    </w:rPr>
  </w:style>
  <w:style w:type="paragraph" w:styleId="a9">
    <w:name w:val="footer"/>
    <w:basedOn w:val="a"/>
    <w:next w:val="aa"/>
    <w:link w:val="ab"/>
    <w:uiPriority w:val="99"/>
    <w:qFormat/>
    <w:pPr>
      <w:tabs>
        <w:tab w:val="center" w:pos="4153"/>
        <w:tab w:val="right" w:pos="8306"/>
      </w:tabs>
    </w:pPr>
    <w:rPr>
      <w:sz w:val="18"/>
      <w:szCs w:val="18"/>
    </w:rPr>
  </w:style>
  <w:style w:type="paragraph" w:styleId="aa">
    <w:name w:val="Normal (Web)"/>
    <w:basedOn w:val="a"/>
    <w:qFormat/>
    <w:pPr>
      <w:spacing w:before="100" w:beforeAutospacing="1" w:after="100" w:afterAutospacing="1"/>
    </w:pPr>
    <w:rPr>
      <w:rFonts w:ascii="宋体" w:hAnsi="宋体" w:cs="宋体"/>
      <w:sz w:val="24"/>
    </w:rPr>
  </w:style>
  <w:style w:type="paragraph" w:styleId="ac">
    <w:name w:val="header"/>
    <w:basedOn w:val="a"/>
    <w:link w:val="ad"/>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e">
    <w:name w:val="annotation subject"/>
    <w:basedOn w:val="a3"/>
    <w:next w:val="a3"/>
    <w:link w:val="af"/>
    <w:qFormat/>
    <w:rPr>
      <w:b/>
      <w:bCs/>
    </w:rPr>
  </w:style>
  <w:style w:type="paragraph" w:styleId="20">
    <w:name w:val="Body Text First Indent 2"/>
    <w:basedOn w:val="a6"/>
    <w:qFormat/>
    <w:pPr>
      <w:ind w:firstLine="420"/>
    </w:p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style>
  <w:style w:type="character" w:styleId="af2">
    <w:name w:val="Hyperlink"/>
    <w:basedOn w:val="a0"/>
    <w:uiPriority w:val="99"/>
    <w:unhideWhenUsed/>
    <w:qFormat/>
    <w:rPr>
      <w:color w:val="0000FF" w:themeColor="hyperlink"/>
      <w:u w:val="single"/>
    </w:rPr>
  </w:style>
  <w:style w:type="character" w:styleId="af3">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1">
    <w:name w:val="正文2"/>
    <w:basedOn w:val="a"/>
    <w:qFormat/>
    <w:pPr>
      <w:spacing w:line="440" w:lineRule="atLeast"/>
      <w:ind w:firstLine="567"/>
    </w:pPr>
    <w:rPr>
      <w:sz w:val="24"/>
      <w:szCs w:val="20"/>
    </w:rPr>
  </w:style>
  <w:style w:type="paragraph" w:customStyle="1" w:styleId="10">
    <w:name w:val="文1"/>
    <w:qFormat/>
    <w:pPr>
      <w:widowControl w:val="0"/>
      <w:ind w:firstLineChars="250" w:firstLine="700"/>
      <w:jc w:val="both"/>
    </w:pPr>
    <w:rPr>
      <w:color w:val="000000"/>
      <w:kern w:val="2"/>
      <w:sz w:val="28"/>
      <w:szCs w:val="28"/>
    </w:rPr>
  </w:style>
  <w:style w:type="character" w:customStyle="1" w:styleId="a8">
    <w:name w:val="批注框文本 字符"/>
    <w:basedOn w:val="a0"/>
    <w:link w:val="a7"/>
    <w:qFormat/>
    <w:rPr>
      <w:rFonts w:ascii="Arial" w:eastAsia="Arial" w:hAnsi="Arial" w:cs="Arial"/>
      <w:snapToGrid w:val="0"/>
      <w:color w:val="000000"/>
      <w:sz w:val="18"/>
      <w:szCs w:val="18"/>
      <w:lang w:eastAsia="en-US"/>
    </w:rPr>
  </w:style>
  <w:style w:type="character" w:customStyle="1" w:styleId="a4">
    <w:name w:val="批注文字 字符"/>
    <w:basedOn w:val="a0"/>
    <w:link w:val="a3"/>
    <w:qFormat/>
    <w:rPr>
      <w:rFonts w:ascii="Arial" w:eastAsia="Arial" w:hAnsi="Arial" w:cs="Arial"/>
      <w:snapToGrid w:val="0"/>
      <w:color w:val="000000"/>
      <w:sz w:val="21"/>
      <w:szCs w:val="21"/>
      <w:lang w:eastAsia="en-US"/>
    </w:rPr>
  </w:style>
  <w:style w:type="character" w:customStyle="1" w:styleId="af">
    <w:name w:val="批注主题 字符"/>
    <w:basedOn w:val="a4"/>
    <w:link w:val="ae"/>
    <w:qFormat/>
    <w:rPr>
      <w:rFonts w:ascii="Arial" w:eastAsia="Arial" w:hAnsi="Arial" w:cs="Arial"/>
      <w:b/>
      <w:bCs/>
      <w:snapToGrid w:val="0"/>
      <w:color w:val="000000"/>
      <w:sz w:val="21"/>
      <w:szCs w:val="21"/>
      <w:lang w:eastAsia="en-US"/>
    </w:rPr>
  </w:style>
  <w:style w:type="character" w:customStyle="1" w:styleId="ab">
    <w:name w:val="页脚 字符"/>
    <w:link w:val="a9"/>
    <w:uiPriority w:val="99"/>
    <w:qFormat/>
    <w:rPr>
      <w:rFonts w:ascii="Arial" w:eastAsia="Arial" w:hAnsi="Arial" w:cs="Arial"/>
      <w:snapToGrid w:val="0"/>
      <w:color w:val="000000"/>
      <w:sz w:val="18"/>
      <w:szCs w:val="18"/>
      <w:lang w:eastAsia="en-US"/>
    </w:rPr>
  </w:style>
  <w:style w:type="paragraph" w:customStyle="1" w:styleId="TOC10">
    <w:name w:val="TOC 标题1"/>
    <w:basedOn w:val="1"/>
    <w:next w:val="a"/>
    <w:uiPriority w:val="39"/>
    <w:semiHidden/>
    <w:unhideWhenUsed/>
    <w:qFormat/>
    <w:p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zh-CN"/>
    </w:rPr>
  </w:style>
  <w:style w:type="character" w:customStyle="1" w:styleId="30">
    <w:name w:val="标题 3 字符"/>
    <w:basedOn w:val="a0"/>
    <w:link w:val="3"/>
    <w:qFormat/>
    <w:rPr>
      <w:rFonts w:ascii="Arial" w:eastAsia="Arial" w:hAnsi="Arial" w:cs="Arial"/>
      <w:b/>
      <w:bCs/>
      <w:snapToGrid w:val="0"/>
      <w:color w:val="000000"/>
      <w:sz w:val="32"/>
      <w:szCs w:val="32"/>
      <w:lang w:eastAsia="en-US"/>
    </w:rPr>
  </w:style>
  <w:style w:type="paragraph" w:customStyle="1" w:styleId="af4">
    <w:name w:val="表格文字（居中）"/>
    <w:qFormat/>
    <w:pPr>
      <w:widowControl w:val="0"/>
      <w:jc w:val="center"/>
    </w:pPr>
    <w:rPr>
      <w:color w:val="000000"/>
      <w:kern w:val="2"/>
      <w:sz w:val="21"/>
      <w:szCs w:val="28"/>
    </w:rPr>
  </w:style>
  <w:style w:type="character" w:customStyle="1" w:styleId="1Char">
    <w:name w:val="文字1 Char"/>
    <w:link w:val="11"/>
    <w:qFormat/>
    <w:rPr>
      <w:kern w:val="2"/>
      <w:sz w:val="28"/>
    </w:rPr>
  </w:style>
  <w:style w:type="paragraph" w:customStyle="1" w:styleId="11">
    <w:name w:val="文字1"/>
    <w:link w:val="1Char"/>
    <w:qFormat/>
    <w:pPr>
      <w:widowControl w:val="0"/>
      <w:ind w:firstLineChars="200" w:firstLine="200"/>
    </w:pPr>
    <w:rPr>
      <w:kern w:val="2"/>
      <w:sz w:val="28"/>
    </w:rPr>
  </w:style>
  <w:style w:type="paragraph" w:customStyle="1" w:styleId="af5">
    <w:name w:val="表格内容"/>
    <w:qFormat/>
    <w:pPr>
      <w:widowControl w:val="0"/>
      <w:overflowPunct w:val="0"/>
      <w:adjustRightInd w:val="0"/>
      <w:textAlignment w:val="baseline"/>
    </w:pPr>
    <w:rPr>
      <w:snapToGrid w:val="0"/>
      <w:sz w:val="21"/>
    </w:rPr>
  </w:style>
  <w:style w:type="character" w:customStyle="1" w:styleId="ad">
    <w:name w:val="页眉 字符"/>
    <w:link w:val="ac"/>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2">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6">
    <w:name w:val="Placeholder Text"/>
    <w:basedOn w:val="a0"/>
    <w:uiPriority w:val="99"/>
    <w:semiHidden/>
    <w:qFormat/>
    <w:rPr>
      <w:color w:val="666666"/>
    </w:rPr>
  </w:style>
  <w:style w:type="paragraph" w:styleId="af7">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3942C2-B2CD-4117-B2AB-2C6DE6EBC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1</Pages>
  <Words>10869</Words>
  <Characters>61959</Characters>
  <Application>Microsoft Office Word</Application>
  <DocSecurity>0</DocSecurity>
  <Lines>516</Lines>
  <Paragraphs>145</Paragraphs>
  <ScaleCrop>false</ScaleCrop>
  <Company/>
  <LinksUpToDate>false</LinksUpToDate>
  <CharactersWithSpaces>72683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经营批发公司 验收评价报告</dc:title>
  <dc:creator>User</dc:creator>
  <cp:lastModifiedBy>Administrator</cp:lastModifiedBy>
  <cp:revision>694</cp:revision>
  <cp:lastPrinted>2024-01-23T02:44:00Z</cp:lastPrinted>
  <dcterms:created xsi:type="dcterms:W3CDTF">2024-11-18T08:34:00Z</dcterms:created>
  <dcterms:modified xsi:type="dcterms:W3CDTF">2025-12-26T07:41:00Z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2023-09-10T16:36:20Z</vt:filetime>
  </property>
  <property fmtid="{D5CDD505-2E9C-101B-9397-08002B2CF9AE}" pid="4" name="KSOProductBuildVer">
    <vt:lpwstr>2052-12.1.0.23125</vt:lpwstr>
  </property>
  <property fmtid="{D5CDD505-2E9C-101B-9397-08002B2CF9AE}" pid="5" name="ICV">
    <vt:lpwstr>F70F4ADF1CD94E20B248AECC9270D47E_13</vt:lpwstr>
  </property>
  <property fmtid="{D5CDD505-2E9C-101B-9397-08002B2CF9AE}" pid="6" name="KSOTemplateDocerSaveRecord">
    <vt:lpwstr>eyJoZGlkIjoiNTg2ZDUwZjI2NjY0MDhjNGY0Y2VhMGU4YjY1MDAxYmEiLCJ1c2VySWQiOiI1NTYxNTc3NzAifQ==</vt:lpwstr>
  </property>
</Properties>
</file>