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themeColor="text1"/>
          <w:sz w:val="44"/>
          <w:szCs w:val="20"/>
          <w14:textFill>
            <w14:solidFill>
              <w14:schemeClr w14:val="tx1"/>
            </w14:solidFill>
          </w14:textFill>
        </w:rPr>
      </w:pPr>
    </w:p>
    <w:p>
      <w:pPr>
        <w:widowControl/>
        <w:jc w:val="center"/>
        <w:rPr>
          <w:rFonts w:ascii="宋体" w:hAnsi="宋体"/>
          <w:color w:val="000000" w:themeColor="text1"/>
          <w:sz w:val="44"/>
          <w:szCs w:val="2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157" w:beforeLines="50" w:after="120"/>
        <w:jc w:val="center"/>
        <w:textAlignment w:val="auto"/>
        <w:rPr>
          <w:rFonts w:ascii="宋体" w:hAnsi="宋体"/>
          <w:b/>
          <w:color w:val="000000" w:themeColor="text1"/>
          <w:kern w:val="0"/>
          <w:sz w:val="44"/>
          <w:szCs w:val="20"/>
          <w14:textFill>
            <w14:solidFill>
              <w14:schemeClr w14:val="tx1"/>
            </w14:solidFill>
          </w14:textFill>
        </w:rPr>
      </w:pPr>
      <w:r>
        <w:rPr>
          <w:rFonts w:hint="eastAsia" w:ascii="宋体" w:hAnsi="宋体"/>
          <w:b/>
          <w:color w:val="000000" w:themeColor="text1"/>
          <w:kern w:val="0"/>
          <w:sz w:val="44"/>
          <w:szCs w:val="20"/>
          <w14:textFill>
            <w14:solidFill>
              <w14:schemeClr w14:val="tx1"/>
            </w14:solidFill>
          </w14:textFill>
        </w:rPr>
        <w:t>浏阳市彭城贸易有限公司</w:t>
      </w:r>
    </w:p>
    <w:p>
      <w:pPr>
        <w:keepNext w:val="0"/>
        <w:keepLines w:val="0"/>
        <w:pageBreakBefore w:val="0"/>
        <w:tabs>
          <w:tab w:val="center" w:pos="4535"/>
          <w:tab w:val="left" w:pos="6484"/>
        </w:tabs>
        <w:kinsoku/>
        <w:wordWrap/>
        <w:overflowPunct/>
        <w:topLinePunct w:val="0"/>
        <w:autoSpaceDE/>
        <w:autoSpaceDN/>
        <w:bidi w:val="0"/>
        <w:adjustRightInd/>
        <w:snapToGrid/>
        <w:spacing w:before="157" w:beforeLines="50" w:after="120"/>
        <w:jc w:val="center"/>
        <w:textAlignment w:val="auto"/>
        <w:rPr>
          <w:rFonts w:ascii="宋体" w:hAnsi="宋体"/>
          <w:b/>
          <w:color w:val="000000" w:themeColor="text1"/>
          <w:spacing w:val="60"/>
          <w:sz w:val="44"/>
          <w14:textFill>
            <w14:solidFill>
              <w14:schemeClr w14:val="tx1"/>
            </w14:solidFill>
          </w14:textFill>
        </w:rPr>
      </w:pPr>
      <w:r>
        <w:rPr>
          <w:rFonts w:hint="eastAsia" w:ascii="宋体" w:hAnsi="宋体"/>
          <w:b/>
          <w:color w:val="000000" w:themeColor="text1"/>
          <w:sz w:val="44"/>
          <w14:textFill>
            <w14:solidFill>
              <w14:schemeClr w14:val="tx1"/>
            </w14:solidFill>
          </w14:textFill>
        </w:rPr>
        <w:t>烟花爆竹经营（批发）条件</w:t>
      </w:r>
    </w:p>
    <w:p>
      <w:pPr>
        <w:keepNext w:val="0"/>
        <w:keepLines w:val="0"/>
        <w:pageBreakBefore w:val="0"/>
        <w:kinsoku/>
        <w:wordWrap/>
        <w:overflowPunct/>
        <w:topLinePunct w:val="0"/>
        <w:autoSpaceDE/>
        <w:autoSpaceDN/>
        <w:bidi w:val="0"/>
        <w:adjustRightInd/>
        <w:snapToGrid/>
        <w:spacing w:before="157" w:beforeLines="50" w:after="120"/>
        <w:jc w:val="center"/>
        <w:textAlignment w:val="auto"/>
        <w:rPr>
          <w:rFonts w:ascii="黑体" w:eastAsia="黑体"/>
          <w:b/>
          <w:color w:val="000000" w:themeColor="text1"/>
          <w:kern w:val="0"/>
          <w:sz w:val="52"/>
          <w:szCs w:val="20"/>
          <w14:textFill>
            <w14:solidFill>
              <w14:schemeClr w14:val="tx1"/>
            </w14:solidFill>
          </w14:textFill>
        </w:rPr>
      </w:pPr>
      <w:r>
        <w:rPr>
          <w:rFonts w:hint="eastAsia" w:ascii="黑体" w:eastAsia="黑体"/>
          <w:b/>
          <w:color w:val="000000" w:themeColor="text1"/>
          <w:kern w:val="0"/>
          <w:sz w:val="52"/>
          <w:szCs w:val="20"/>
          <w14:textFill>
            <w14:solidFill>
              <w14:schemeClr w14:val="tx1"/>
            </w14:solidFill>
          </w14:textFill>
        </w:rPr>
        <w:t>安全现状评价报告</w:t>
      </w:r>
    </w:p>
    <w:p>
      <w:pPr>
        <w:spacing w:after="120"/>
        <w:jc w:val="center"/>
        <w:rPr>
          <w:rFonts w:ascii="黑体" w:eastAsia="黑体"/>
          <w:b/>
          <w:color w:val="000000" w:themeColor="text1"/>
          <w:kern w:val="0"/>
          <w:sz w:val="52"/>
          <w:szCs w:val="20"/>
          <w14:textFill>
            <w14:solidFill>
              <w14:schemeClr w14:val="tx1"/>
            </w14:solidFill>
          </w14:textFill>
        </w:rPr>
      </w:pPr>
      <w:r>
        <w:rPr>
          <w:rFonts w:hint="eastAsia" w:ascii="黑体" w:eastAsia="黑体"/>
          <w:b/>
          <w:color w:val="000000" w:themeColor="text1"/>
          <w:kern w:val="0"/>
          <w:sz w:val="52"/>
          <w:szCs w:val="20"/>
          <w14:textFill>
            <w14:solidFill>
              <w14:schemeClr w14:val="tx1"/>
            </w14:solidFill>
          </w14:textFill>
        </w:rPr>
        <w:t>（终稿）</w:t>
      </w:r>
    </w:p>
    <w:p>
      <w:pPr>
        <w:spacing w:line="360" w:lineRule="auto"/>
        <w:jc w:val="center"/>
        <w:rPr>
          <w:rFonts w:ascii="宋体" w:hAnsi="宋体"/>
          <w:color w:val="000000" w:themeColor="text1"/>
          <w:sz w:val="28"/>
          <w:szCs w:val="20"/>
          <w14:textFill>
            <w14:solidFill>
              <w14:schemeClr w14:val="tx1"/>
            </w14:solidFill>
          </w14:textFill>
        </w:rPr>
      </w:pPr>
    </w:p>
    <w:p>
      <w:pPr>
        <w:spacing w:line="360" w:lineRule="auto"/>
        <w:jc w:val="center"/>
        <w:rPr>
          <w:rFonts w:ascii="宋体" w:hAnsi="宋体"/>
          <w:color w:val="000000" w:themeColor="text1"/>
          <w:sz w:val="28"/>
          <w:szCs w:val="20"/>
          <w14:textFill>
            <w14:solidFill>
              <w14:schemeClr w14:val="tx1"/>
            </w14:solidFill>
          </w14:textFill>
        </w:rPr>
      </w:pPr>
    </w:p>
    <w:p>
      <w:pPr>
        <w:spacing w:line="360" w:lineRule="auto"/>
        <w:jc w:val="center"/>
        <w:rPr>
          <w:rFonts w:ascii="宋体" w:hAnsi="宋体"/>
          <w:color w:val="000000" w:themeColor="text1"/>
          <w:sz w:val="28"/>
          <w:szCs w:val="20"/>
          <w14:textFill>
            <w14:solidFill>
              <w14:schemeClr w14:val="tx1"/>
            </w14:solidFill>
          </w14:textFill>
        </w:rPr>
      </w:pPr>
    </w:p>
    <w:p>
      <w:pPr>
        <w:spacing w:line="360" w:lineRule="auto"/>
        <w:jc w:val="center"/>
        <w:rPr>
          <w:rFonts w:ascii="宋体" w:hAnsi="宋体"/>
          <w:color w:val="000000" w:themeColor="text1"/>
          <w:sz w:val="28"/>
          <w:szCs w:val="20"/>
          <w14:textFill>
            <w14:solidFill>
              <w14:schemeClr w14:val="tx1"/>
            </w14:solidFill>
          </w14:textFill>
        </w:rPr>
      </w:pPr>
      <w:bookmarkStart w:id="256" w:name="_GoBack"/>
      <w:bookmarkEnd w:id="256"/>
    </w:p>
    <w:p>
      <w:pPr>
        <w:spacing w:line="360" w:lineRule="auto"/>
        <w:jc w:val="center"/>
        <w:rPr>
          <w:rFonts w:ascii="宋体" w:hAnsi="宋体"/>
          <w:color w:val="000000" w:themeColor="text1"/>
          <w:sz w:val="28"/>
          <w:szCs w:val="20"/>
          <w14:textFill>
            <w14:solidFill>
              <w14:schemeClr w14:val="tx1"/>
            </w14:solidFill>
          </w14:textFill>
        </w:rPr>
      </w:pPr>
    </w:p>
    <w:p>
      <w:pPr>
        <w:spacing w:line="360" w:lineRule="auto"/>
        <w:jc w:val="center"/>
        <w:rPr>
          <w:rFonts w:ascii="宋体" w:hAnsi="宋体"/>
          <w:color w:val="000000" w:themeColor="text1"/>
          <w:sz w:val="28"/>
          <w:szCs w:val="20"/>
          <w14:textFill>
            <w14:solidFill>
              <w14:schemeClr w14:val="tx1"/>
            </w14:solidFill>
          </w14:textFill>
        </w:rPr>
      </w:pPr>
    </w:p>
    <w:p>
      <w:pPr>
        <w:spacing w:line="360" w:lineRule="auto"/>
        <w:jc w:val="center"/>
        <w:rPr>
          <w:rFonts w:ascii="宋体" w:hAnsi="宋体"/>
          <w:color w:val="000000" w:themeColor="text1"/>
          <w:sz w:val="28"/>
          <w:szCs w:val="20"/>
          <w14:textFill>
            <w14:solidFill>
              <w14:schemeClr w14:val="tx1"/>
            </w14:solidFill>
          </w14:textFill>
        </w:rPr>
      </w:pPr>
    </w:p>
    <w:p>
      <w:pPr>
        <w:spacing w:line="360" w:lineRule="auto"/>
        <w:jc w:val="center"/>
        <w:rPr>
          <w:rFonts w:ascii="宋体" w:hAnsi="宋体"/>
          <w:color w:val="000000" w:themeColor="text1"/>
          <w:sz w:val="28"/>
          <w:szCs w:val="20"/>
          <w14:textFill>
            <w14:solidFill>
              <w14:schemeClr w14:val="tx1"/>
            </w14:solidFill>
          </w14:textFill>
        </w:rPr>
      </w:pPr>
    </w:p>
    <w:p>
      <w:pPr>
        <w:spacing w:line="360" w:lineRule="auto"/>
        <w:jc w:val="center"/>
        <w:rPr>
          <w:rFonts w:ascii="宋体" w:hAnsi="宋体"/>
          <w:color w:val="000000" w:themeColor="text1"/>
          <w:sz w:val="28"/>
          <w:szCs w:val="20"/>
          <w14:textFill>
            <w14:solidFill>
              <w14:schemeClr w14:val="tx1"/>
            </w14:solidFill>
          </w14:textFill>
        </w:rPr>
      </w:pPr>
    </w:p>
    <w:p>
      <w:pPr>
        <w:spacing w:line="360" w:lineRule="auto"/>
        <w:jc w:val="center"/>
        <w:rPr>
          <w:rFonts w:ascii="宋体" w:hAnsi="宋体"/>
          <w:color w:val="000000" w:themeColor="text1"/>
          <w:sz w:val="28"/>
          <w:szCs w:val="20"/>
          <w14:textFill>
            <w14:solidFill>
              <w14:schemeClr w14:val="tx1"/>
            </w14:solidFill>
          </w14:textFill>
        </w:rPr>
      </w:pPr>
    </w:p>
    <w:p>
      <w:pPr>
        <w:spacing w:line="360" w:lineRule="auto"/>
        <w:jc w:val="center"/>
        <w:rPr>
          <w:rFonts w:ascii="宋体" w:hAnsi="宋体"/>
          <w:color w:val="000000" w:themeColor="text1"/>
          <w:sz w:val="28"/>
          <w:szCs w:val="20"/>
          <w14:textFill>
            <w14:solidFill>
              <w14:schemeClr w14:val="tx1"/>
            </w14:solidFill>
          </w14:textFill>
        </w:rPr>
      </w:pPr>
    </w:p>
    <w:p>
      <w:pPr>
        <w:spacing w:line="360" w:lineRule="auto"/>
        <w:jc w:val="center"/>
        <w:rPr>
          <w:rFonts w:ascii="宋体" w:hAnsi="宋体"/>
          <w:color w:val="000000" w:themeColor="text1"/>
          <w:sz w:val="28"/>
          <w:szCs w:val="20"/>
          <w14:textFill>
            <w14:solidFill>
              <w14:schemeClr w14:val="tx1"/>
            </w14:solidFill>
          </w14:textFill>
        </w:rPr>
      </w:pPr>
    </w:p>
    <w:p>
      <w:pPr>
        <w:snapToGrid w:val="0"/>
        <w:spacing w:line="360" w:lineRule="auto"/>
        <w:jc w:val="center"/>
        <w:rPr>
          <w:rFonts w:ascii="宋体" w:hAnsi="宋体" w:cs="宋体"/>
          <w:b/>
          <w:color w:val="000000" w:themeColor="text1"/>
          <w:sz w:val="44"/>
          <w:szCs w:val="20"/>
          <w14:textFill>
            <w14:solidFill>
              <w14:schemeClr w14:val="tx1"/>
            </w14:solidFill>
          </w14:textFill>
        </w:rPr>
      </w:pPr>
      <w:r>
        <w:rPr>
          <w:rFonts w:hint="eastAsia" w:ascii="宋体" w:hAnsi="宋体" w:cs="宋体"/>
          <w:b/>
          <w:color w:val="000000" w:themeColor="text1"/>
          <w:sz w:val="44"/>
          <w:szCs w:val="20"/>
          <w14:textFill>
            <w14:solidFill>
              <w14:schemeClr w14:val="tx1"/>
            </w14:solidFill>
          </w14:textFill>
        </w:rPr>
        <w:t>江西赣安安全生产科学技术咨询服务中心</w:t>
      </w:r>
    </w:p>
    <w:p>
      <w:pPr>
        <w:snapToGrid w:val="0"/>
        <w:spacing w:line="360" w:lineRule="auto"/>
        <w:jc w:val="center"/>
        <w:rPr>
          <w:rFonts w:ascii="宋体" w:hAnsi="宋体" w:cs="宋体"/>
          <w:b/>
          <w:color w:val="000000" w:themeColor="text1"/>
          <w:w w:val="70"/>
          <w:sz w:val="48"/>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资质证书编号：APJ-（赣）-002</w:t>
      </w:r>
    </w:p>
    <w:p>
      <w:pPr>
        <w:jc w:val="center"/>
        <w:rPr>
          <w:rFonts w:ascii="宋体" w:hAnsi="宋体"/>
          <w:b/>
          <w:color w:val="000000" w:themeColor="text1"/>
          <w:sz w:val="32"/>
          <w:szCs w:val="20"/>
          <w14:textFill>
            <w14:solidFill>
              <w14:schemeClr w14:val="tx1"/>
            </w14:solidFill>
          </w14:textFill>
        </w:rPr>
      </w:pPr>
      <w:r>
        <w:rPr>
          <w:rFonts w:hint="eastAsia" w:ascii="宋体" w:hAnsi="宋体"/>
          <w:b/>
          <w:color w:val="000000" w:themeColor="text1"/>
          <w:sz w:val="32"/>
          <w:szCs w:val="20"/>
          <w14:textFill>
            <w14:solidFill>
              <w14:schemeClr w14:val="tx1"/>
            </w14:solidFill>
          </w14:textFill>
        </w:rPr>
        <w:t>二○二四年三月九日</w:t>
      </w:r>
    </w:p>
    <w:p>
      <w:pPr>
        <w:widowControl/>
        <w:jc w:val="left"/>
        <w:rPr>
          <w:rFonts w:ascii="宋体" w:hAnsi="宋体"/>
          <w:b/>
          <w:color w:val="000000" w:themeColor="text1"/>
          <w:sz w:val="32"/>
          <w:szCs w:val="20"/>
          <w14:textFill>
            <w14:solidFill>
              <w14:schemeClr w14:val="tx1"/>
            </w14:solidFill>
          </w14:textFill>
        </w:rPr>
        <w:sectPr>
          <w:headerReference r:id="rId3" w:type="default"/>
          <w:footerReference r:id="rId5" w:type="default"/>
          <w:headerReference r:id="rId4" w:type="even"/>
          <w:footerReference r:id="rId6" w:type="even"/>
          <w:pgSz w:w="11906" w:h="16838"/>
          <w:pgMar w:top="1701" w:right="1418" w:bottom="1418" w:left="1418" w:header="851" w:footer="992" w:gutter="0"/>
          <w:paperSrc w:first="7" w:other="7"/>
          <w:cols w:space="720" w:num="1"/>
          <w:titlePg/>
          <w:docGrid w:linePitch="312" w:charSpace="0"/>
        </w:sectPr>
      </w:pPr>
      <w:r>
        <w:rPr>
          <w:rFonts w:ascii="宋体" w:hAnsi="宋体"/>
          <w:b/>
          <w:color w:val="000000" w:themeColor="text1"/>
          <w:sz w:val="32"/>
          <w:szCs w:val="20"/>
          <w14:textFill>
            <w14:solidFill>
              <w14:schemeClr w14:val="tx1"/>
            </w14:solidFill>
          </w14:textFill>
        </w:rPr>
        <w:br w:type="page"/>
      </w:r>
    </w:p>
    <w:p>
      <w:pPr>
        <w:spacing w:line="360" w:lineRule="auto"/>
        <w:jc w:val="center"/>
        <w:rPr>
          <w:rFonts w:ascii="宋体" w:hAnsi="宋体"/>
          <w:color w:val="000000" w:themeColor="text1"/>
          <w:sz w:val="28"/>
          <w:szCs w:val="20"/>
          <w14:textFill>
            <w14:solidFill>
              <w14:schemeClr w14:val="tx1"/>
            </w14:solidFill>
          </w14:textFill>
        </w:rPr>
      </w:pPr>
    </w:p>
    <w:p>
      <w:pPr>
        <w:jc w:val="center"/>
        <w:rPr>
          <w:rFonts w:ascii="宋体" w:hAnsi="宋体"/>
          <w:b/>
          <w:color w:val="000000" w:themeColor="text1"/>
          <w:kern w:val="0"/>
          <w:sz w:val="32"/>
          <w:szCs w:val="20"/>
          <w14:textFill>
            <w14:solidFill>
              <w14:schemeClr w14:val="tx1"/>
            </w14:solidFill>
          </w14:textFill>
        </w:rPr>
      </w:pPr>
      <w:r>
        <w:rPr>
          <w:rFonts w:hint="eastAsia" w:ascii="宋体" w:hAnsi="宋体"/>
          <w:b/>
          <w:color w:val="000000" w:themeColor="text1"/>
          <w:kern w:val="0"/>
          <w:sz w:val="32"/>
          <w:szCs w:val="20"/>
          <w14:textFill>
            <w14:solidFill>
              <w14:schemeClr w14:val="tx1"/>
            </w14:solidFill>
          </w14:textFill>
        </w:rPr>
        <w:t>浏阳市彭城贸易有限公司</w:t>
      </w:r>
    </w:p>
    <w:p>
      <w:pPr>
        <w:jc w:val="center"/>
        <w:rPr>
          <w:rFonts w:ascii="宋体" w:hAnsi="宋体"/>
          <w:b/>
          <w:color w:val="000000" w:themeColor="text1"/>
          <w:kern w:val="0"/>
          <w:sz w:val="32"/>
          <w:szCs w:val="20"/>
          <w14:textFill>
            <w14:solidFill>
              <w14:schemeClr w14:val="tx1"/>
            </w14:solidFill>
          </w14:textFill>
        </w:rPr>
      </w:pPr>
    </w:p>
    <w:p>
      <w:pPr>
        <w:jc w:val="center"/>
        <w:rPr>
          <w:rFonts w:ascii="宋体" w:hAnsi="宋体"/>
          <w:b/>
          <w:color w:val="000000" w:themeColor="text1"/>
          <w:spacing w:val="40"/>
          <w:sz w:val="32"/>
          <w:szCs w:val="20"/>
          <w14:textFill>
            <w14:solidFill>
              <w14:schemeClr w14:val="tx1"/>
            </w14:solidFill>
          </w14:textFill>
        </w:rPr>
      </w:pPr>
      <w:r>
        <w:rPr>
          <w:rFonts w:hint="eastAsia" w:ascii="宋体" w:hAnsi="宋体"/>
          <w:b/>
          <w:color w:val="000000" w:themeColor="text1"/>
          <w:spacing w:val="40"/>
          <w:sz w:val="32"/>
          <w:szCs w:val="20"/>
          <w14:textFill>
            <w14:solidFill>
              <w14:schemeClr w14:val="tx1"/>
            </w14:solidFill>
          </w14:textFill>
        </w:rPr>
        <w:t>烟花爆竹经营（批发）条件</w:t>
      </w:r>
    </w:p>
    <w:p>
      <w:pPr>
        <w:jc w:val="center"/>
        <w:rPr>
          <w:rFonts w:ascii="宋体" w:hAnsi="宋体"/>
          <w:b/>
          <w:color w:val="000000" w:themeColor="text1"/>
          <w:sz w:val="32"/>
          <w:szCs w:val="20"/>
          <w14:textFill>
            <w14:solidFill>
              <w14:schemeClr w14:val="tx1"/>
            </w14:solidFill>
          </w14:textFill>
        </w:rPr>
      </w:pPr>
    </w:p>
    <w:p>
      <w:pPr>
        <w:jc w:val="center"/>
        <w:rPr>
          <w:rFonts w:ascii="宋体" w:hAnsi="宋体"/>
          <w:b/>
          <w:color w:val="000000" w:themeColor="text1"/>
          <w:sz w:val="32"/>
          <w:szCs w:val="20"/>
          <w14:textFill>
            <w14:solidFill>
              <w14:schemeClr w14:val="tx1"/>
            </w14:solidFill>
          </w14:textFill>
        </w:rPr>
      </w:pPr>
    </w:p>
    <w:p>
      <w:pPr>
        <w:jc w:val="center"/>
        <w:rPr>
          <w:rFonts w:ascii="宋体" w:hAnsi="宋体"/>
          <w:b/>
          <w:color w:val="000000" w:themeColor="text1"/>
          <w:spacing w:val="50"/>
          <w:kern w:val="0"/>
          <w:sz w:val="44"/>
          <w:szCs w:val="20"/>
          <w14:textFill>
            <w14:solidFill>
              <w14:schemeClr w14:val="tx1"/>
            </w14:solidFill>
          </w14:textFill>
        </w:rPr>
      </w:pPr>
      <w:r>
        <w:rPr>
          <w:rFonts w:hint="eastAsia" w:ascii="宋体" w:hAnsi="宋体"/>
          <w:b/>
          <w:color w:val="000000" w:themeColor="text1"/>
          <w:spacing w:val="50"/>
          <w:kern w:val="0"/>
          <w:sz w:val="44"/>
          <w:szCs w:val="20"/>
          <w14:textFill>
            <w14:solidFill>
              <w14:schemeClr w14:val="tx1"/>
            </w14:solidFill>
          </w14:textFill>
        </w:rPr>
        <w:t>安全现状评价报告</w:t>
      </w:r>
    </w:p>
    <w:p>
      <w:pPr>
        <w:spacing w:before="120" w:beforeLines="50"/>
        <w:jc w:val="center"/>
        <w:rPr>
          <w:rFonts w:ascii="宋体" w:hAnsi="宋体"/>
          <w:b/>
          <w:color w:val="000000" w:themeColor="text1"/>
          <w:spacing w:val="50"/>
          <w:kern w:val="0"/>
          <w:sz w:val="44"/>
          <w:szCs w:val="20"/>
          <w14:textFill>
            <w14:solidFill>
              <w14:schemeClr w14:val="tx1"/>
            </w14:solidFill>
          </w14:textFill>
        </w:rPr>
      </w:pPr>
      <w:r>
        <w:rPr>
          <w:rFonts w:hint="eastAsia" w:ascii="宋体" w:hAnsi="宋体"/>
          <w:b/>
          <w:color w:val="000000" w:themeColor="text1"/>
          <w:spacing w:val="50"/>
          <w:kern w:val="0"/>
          <w:sz w:val="44"/>
          <w:szCs w:val="20"/>
          <w14:textFill>
            <w14:solidFill>
              <w14:schemeClr w14:val="tx1"/>
            </w14:solidFill>
          </w14:textFill>
        </w:rPr>
        <w:t>（终稿）</w:t>
      </w:r>
    </w:p>
    <w:p>
      <w:pPr>
        <w:snapToGrid w:val="0"/>
        <w:spacing w:before="120" w:beforeLines="50"/>
        <w:jc w:val="center"/>
        <w:rPr>
          <w:rFonts w:ascii="宋体" w:hAnsi="宋体" w:cs="宋体"/>
          <w:b/>
          <w:color w:val="000000" w:themeColor="text1"/>
          <w:spacing w:val="20"/>
          <w:kern w:val="0"/>
          <w:sz w:val="44"/>
          <w:szCs w:val="20"/>
          <w14:textFill>
            <w14:solidFill>
              <w14:schemeClr w14:val="tx1"/>
            </w14:solidFill>
          </w14:textFill>
        </w:rPr>
      </w:pPr>
    </w:p>
    <w:p>
      <w:pPr>
        <w:snapToGrid w:val="0"/>
        <w:spacing w:before="120" w:beforeLines="50"/>
        <w:jc w:val="center"/>
        <w:rPr>
          <w:rFonts w:ascii="宋体" w:hAnsi="宋体" w:cs="宋体"/>
          <w:b/>
          <w:color w:val="000000" w:themeColor="text1"/>
          <w:spacing w:val="20"/>
          <w:kern w:val="0"/>
          <w:sz w:val="44"/>
          <w:szCs w:val="20"/>
          <w14:textFill>
            <w14:solidFill>
              <w14:schemeClr w14:val="tx1"/>
            </w14:solidFill>
          </w14:textFill>
        </w:rPr>
      </w:pPr>
    </w:p>
    <w:p>
      <w:pPr>
        <w:snapToGrid w:val="0"/>
        <w:spacing w:before="120" w:beforeLines="50"/>
        <w:jc w:val="center"/>
        <w:rPr>
          <w:rFonts w:ascii="宋体" w:hAnsi="宋体" w:cs="宋体"/>
          <w:b/>
          <w:color w:val="000000" w:themeColor="text1"/>
          <w:spacing w:val="20"/>
          <w:kern w:val="0"/>
          <w:sz w:val="44"/>
          <w:szCs w:val="20"/>
          <w14:textFill>
            <w14:solidFill>
              <w14:schemeClr w14:val="tx1"/>
            </w14:solidFill>
          </w14:textFill>
        </w:rPr>
      </w:pPr>
    </w:p>
    <w:p>
      <w:pPr>
        <w:jc w:val="center"/>
        <w:rPr>
          <w:rFonts w:ascii="宋体" w:hAnsi="宋体"/>
          <w:color w:val="000000" w:themeColor="text1"/>
          <w:sz w:val="24"/>
          <w:szCs w:val="20"/>
          <w14:textFill>
            <w14:solidFill>
              <w14:schemeClr w14:val="tx1"/>
            </w14:solidFill>
          </w14:textFill>
        </w:rPr>
      </w:pPr>
    </w:p>
    <w:p>
      <w:pPr>
        <w:jc w:val="center"/>
        <w:rPr>
          <w:rFonts w:ascii="宋体" w:hAnsi="宋体"/>
          <w:color w:val="000000" w:themeColor="text1"/>
          <w:sz w:val="24"/>
          <w:szCs w:val="20"/>
          <w14:textFill>
            <w14:solidFill>
              <w14:schemeClr w14:val="tx1"/>
            </w14:solidFill>
          </w14:textFill>
        </w:rPr>
      </w:pPr>
    </w:p>
    <w:p>
      <w:pPr>
        <w:jc w:val="center"/>
        <w:rPr>
          <w:rFonts w:ascii="宋体" w:hAnsi="宋体"/>
          <w:color w:val="000000" w:themeColor="text1"/>
          <w:sz w:val="24"/>
          <w:szCs w:val="20"/>
          <w14:textFill>
            <w14:solidFill>
              <w14:schemeClr w14:val="tx1"/>
            </w14:solidFill>
          </w14:textFill>
        </w:rPr>
      </w:pPr>
    </w:p>
    <w:p>
      <w:pPr>
        <w:jc w:val="center"/>
        <w:rPr>
          <w:rFonts w:ascii="宋体" w:hAnsi="宋体"/>
          <w:color w:val="000000" w:themeColor="text1"/>
          <w:sz w:val="24"/>
          <w:szCs w:val="20"/>
          <w14:textFill>
            <w14:solidFill>
              <w14:schemeClr w14:val="tx1"/>
            </w14:solidFill>
          </w14:textFill>
        </w:rPr>
      </w:pPr>
    </w:p>
    <w:p>
      <w:pPr>
        <w:jc w:val="center"/>
        <w:rPr>
          <w:rFonts w:ascii="宋体" w:hAnsi="宋体"/>
          <w:color w:val="000000" w:themeColor="text1"/>
          <w:sz w:val="24"/>
          <w:szCs w:val="20"/>
          <w14:textFill>
            <w14:solidFill>
              <w14:schemeClr w14:val="tx1"/>
            </w14:solidFill>
          </w14:textFill>
        </w:rPr>
      </w:pPr>
    </w:p>
    <w:p>
      <w:pPr>
        <w:jc w:val="center"/>
        <w:rPr>
          <w:rFonts w:ascii="宋体" w:hAnsi="宋体"/>
          <w:color w:val="000000" w:themeColor="text1"/>
          <w:sz w:val="24"/>
          <w:szCs w:val="20"/>
          <w14:textFill>
            <w14:solidFill>
              <w14:schemeClr w14:val="tx1"/>
            </w14:solidFill>
          </w14:textFill>
        </w:rPr>
      </w:pPr>
    </w:p>
    <w:p>
      <w:pPr>
        <w:jc w:val="center"/>
        <w:rPr>
          <w:rFonts w:ascii="宋体" w:hAnsi="宋体"/>
          <w:color w:val="000000" w:themeColor="text1"/>
          <w:sz w:val="24"/>
          <w:szCs w:val="20"/>
          <w14:textFill>
            <w14:solidFill>
              <w14:schemeClr w14:val="tx1"/>
            </w14:solidFill>
          </w14:textFill>
        </w:rPr>
      </w:pPr>
    </w:p>
    <w:p>
      <w:pPr>
        <w:jc w:val="center"/>
        <w:rPr>
          <w:rFonts w:ascii="宋体" w:hAnsi="宋体"/>
          <w:color w:val="000000" w:themeColor="text1"/>
          <w:sz w:val="28"/>
          <w:szCs w:val="20"/>
          <w14:textFill>
            <w14:solidFill>
              <w14:schemeClr w14:val="tx1"/>
            </w14:solidFill>
          </w14:textFill>
        </w:rPr>
      </w:pPr>
    </w:p>
    <w:p>
      <w:pPr>
        <w:snapToGrid w:val="0"/>
        <w:jc w:val="center"/>
        <w:rPr>
          <w:rFonts w:ascii="宋体" w:hAnsi="宋体" w:cs="宋体"/>
          <w:color w:val="000000" w:themeColor="text1"/>
          <w:sz w:val="28"/>
          <w:szCs w:val="20"/>
          <w14:textFill>
            <w14:solidFill>
              <w14:schemeClr w14:val="tx1"/>
            </w14:solidFill>
          </w14:textFill>
        </w:rPr>
      </w:pPr>
      <w:r>
        <w:rPr>
          <w:rFonts w:hint="eastAsia" w:ascii="宋体" w:hAnsi="宋体" w:cs="宋体"/>
          <w:color w:val="000000" w:themeColor="text1"/>
          <w:sz w:val="28"/>
          <w:szCs w:val="20"/>
          <w14:textFill>
            <w14:solidFill>
              <w14:schemeClr w14:val="tx1"/>
            </w14:solidFill>
          </w14:textFill>
        </w:rPr>
        <w:t>法定代表人：应宏</w:t>
      </w:r>
    </w:p>
    <w:p>
      <w:pPr>
        <w:snapToGrid w:val="0"/>
        <w:jc w:val="center"/>
        <w:rPr>
          <w:rFonts w:ascii="宋体" w:hAnsi="宋体" w:cs="宋体"/>
          <w:color w:val="000000" w:themeColor="text1"/>
          <w:sz w:val="28"/>
          <w:szCs w:val="20"/>
          <w14:textFill>
            <w14:solidFill>
              <w14:schemeClr w14:val="tx1"/>
            </w14:solidFill>
          </w14:textFill>
        </w:rPr>
      </w:pPr>
    </w:p>
    <w:p>
      <w:pPr>
        <w:snapToGrid w:val="0"/>
        <w:jc w:val="center"/>
        <w:rPr>
          <w:rFonts w:ascii="宋体" w:hAnsi="宋体" w:cs="宋体"/>
          <w:color w:val="000000" w:themeColor="text1"/>
          <w:sz w:val="28"/>
          <w:szCs w:val="20"/>
          <w14:textFill>
            <w14:solidFill>
              <w14:schemeClr w14:val="tx1"/>
            </w14:solidFill>
          </w14:textFill>
        </w:rPr>
      </w:pPr>
      <w:r>
        <w:rPr>
          <w:rFonts w:hint="eastAsia" w:ascii="宋体" w:hAnsi="宋体" w:cs="宋体"/>
          <w:color w:val="000000" w:themeColor="text1"/>
          <w:sz w:val="28"/>
          <w:szCs w:val="20"/>
          <w14:textFill>
            <w14:solidFill>
              <w14:schemeClr w14:val="tx1"/>
            </w14:solidFill>
          </w14:textFill>
        </w:rPr>
        <w:t>技术负责人：应宏</w:t>
      </w:r>
    </w:p>
    <w:p>
      <w:pPr>
        <w:snapToGrid w:val="0"/>
        <w:jc w:val="center"/>
        <w:rPr>
          <w:rFonts w:ascii="宋体" w:hAnsi="宋体" w:cs="宋体"/>
          <w:color w:val="000000" w:themeColor="text1"/>
          <w:sz w:val="28"/>
          <w:szCs w:val="20"/>
          <w14:textFill>
            <w14:solidFill>
              <w14:schemeClr w14:val="tx1"/>
            </w14:solidFill>
          </w14:textFill>
        </w:rPr>
      </w:pPr>
    </w:p>
    <w:p>
      <w:pPr>
        <w:snapToGrid w:val="0"/>
        <w:jc w:val="center"/>
        <w:rPr>
          <w:rFonts w:ascii="宋体" w:hAnsi="宋体" w:cs="宋体"/>
          <w:color w:val="000000" w:themeColor="text1"/>
          <w:sz w:val="28"/>
          <w:szCs w:val="20"/>
          <w14:textFill>
            <w14:solidFill>
              <w14:schemeClr w14:val="tx1"/>
            </w14:solidFill>
          </w14:textFill>
        </w:rPr>
      </w:pPr>
      <w:r>
        <w:rPr>
          <w:rFonts w:hint="eastAsia" w:ascii="宋体" w:hAnsi="宋体" w:cs="宋体"/>
          <w:color w:val="000000" w:themeColor="text1"/>
          <w:sz w:val="28"/>
          <w:szCs w:val="20"/>
          <w14:textFill>
            <w14:solidFill>
              <w14:schemeClr w14:val="tx1"/>
            </w14:solidFill>
          </w14:textFill>
        </w:rPr>
        <w:t>评价项目负责人：</w:t>
      </w:r>
      <w:r>
        <w:rPr>
          <w:rFonts w:hint="eastAsia" w:ascii="宋体" w:hAnsi="宋体" w:cs="宋体"/>
          <w:bCs/>
          <w:color w:val="000000" w:themeColor="text1"/>
          <w:sz w:val="28"/>
          <w:szCs w:val="20"/>
          <w14:textFill>
            <w14:solidFill>
              <w14:schemeClr w14:val="tx1"/>
            </w14:solidFill>
          </w14:textFill>
        </w:rPr>
        <w:t>王建新</w:t>
      </w:r>
    </w:p>
    <w:p>
      <w:pPr>
        <w:jc w:val="center"/>
        <w:rPr>
          <w:rFonts w:ascii="宋体" w:hAnsi="宋体"/>
          <w:color w:val="000000" w:themeColor="text1"/>
          <w:sz w:val="44"/>
          <w:szCs w:val="20"/>
          <w14:textFill>
            <w14:solidFill>
              <w14:schemeClr w14:val="tx1"/>
            </w14:solidFill>
          </w14:textFill>
        </w:rPr>
      </w:pPr>
    </w:p>
    <w:p>
      <w:pPr>
        <w:jc w:val="center"/>
        <w:rPr>
          <w:rFonts w:ascii="宋体" w:hAnsi="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报告完成时间：</w:t>
      </w:r>
      <w:r>
        <w:rPr>
          <w:rFonts w:hint="eastAsia" w:ascii="宋体" w:hAnsi="宋体"/>
          <w:b/>
          <w:color w:val="000000" w:themeColor="text1"/>
          <w:sz w:val="28"/>
          <w:szCs w:val="28"/>
          <w14:textFill>
            <w14:solidFill>
              <w14:schemeClr w14:val="tx1"/>
            </w14:solidFill>
          </w14:textFill>
        </w:rPr>
        <w:t>二○二四年三月九日</w:t>
      </w:r>
    </w:p>
    <w:p>
      <w:pPr>
        <w:rPr>
          <w:rFonts w:ascii="仿宋_GB2312" w:eastAsia="仿宋_GB2312"/>
          <w:b/>
          <w:color w:val="000000" w:themeColor="text1"/>
          <w:sz w:val="28"/>
          <w:szCs w:val="28"/>
          <w14:textFill>
            <w14:solidFill>
              <w14:schemeClr w14:val="tx1"/>
            </w14:solidFill>
          </w14:textFill>
        </w:rPr>
        <w:sectPr>
          <w:headerReference r:id="rId7" w:type="first"/>
          <w:footerReference r:id="rId10" w:type="first"/>
          <w:footerReference r:id="rId8" w:type="default"/>
          <w:footerReference r:id="rId9" w:type="even"/>
          <w:pgSz w:w="11906" w:h="16838"/>
          <w:pgMar w:top="1534" w:right="1418" w:bottom="1418" w:left="1418" w:header="851" w:footer="827" w:gutter="0"/>
          <w:paperSrc w:first="7" w:other="7"/>
          <w:pgNumType w:fmt="upperRoman" w:start="1"/>
          <w:cols w:space="720" w:num="1"/>
          <w:titlePg/>
          <w:docGrid w:linePitch="381" w:charSpace="0"/>
        </w:sectPr>
      </w:pPr>
    </w:p>
    <w:p>
      <w:pPr>
        <w:widowControl/>
        <w:snapToGrid w:val="0"/>
        <w:spacing w:before="312" w:beforeLines="100" w:line="360" w:lineRule="auto"/>
        <w:jc w:val="center"/>
        <w:rPr>
          <w:rFonts w:ascii="宋体" w:hAnsi="宋体" w:cs="宋体"/>
          <w:color w:val="000000" w:themeColor="text1"/>
          <w:kern w:val="0"/>
          <w:sz w:val="44"/>
          <w:szCs w:val="20"/>
          <w14:textFill>
            <w14:solidFill>
              <w14:schemeClr w14:val="tx1"/>
            </w14:solidFill>
          </w14:textFill>
        </w:rPr>
      </w:pPr>
      <w:r>
        <w:rPr>
          <w:rFonts w:hint="eastAsia" w:ascii="宋体" w:hAnsi="宋体" w:cs="宋体"/>
          <w:color w:val="000000" w:themeColor="text1"/>
          <w:kern w:val="0"/>
          <w:sz w:val="44"/>
          <w:szCs w:val="20"/>
          <w14:textFill>
            <w14:solidFill>
              <w14:schemeClr w14:val="tx1"/>
            </w14:solidFill>
          </w14:textFill>
        </w:rPr>
        <w:t>浏阳市彭城贸易有限公司</w:t>
      </w:r>
    </w:p>
    <w:p>
      <w:pPr>
        <w:snapToGrid w:val="0"/>
        <w:spacing w:after="120" w:line="360" w:lineRule="auto"/>
        <w:jc w:val="center"/>
        <w:rPr>
          <w:rFonts w:ascii="宋体" w:hAnsi="宋体" w:cs="宋体"/>
          <w:color w:val="000000" w:themeColor="text1"/>
          <w:kern w:val="0"/>
          <w:sz w:val="48"/>
          <w:szCs w:val="20"/>
          <w14:textFill>
            <w14:solidFill>
              <w14:schemeClr w14:val="tx1"/>
            </w14:solidFill>
          </w14:textFill>
        </w:rPr>
      </w:pPr>
      <w:r>
        <w:rPr>
          <w:rFonts w:hint="eastAsia" w:ascii="宋体" w:hAnsi="宋体" w:cs="宋体"/>
          <w:color w:val="000000" w:themeColor="text1"/>
          <w:kern w:val="0"/>
          <w:sz w:val="44"/>
          <w14:textFill>
            <w14:solidFill>
              <w14:schemeClr w14:val="tx1"/>
            </w14:solidFill>
          </w14:textFill>
        </w:rPr>
        <w:t>烟花爆竹经营（批发）条件</w:t>
      </w:r>
    </w:p>
    <w:p>
      <w:pPr>
        <w:widowControl/>
        <w:snapToGrid w:val="0"/>
        <w:spacing w:before="100" w:beforeAutospacing="1" w:after="100" w:afterAutospacing="1" w:line="600" w:lineRule="exact"/>
        <w:jc w:val="center"/>
        <w:rPr>
          <w:rFonts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安全评价技术服务承诺书</w:t>
      </w:r>
    </w:p>
    <w:p>
      <w:pPr>
        <w:widowControl/>
        <w:wordWrap w:val="0"/>
        <w:snapToGrid w:val="0"/>
        <w:spacing w:line="425" w:lineRule="auto"/>
        <w:jc w:val="left"/>
        <w:rPr>
          <w:rFonts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 xml:space="preserve">   一、在本项目安全评价活动过程中，我单位严  格遵守《安全生产法》及相关法律、法规和标准的要求。  </w:t>
      </w:r>
    </w:p>
    <w:p>
      <w:pPr>
        <w:widowControl/>
        <w:wordWrap w:val="0"/>
        <w:snapToGrid w:val="0"/>
        <w:spacing w:line="425" w:lineRule="auto"/>
        <w:jc w:val="left"/>
        <w:rPr>
          <w:rFonts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 xml:space="preserve"> 二、在本项目安全评价活动过程中，我单位作为第三方，未受到任何组织和个人的干预和影响，依法独立开展工作，保证了技术服务活动的客观公正性。</w:t>
      </w:r>
    </w:p>
    <w:p>
      <w:pPr>
        <w:widowControl/>
        <w:wordWrap w:val="0"/>
        <w:snapToGrid w:val="0"/>
        <w:spacing w:line="425" w:lineRule="auto"/>
        <w:ind w:firstLine="640" w:firstLineChars="200"/>
        <w:jc w:val="left"/>
        <w:rPr>
          <w:rFonts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三、我单位按照实事求是的原则，对本项目进行安全评价，确保出具的报告均真实有效，报告所提出的措施具有针对性、有效性和可行性。</w:t>
      </w:r>
    </w:p>
    <w:p>
      <w:pPr>
        <w:widowControl/>
        <w:wordWrap w:val="0"/>
        <w:snapToGrid w:val="0"/>
        <w:spacing w:line="425" w:lineRule="auto"/>
        <w:ind w:firstLine="640" w:firstLineChars="200"/>
        <w:jc w:val="left"/>
        <w:rPr>
          <w:rFonts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 xml:space="preserve">四、我单位对本项目安全评价报告中结论性内容承担法律责任。 </w:t>
      </w:r>
    </w:p>
    <w:p>
      <w:pPr>
        <w:widowControl/>
        <w:snapToGrid w:val="0"/>
        <w:spacing w:before="100" w:beforeAutospacing="1" w:line="360" w:lineRule="auto"/>
        <w:ind w:firstLine="482"/>
        <w:jc w:val="left"/>
        <w:rPr>
          <w:rFonts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 xml:space="preserve">                江西赣安安全生产科学技术咨询服务中心</w:t>
      </w:r>
    </w:p>
    <w:p>
      <w:pPr>
        <w:widowControl/>
        <w:spacing w:line="360" w:lineRule="auto"/>
        <w:jc w:val="left"/>
        <w:rPr>
          <w:rFonts w:ascii="黑体" w:hAnsi="宋体" w:eastAsia="黑体" w:cs="宋体"/>
          <w:bCs/>
          <w:color w:val="000000" w:themeColor="text1"/>
          <w:kern w:val="0"/>
          <w:sz w:val="44"/>
          <w:szCs w:val="44"/>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 xml:space="preserve">                                         2024年3月</w:t>
      </w:r>
      <w:r>
        <w:rPr>
          <w:rFonts w:ascii="宋体" w:hAnsi="宋体" w:cs="宋体"/>
          <w:color w:val="000000" w:themeColor="text1"/>
          <w:kern w:val="0"/>
          <w:sz w:val="32"/>
          <w:szCs w:val="32"/>
          <w14:textFill>
            <w14:solidFill>
              <w14:schemeClr w14:val="tx1"/>
            </w14:solidFill>
          </w14:textFill>
        </w:rPr>
        <w:t>9</w:t>
      </w:r>
      <w:r>
        <w:rPr>
          <w:rFonts w:hint="eastAsia" w:ascii="宋体" w:hAnsi="宋体" w:cs="宋体"/>
          <w:color w:val="000000" w:themeColor="text1"/>
          <w:kern w:val="0"/>
          <w:sz w:val="32"/>
          <w:szCs w:val="32"/>
          <w14:textFill>
            <w14:solidFill>
              <w14:schemeClr w14:val="tx1"/>
            </w14:solidFill>
          </w14:textFill>
        </w:rPr>
        <w:t>日</w:t>
      </w:r>
    </w:p>
    <w:p>
      <w:pPr>
        <w:widowControl/>
        <w:jc w:val="left"/>
        <w:rPr>
          <w:rFonts w:ascii="黑体" w:hAnsi="宋体" w:eastAsia="黑体" w:cs="宋体"/>
          <w:bCs/>
          <w:color w:val="000000" w:themeColor="text1"/>
          <w:kern w:val="0"/>
          <w:sz w:val="44"/>
          <w:szCs w:val="44"/>
          <w14:textFill>
            <w14:solidFill>
              <w14:schemeClr w14:val="tx1"/>
            </w14:solidFill>
          </w14:textFill>
        </w:rPr>
      </w:pPr>
      <w:r>
        <w:rPr>
          <w:rFonts w:ascii="黑体" w:hAnsi="宋体" w:eastAsia="黑体" w:cs="宋体"/>
          <w:bCs/>
          <w:color w:val="000000" w:themeColor="text1"/>
          <w:kern w:val="0"/>
          <w:sz w:val="44"/>
          <w:szCs w:val="44"/>
          <w14:textFill>
            <w14:solidFill>
              <w14:schemeClr w14:val="tx1"/>
            </w14:solidFill>
          </w14:textFill>
        </w:rPr>
        <w:br w:type="page"/>
      </w:r>
    </w:p>
    <w:p>
      <w:pPr>
        <w:widowControl/>
        <w:snapToGrid w:val="0"/>
        <w:spacing w:after="100" w:afterAutospacing="1" w:line="360" w:lineRule="auto"/>
        <w:ind w:firstLine="482"/>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规范安全生产中介行为的九条禁令</w:t>
      </w:r>
    </w:p>
    <w:p>
      <w:pPr>
        <w:pStyle w:val="35"/>
        <w:snapToGrid w:val="0"/>
        <w:spacing w:before="0" w:beforeAutospacing="0" w:after="0" w:afterAutospacing="0" w:line="360" w:lineRule="auto"/>
        <w:ind w:left="-108" w:right="-91" w:firstLine="632"/>
        <w:rPr>
          <w:color w:val="000000" w:themeColor="text1"/>
          <w:sz w:val="18"/>
          <w:szCs w:val="18"/>
          <w14:textFill>
            <w14:solidFill>
              <w14:schemeClr w14:val="tx1"/>
            </w14:solidFill>
          </w14:textFill>
        </w:rPr>
      </w:pPr>
      <w:r>
        <w:rPr>
          <w:rFonts w:hint="eastAsia"/>
          <w:color w:val="000000" w:themeColor="text1"/>
          <w:sz w:val="32"/>
          <w:szCs w:val="32"/>
          <w14:textFill>
            <w14:solidFill>
              <w14:schemeClr w14:val="tx1"/>
            </w14:solidFill>
          </w14:textFill>
        </w:rPr>
        <w:t xml:space="preserve">一、禁止从事安全生产和职业卫生服务的中介服务机构（以下统称中介机构）租借资质证书、非法挂靠、转包服务项目的行为； </w:t>
      </w:r>
    </w:p>
    <w:p>
      <w:pPr>
        <w:pStyle w:val="35"/>
        <w:snapToGrid w:val="0"/>
        <w:spacing w:before="0" w:beforeAutospacing="0" w:after="0" w:afterAutospacing="0" w:line="360" w:lineRule="auto"/>
        <w:ind w:left="-108" w:right="-91" w:firstLine="480" w:firstLineChars="150"/>
        <w:rPr>
          <w:color w:val="000000" w:themeColor="text1"/>
          <w:sz w:val="18"/>
          <w:szCs w:val="18"/>
          <w14:textFill>
            <w14:solidFill>
              <w14:schemeClr w14:val="tx1"/>
            </w14:solidFill>
          </w14:textFill>
        </w:rPr>
      </w:pPr>
      <w:r>
        <w:rPr>
          <w:rFonts w:hint="eastAsia"/>
          <w:color w:val="000000" w:themeColor="text1"/>
          <w:sz w:val="32"/>
          <w:szCs w:val="32"/>
          <w14:textFill>
            <w14:solidFill>
              <w14:schemeClr w14:val="tx1"/>
            </w14:solidFill>
          </w14:textFill>
        </w:rPr>
        <w:t xml:space="preserve"> 二、禁止中介机构假借、冒用他人名义要求服务对象接受有偿服务，或者恶意低价竞争以及采取串标、围标等不正当竞争手段，扰乱技术服务市场秩序的行为；</w:t>
      </w:r>
      <w:r>
        <w:rPr>
          <w:rFonts w:hint="eastAsia"/>
          <w:color w:val="000000" w:themeColor="text1"/>
          <w:sz w:val="18"/>
          <w:szCs w:val="18"/>
          <w14:textFill>
            <w14:solidFill>
              <w14:schemeClr w14:val="tx1"/>
            </w14:solidFill>
          </w14:textFill>
        </w:rPr>
        <w:t xml:space="preserve"> </w:t>
      </w:r>
    </w:p>
    <w:p>
      <w:pPr>
        <w:pStyle w:val="35"/>
        <w:snapToGrid w:val="0"/>
        <w:spacing w:before="0" w:beforeAutospacing="0" w:after="0" w:afterAutospacing="0" w:line="360" w:lineRule="auto"/>
        <w:ind w:left="-108" w:right="-91" w:firstLine="320" w:firstLineChars="100"/>
        <w:rPr>
          <w:color w:val="000000" w:themeColor="text1"/>
          <w:sz w:val="18"/>
          <w:szCs w:val="18"/>
          <w14:textFill>
            <w14:solidFill>
              <w14:schemeClr w14:val="tx1"/>
            </w14:solidFill>
          </w14:textFill>
        </w:rPr>
      </w:pPr>
      <w:r>
        <w:rPr>
          <w:rFonts w:hint="eastAsia"/>
          <w:color w:val="000000" w:themeColor="text1"/>
          <w:sz w:val="32"/>
          <w:szCs w:val="32"/>
          <w14:textFill>
            <w14:solidFill>
              <w14:schemeClr w14:val="tx1"/>
            </w14:solidFill>
          </w14:textFill>
        </w:rPr>
        <w:t xml:space="preserve"> 三、禁止中介机构出具虚假或漏项、缺项技术报告的行为；</w:t>
      </w:r>
      <w:r>
        <w:rPr>
          <w:rFonts w:hint="eastAsia"/>
          <w:color w:val="000000" w:themeColor="text1"/>
          <w:sz w:val="18"/>
          <w:szCs w:val="18"/>
          <w14:textFill>
            <w14:solidFill>
              <w14:schemeClr w14:val="tx1"/>
            </w14:solidFill>
          </w14:textFill>
        </w:rPr>
        <w:t xml:space="preserve"> </w:t>
      </w:r>
    </w:p>
    <w:p>
      <w:pPr>
        <w:pStyle w:val="35"/>
        <w:snapToGrid w:val="0"/>
        <w:spacing w:before="0" w:beforeAutospacing="0" w:after="0" w:afterAutospacing="0" w:line="360" w:lineRule="auto"/>
        <w:ind w:left="-108" w:right="-91" w:firstLine="480" w:firstLineChars="150"/>
        <w:rPr>
          <w:color w:val="000000" w:themeColor="text1"/>
          <w:sz w:val="18"/>
          <w:szCs w:val="18"/>
          <w14:textFill>
            <w14:solidFill>
              <w14:schemeClr w14:val="tx1"/>
            </w14:solidFill>
          </w14:textFill>
        </w:rPr>
      </w:pPr>
      <w:r>
        <w:rPr>
          <w:rFonts w:hint="eastAsia"/>
          <w:color w:val="000000" w:themeColor="text1"/>
          <w:sz w:val="32"/>
          <w:szCs w:val="32"/>
          <w14:textFill>
            <w14:solidFill>
              <w14:schemeClr w14:val="tx1"/>
            </w14:solidFill>
          </w14:textFill>
        </w:rPr>
        <w:t xml:space="preserve">四、禁止中介机构出租、出借资格证书、在报告上冒用他人签名的行为； </w:t>
      </w:r>
    </w:p>
    <w:p>
      <w:pPr>
        <w:pStyle w:val="35"/>
        <w:snapToGrid w:val="0"/>
        <w:spacing w:before="0" w:beforeAutospacing="0" w:after="0" w:afterAutospacing="0" w:line="360" w:lineRule="auto"/>
        <w:ind w:left="-108" w:right="-91" w:firstLine="320" w:firstLineChars="100"/>
        <w:rPr>
          <w:color w:val="000000" w:themeColor="text1"/>
          <w:sz w:val="18"/>
          <w:szCs w:val="18"/>
          <w14:textFill>
            <w14:solidFill>
              <w14:schemeClr w14:val="tx1"/>
            </w14:solidFill>
          </w14:textFill>
        </w:rPr>
      </w:pPr>
      <w:r>
        <w:rPr>
          <w:rFonts w:hint="eastAsia"/>
          <w:color w:val="000000" w:themeColor="text1"/>
          <w:sz w:val="32"/>
          <w:szCs w:val="32"/>
          <w14:textFill>
            <w14:solidFill>
              <w14:schemeClr w14:val="tx1"/>
            </w14:solidFill>
          </w14:textFill>
        </w:rPr>
        <w:t xml:space="preserve"> 五、禁止中介机构有应到而不到现场开展技术服务的行为；</w:t>
      </w:r>
      <w:r>
        <w:rPr>
          <w:rFonts w:hint="eastAsia"/>
          <w:color w:val="000000" w:themeColor="text1"/>
          <w:sz w:val="18"/>
          <w:szCs w:val="18"/>
          <w14:textFill>
            <w14:solidFill>
              <w14:schemeClr w14:val="tx1"/>
            </w14:solidFill>
          </w14:textFill>
        </w:rPr>
        <w:t xml:space="preserve"> </w:t>
      </w:r>
    </w:p>
    <w:p>
      <w:pPr>
        <w:pStyle w:val="35"/>
        <w:snapToGrid w:val="0"/>
        <w:spacing w:before="0" w:beforeAutospacing="0" w:after="0" w:afterAutospacing="0" w:line="360" w:lineRule="auto"/>
        <w:ind w:left="-108" w:right="-91" w:firstLine="480" w:firstLineChars="150"/>
        <w:rPr>
          <w:color w:val="000000" w:themeColor="text1"/>
          <w:sz w:val="18"/>
          <w:szCs w:val="18"/>
          <w14:textFill>
            <w14:solidFill>
              <w14:schemeClr w14:val="tx1"/>
            </w14:solidFill>
          </w14:textFill>
        </w:rPr>
      </w:pPr>
      <w:r>
        <w:rPr>
          <w:rFonts w:hint="eastAsia"/>
          <w:color w:val="000000" w:themeColor="text1"/>
          <w:sz w:val="32"/>
          <w:szCs w:val="32"/>
          <w14:textFill>
            <w14:solidFill>
              <w14:schemeClr w14:val="tx1"/>
            </w14:solidFill>
          </w14:textFill>
        </w:rPr>
        <w:t>六、禁止安全生产监管部门及其工作人员要求生产经营单位接受指定的中介机构开展技术服务的行为；</w:t>
      </w:r>
      <w:r>
        <w:rPr>
          <w:rFonts w:hint="eastAsia"/>
          <w:color w:val="000000" w:themeColor="text1"/>
          <w:sz w:val="18"/>
          <w:szCs w:val="18"/>
          <w14:textFill>
            <w14:solidFill>
              <w14:schemeClr w14:val="tx1"/>
            </w14:solidFill>
          </w14:textFill>
        </w:rPr>
        <w:t xml:space="preserve"> </w:t>
      </w:r>
    </w:p>
    <w:p>
      <w:pPr>
        <w:pStyle w:val="35"/>
        <w:snapToGrid w:val="0"/>
        <w:spacing w:before="0" w:beforeAutospacing="0" w:after="0" w:afterAutospacing="0" w:line="360" w:lineRule="auto"/>
        <w:ind w:left="-108" w:right="-91" w:firstLine="480" w:firstLineChars="150"/>
        <w:rPr>
          <w:color w:val="000000" w:themeColor="text1"/>
          <w:sz w:val="18"/>
          <w:szCs w:val="18"/>
          <w14:textFill>
            <w14:solidFill>
              <w14:schemeClr w14:val="tx1"/>
            </w14:solidFill>
          </w14:textFill>
        </w:rPr>
      </w:pPr>
      <w:r>
        <w:rPr>
          <w:rFonts w:hint="eastAsia"/>
          <w:color w:val="000000" w:themeColor="text1"/>
          <w:sz w:val="32"/>
          <w:szCs w:val="32"/>
          <w14:textFill>
            <w14:solidFill>
              <w14:schemeClr w14:val="tx1"/>
            </w14:solidFill>
          </w14:textFill>
        </w:rPr>
        <w:t>七、禁止安全生产监管部门及其工作人员没有法律依据组织由生产经营单位或机构支付费用的行政性评审的行为；</w:t>
      </w:r>
      <w:r>
        <w:rPr>
          <w:rFonts w:hint="eastAsia"/>
          <w:color w:val="000000" w:themeColor="text1"/>
          <w:sz w:val="18"/>
          <w:szCs w:val="18"/>
          <w14:textFill>
            <w14:solidFill>
              <w14:schemeClr w14:val="tx1"/>
            </w14:solidFill>
          </w14:textFill>
        </w:rPr>
        <w:t xml:space="preserve"> </w:t>
      </w:r>
    </w:p>
    <w:p>
      <w:pPr>
        <w:pStyle w:val="35"/>
        <w:snapToGrid w:val="0"/>
        <w:spacing w:before="0" w:beforeAutospacing="0" w:after="0" w:afterAutospacing="0" w:line="360" w:lineRule="auto"/>
        <w:ind w:left="-108" w:right="-91" w:firstLine="480" w:firstLineChars="150"/>
        <w:rPr>
          <w:color w:val="000000" w:themeColor="text1"/>
          <w:sz w:val="18"/>
          <w:szCs w:val="18"/>
          <w14:textFill>
            <w14:solidFill>
              <w14:schemeClr w14:val="tx1"/>
            </w14:solidFill>
          </w14:textFill>
        </w:rPr>
      </w:pPr>
      <w:r>
        <w:rPr>
          <w:rFonts w:hint="eastAsia"/>
          <w:color w:val="000000" w:themeColor="text1"/>
          <w:sz w:val="32"/>
          <w:szCs w:val="32"/>
          <w14:textFill>
            <w14:solidFill>
              <w14:schemeClr w14:val="tx1"/>
            </w14:solidFill>
          </w14:textFill>
        </w:rPr>
        <w:t>八、禁止安全生产监管部门及其工作人员干预市场定价，违规擅自出台技术服务收费标准的行为；</w:t>
      </w:r>
      <w:r>
        <w:rPr>
          <w:rFonts w:hint="eastAsia"/>
          <w:color w:val="000000" w:themeColor="text1"/>
          <w:sz w:val="18"/>
          <w:szCs w:val="18"/>
          <w14:textFill>
            <w14:solidFill>
              <w14:schemeClr w14:val="tx1"/>
            </w14:solidFill>
          </w14:textFill>
        </w:rPr>
        <w:t xml:space="preserve"> </w:t>
      </w:r>
    </w:p>
    <w:p>
      <w:pPr>
        <w:pStyle w:val="35"/>
        <w:snapToGrid w:val="0"/>
        <w:spacing w:before="0" w:beforeAutospacing="0" w:after="0" w:afterAutospacing="0" w:line="360" w:lineRule="auto"/>
        <w:ind w:left="-108" w:right="-91" w:firstLine="480" w:firstLineChars="15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九、禁止安全生产监管部门及其工作人员参与、擅自干预中介机构从业活动，或者有获取不正当利益的行为。</w:t>
      </w:r>
    </w:p>
    <w:p>
      <w:pPr>
        <w:widowControl/>
        <w:jc w:val="left"/>
        <w:rPr>
          <w:rFonts w:ascii="黑体" w:hAnsi="宋体" w:eastAsia="黑体" w:cs="宋体"/>
          <w:bCs/>
          <w:color w:val="000000" w:themeColor="text1"/>
          <w:kern w:val="0"/>
          <w:sz w:val="44"/>
          <w:szCs w:val="44"/>
          <w14:textFill>
            <w14:solidFill>
              <w14:schemeClr w14:val="tx1"/>
            </w14:solidFill>
          </w14:textFill>
        </w:rPr>
      </w:pPr>
      <w:r>
        <w:rPr>
          <w:rFonts w:ascii="黑体" w:hAnsi="宋体" w:eastAsia="黑体" w:cs="宋体"/>
          <w:bCs/>
          <w:color w:val="000000" w:themeColor="text1"/>
          <w:kern w:val="0"/>
          <w:sz w:val="44"/>
          <w:szCs w:val="44"/>
          <w14:textFill>
            <w14:solidFill>
              <w14:schemeClr w14:val="tx1"/>
            </w14:solidFill>
          </w14:textFill>
        </w:rPr>
        <w:br w:type="page"/>
      </w:r>
    </w:p>
    <w:p>
      <w:pPr>
        <w:snapToGrid w:val="0"/>
        <w:spacing w:before="100" w:beforeAutospacing="1" w:after="100" w:afterAutospacing="1"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评 价 人 员</w:t>
      </w:r>
    </w:p>
    <w:tbl>
      <w:tblPr>
        <w:tblStyle w:val="4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168"/>
        <w:gridCol w:w="3084"/>
        <w:gridCol w:w="1348"/>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985" w:type="dxa"/>
            <w:vAlign w:val="center"/>
          </w:tcPr>
          <w:p>
            <w:pPr>
              <w:jc w:val="center"/>
              <w:rPr>
                <w:rFonts w:ascii="宋体" w:hAnsi="宋体" w:cs="宋体"/>
                <w:bCs/>
                <w:color w:val="000000" w:themeColor="text1"/>
                <w:sz w:val="24"/>
                <w:u w:color="FF0000"/>
                <w14:textFill>
                  <w14:solidFill>
                    <w14:schemeClr w14:val="tx1"/>
                  </w14:solidFill>
                </w14:textFill>
              </w:rPr>
            </w:pPr>
          </w:p>
        </w:tc>
        <w:tc>
          <w:tcPr>
            <w:tcW w:w="116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姓名</w:t>
            </w:r>
          </w:p>
        </w:tc>
        <w:tc>
          <w:tcPr>
            <w:tcW w:w="3084"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职业资格证书号</w:t>
            </w:r>
          </w:p>
        </w:tc>
        <w:tc>
          <w:tcPr>
            <w:tcW w:w="134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从业信息</w:t>
            </w:r>
          </w:p>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识别卡号</w:t>
            </w:r>
          </w:p>
        </w:tc>
        <w:tc>
          <w:tcPr>
            <w:tcW w:w="1629"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985"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项目负责人</w:t>
            </w:r>
          </w:p>
        </w:tc>
        <w:tc>
          <w:tcPr>
            <w:tcW w:w="116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王建新</w:t>
            </w:r>
          </w:p>
        </w:tc>
        <w:tc>
          <w:tcPr>
            <w:tcW w:w="3084"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1200000000100297</w:t>
            </w:r>
          </w:p>
        </w:tc>
        <w:tc>
          <w:tcPr>
            <w:tcW w:w="134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009826</w:t>
            </w:r>
          </w:p>
        </w:tc>
        <w:tc>
          <w:tcPr>
            <w:tcW w:w="1629" w:type="dxa"/>
            <w:vAlign w:val="center"/>
          </w:tcPr>
          <w:p>
            <w:pPr>
              <w:snapToGrid w:val="0"/>
              <w:jc w:val="center"/>
              <w:rPr>
                <w:rFonts w:ascii="宋体" w:hAnsi="宋体" w:cs="宋体"/>
                <w:bCs/>
                <w:color w:val="000000" w:themeColor="text1"/>
                <w:sz w:val="24"/>
                <w:u w:color="FF000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985" w:type="dxa"/>
            <w:vMerge w:val="restart"/>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项目组成员</w:t>
            </w:r>
          </w:p>
        </w:tc>
        <w:tc>
          <w:tcPr>
            <w:tcW w:w="116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王建新</w:t>
            </w:r>
          </w:p>
        </w:tc>
        <w:tc>
          <w:tcPr>
            <w:tcW w:w="3084"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1200000000100297</w:t>
            </w:r>
          </w:p>
        </w:tc>
        <w:tc>
          <w:tcPr>
            <w:tcW w:w="134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009826</w:t>
            </w:r>
          </w:p>
        </w:tc>
        <w:tc>
          <w:tcPr>
            <w:tcW w:w="1629" w:type="dxa"/>
            <w:vAlign w:val="center"/>
          </w:tcPr>
          <w:p>
            <w:pPr>
              <w:snapToGrid w:val="0"/>
              <w:jc w:val="center"/>
              <w:rPr>
                <w:rFonts w:ascii="宋体" w:hAnsi="宋体" w:cs="宋体"/>
                <w:bCs/>
                <w:color w:val="000000" w:themeColor="text1"/>
                <w:sz w:val="24"/>
                <w:u w:color="FF000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985" w:type="dxa"/>
            <w:vMerge w:val="continue"/>
            <w:vAlign w:val="center"/>
          </w:tcPr>
          <w:p>
            <w:pPr>
              <w:jc w:val="center"/>
              <w:rPr>
                <w:rFonts w:ascii="宋体" w:hAnsi="宋体" w:cs="宋体"/>
                <w:bCs/>
                <w:color w:val="000000" w:themeColor="text1"/>
                <w:sz w:val="24"/>
                <w:u w:color="FF0000"/>
                <w14:textFill>
                  <w14:solidFill>
                    <w14:schemeClr w14:val="tx1"/>
                  </w14:solidFill>
                </w14:textFill>
              </w:rPr>
            </w:pPr>
          </w:p>
        </w:tc>
        <w:tc>
          <w:tcPr>
            <w:tcW w:w="116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姚 渊</w:t>
            </w:r>
          </w:p>
        </w:tc>
        <w:tc>
          <w:tcPr>
            <w:tcW w:w="3084"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1100000000302052</w:t>
            </w:r>
          </w:p>
        </w:tc>
        <w:tc>
          <w:tcPr>
            <w:tcW w:w="134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018487</w:t>
            </w:r>
          </w:p>
        </w:tc>
        <w:tc>
          <w:tcPr>
            <w:tcW w:w="1629" w:type="dxa"/>
            <w:vAlign w:val="center"/>
          </w:tcPr>
          <w:p>
            <w:pPr>
              <w:snapToGrid w:val="0"/>
              <w:jc w:val="center"/>
              <w:rPr>
                <w:rFonts w:ascii="宋体" w:hAnsi="宋体" w:cs="宋体"/>
                <w:bCs/>
                <w:color w:val="000000" w:themeColor="text1"/>
                <w:sz w:val="24"/>
                <w:u w:color="FF000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985" w:type="dxa"/>
            <w:vMerge w:val="continue"/>
            <w:vAlign w:val="center"/>
          </w:tcPr>
          <w:p>
            <w:pPr>
              <w:jc w:val="center"/>
              <w:rPr>
                <w:rFonts w:ascii="宋体" w:hAnsi="宋体" w:cs="宋体"/>
                <w:bCs/>
                <w:color w:val="000000" w:themeColor="text1"/>
                <w:sz w:val="24"/>
                <w:u w:color="FF0000"/>
                <w14:textFill>
                  <w14:solidFill>
                    <w14:schemeClr w14:val="tx1"/>
                  </w14:solidFill>
                </w14:textFill>
              </w:rPr>
            </w:pPr>
          </w:p>
        </w:tc>
        <w:tc>
          <w:tcPr>
            <w:tcW w:w="116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朱 俊</w:t>
            </w:r>
          </w:p>
        </w:tc>
        <w:tc>
          <w:tcPr>
            <w:tcW w:w="3084"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S011044000110193002093</w:t>
            </w:r>
          </w:p>
        </w:tc>
        <w:tc>
          <w:tcPr>
            <w:tcW w:w="134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037984</w:t>
            </w:r>
          </w:p>
        </w:tc>
        <w:tc>
          <w:tcPr>
            <w:tcW w:w="1629" w:type="dxa"/>
            <w:vAlign w:val="center"/>
          </w:tcPr>
          <w:p>
            <w:pPr>
              <w:snapToGrid w:val="0"/>
              <w:jc w:val="center"/>
              <w:rPr>
                <w:rFonts w:ascii="宋体" w:hAnsi="宋体" w:cs="宋体"/>
                <w:bCs/>
                <w:color w:val="000000" w:themeColor="text1"/>
                <w:sz w:val="24"/>
                <w:u w:color="FF000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985" w:type="dxa"/>
            <w:vMerge w:val="continue"/>
            <w:vAlign w:val="center"/>
          </w:tcPr>
          <w:p>
            <w:pPr>
              <w:jc w:val="center"/>
              <w:rPr>
                <w:rFonts w:ascii="宋体" w:hAnsi="宋体" w:cs="宋体"/>
                <w:bCs/>
                <w:color w:val="000000" w:themeColor="text1"/>
                <w:sz w:val="24"/>
                <w:u w:color="FF0000"/>
                <w14:textFill>
                  <w14:solidFill>
                    <w14:schemeClr w14:val="tx1"/>
                  </w14:solidFill>
                </w14:textFill>
              </w:rPr>
            </w:pPr>
          </w:p>
        </w:tc>
        <w:tc>
          <w:tcPr>
            <w:tcW w:w="116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谢寒梅</w:t>
            </w:r>
          </w:p>
        </w:tc>
        <w:tc>
          <w:tcPr>
            <w:tcW w:w="3084"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S011035000110192001584</w:t>
            </w:r>
          </w:p>
        </w:tc>
        <w:tc>
          <w:tcPr>
            <w:tcW w:w="134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027089</w:t>
            </w:r>
          </w:p>
        </w:tc>
        <w:tc>
          <w:tcPr>
            <w:tcW w:w="1629" w:type="dxa"/>
            <w:vAlign w:val="center"/>
          </w:tcPr>
          <w:p>
            <w:pPr>
              <w:snapToGrid w:val="0"/>
              <w:jc w:val="center"/>
              <w:rPr>
                <w:rFonts w:ascii="宋体" w:hAnsi="宋体" w:cs="宋体"/>
                <w:bCs/>
                <w:color w:val="000000" w:themeColor="text1"/>
                <w:sz w:val="24"/>
                <w:u w:color="FF000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985" w:type="dxa"/>
            <w:vMerge w:val="continue"/>
            <w:vAlign w:val="center"/>
          </w:tcPr>
          <w:p>
            <w:pPr>
              <w:jc w:val="center"/>
              <w:rPr>
                <w:rFonts w:ascii="宋体" w:hAnsi="宋体" w:cs="宋体"/>
                <w:bCs/>
                <w:color w:val="000000" w:themeColor="text1"/>
                <w:sz w:val="24"/>
                <w:u w:color="FF0000"/>
                <w14:textFill>
                  <w14:solidFill>
                    <w14:schemeClr w14:val="tx1"/>
                  </w14:solidFill>
                </w14:textFill>
              </w:rPr>
            </w:pPr>
          </w:p>
        </w:tc>
        <w:tc>
          <w:tcPr>
            <w:tcW w:w="116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曾华玉</w:t>
            </w:r>
          </w:p>
        </w:tc>
        <w:tc>
          <w:tcPr>
            <w:tcW w:w="3084"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0800000000203970</w:t>
            </w:r>
          </w:p>
        </w:tc>
        <w:tc>
          <w:tcPr>
            <w:tcW w:w="134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007037</w:t>
            </w:r>
          </w:p>
        </w:tc>
        <w:tc>
          <w:tcPr>
            <w:tcW w:w="1629" w:type="dxa"/>
            <w:vAlign w:val="center"/>
          </w:tcPr>
          <w:p>
            <w:pPr>
              <w:snapToGrid w:val="0"/>
              <w:jc w:val="center"/>
              <w:rPr>
                <w:rFonts w:ascii="宋体" w:hAnsi="宋体" w:cs="宋体"/>
                <w:bCs/>
                <w:color w:val="000000" w:themeColor="text1"/>
                <w:sz w:val="24"/>
                <w:u w:color="FF000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985" w:type="dxa"/>
            <w:vMerge w:val="restart"/>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报告编制人</w:t>
            </w:r>
          </w:p>
        </w:tc>
        <w:tc>
          <w:tcPr>
            <w:tcW w:w="116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王建新</w:t>
            </w:r>
          </w:p>
        </w:tc>
        <w:tc>
          <w:tcPr>
            <w:tcW w:w="3084"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1200000000100297</w:t>
            </w:r>
          </w:p>
        </w:tc>
        <w:tc>
          <w:tcPr>
            <w:tcW w:w="134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009826</w:t>
            </w:r>
          </w:p>
        </w:tc>
        <w:tc>
          <w:tcPr>
            <w:tcW w:w="1629" w:type="dxa"/>
            <w:vAlign w:val="center"/>
          </w:tcPr>
          <w:p>
            <w:pPr>
              <w:snapToGrid w:val="0"/>
              <w:jc w:val="center"/>
              <w:rPr>
                <w:rFonts w:ascii="宋体" w:hAnsi="宋体" w:cs="宋体"/>
                <w:bCs/>
                <w:color w:val="000000" w:themeColor="text1"/>
                <w:sz w:val="24"/>
                <w:u w:color="FF000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985" w:type="dxa"/>
            <w:vMerge w:val="continue"/>
            <w:vAlign w:val="center"/>
          </w:tcPr>
          <w:p>
            <w:pPr>
              <w:jc w:val="center"/>
              <w:rPr>
                <w:rFonts w:ascii="宋体" w:hAnsi="宋体" w:cs="宋体"/>
                <w:bCs/>
                <w:color w:val="000000" w:themeColor="text1"/>
                <w:sz w:val="24"/>
                <w:u w:color="FF0000"/>
                <w14:textFill>
                  <w14:solidFill>
                    <w14:schemeClr w14:val="tx1"/>
                  </w14:solidFill>
                </w14:textFill>
              </w:rPr>
            </w:pPr>
          </w:p>
        </w:tc>
        <w:tc>
          <w:tcPr>
            <w:tcW w:w="116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姚 渊</w:t>
            </w:r>
          </w:p>
        </w:tc>
        <w:tc>
          <w:tcPr>
            <w:tcW w:w="3084"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1100000000302052</w:t>
            </w:r>
          </w:p>
        </w:tc>
        <w:tc>
          <w:tcPr>
            <w:tcW w:w="134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018487</w:t>
            </w:r>
          </w:p>
        </w:tc>
        <w:tc>
          <w:tcPr>
            <w:tcW w:w="1629" w:type="dxa"/>
            <w:vAlign w:val="center"/>
          </w:tcPr>
          <w:p>
            <w:pPr>
              <w:snapToGrid w:val="0"/>
              <w:jc w:val="center"/>
              <w:rPr>
                <w:rFonts w:ascii="宋体" w:hAnsi="宋体" w:cs="宋体"/>
                <w:bCs/>
                <w:color w:val="000000" w:themeColor="text1"/>
                <w:sz w:val="24"/>
                <w:u w:color="FF000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985"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报告审核人</w:t>
            </w:r>
          </w:p>
        </w:tc>
        <w:tc>
          <w:tcPr>
            <w:tcW w:w="116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王海波</w:t>
            </w:r>
          </w:p>
        </w:tc>
        <w:tc>
          <w:tcPr>
            <w:tcW w:w="3084"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S011035000110201000579</w:t>
            </w:r>
          </w:p>
        </w:tc>
        <w:tc>
          <w:tcPr>
            <w:tcW w:w="134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032727</w:t>
            </w:r>
          </w:p>
        </w:tc>
        <w:tc>
          <w:tcPr>
            <w:tcW w:w="1629" w:type="dxa"/>
            <w:vAlign w:val="center"/>
          </w:tcPr>
          <w:p>
            <w:pPr>
              <w:snapToGrid w:val="0"/>
              <w:jc w:val="center"/>
              <w:rPr>
                <w:rFonts w:ascii="宋体" w:hAnsi="宋体" w:cs="宋体"/>
                <w:bCs/>
                <w:color w:val="000000" w:themeColor="text1"/>
                <w:sz w:val="24"/>
                <w:u w:color="FF000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985"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过程控制负责人</w:t>
            </w:r>
          </w:p>
        </w:tc>
        <w:tc>
          <w:tcPr>
            <w:tcW w:w="116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檀廷斌</w:t>
            </w:r>
          </w:p>
        </w:tc>
        <w:tc>
          <w:tcPr>
            <w:tcW w:w="3084"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1600000000200717</w:t>
            </w:r>
          </w:p>
        </w:tc>
        <w:tc>
          <w:tcPr>
            <w:tcW w:w="134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029648</w:t>
            </w:r>
          </w:p>
        </w:tc>
        <w:tc>
          <w:tcPr>
            <w:tcW w:w="1629" w:type="dxa"/>
            <w:vAlign w:val="center"/>
          </w:tcPr>
          <w:p>
            <w:pPr>
              <w:snapToGrid w:val="0"/>
              <w:jc w:val="center"/>
              <w:rPr>
                <w:rFonts w:ascii="宋体" w:hAnsi="宋体" w:cs="宋体"/>
                <w:bCs/>
                <w:color w:val="000000" w:themeColor="text1"/>
                <w:sz w:val="24"/>
                <w:u w:color="FF000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985"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技术负责人</w:t>
            </w:r>
          </w:p>
        </w:tc>
        <w:tc>
          <w:tcPr>
            <w:tcW w:w="1168" w:type="dxa"/>
            <w:vAlign w:val="center"/>
          </w:tcPr>
          <w:p>
            <w:pPr>
              <w:jc w:val="center"/>
              <w:rPr>
                <w:rFonts w:ascii="宋体" w:hAnsi="宋体" w:cs="宋体"/>
                <w:bCs/>
                <w:color w:val="000000" w:themeColor="text1"/>
                <w:sz w:val="24"/>
                <w:u w:color="FF0000"/>
                <w14:textFill>
                  <w14:solidFill>
                    <w14:schemeClr w14:val="tx1"/>
                  </w14:solidFill>
                </w14:textFill>
              </w:rPr>
            </w:pPr>
            <w:r>
              <w:rPr>
                <w:rFonts w:hint="eastAsia" w:ascii="宋体" w:hAnsi="宋体" w:cs="宋体"/>
                <w:bCs/>
                <w:color w:val="000000" w:themeColor="text1"/>
                <w:sz w:val="24"/>
                <w:u w:color="FF0000"/>
                <w14:textFill>
                  <w14:solidFill>
                    <w14:schemeClr w14:val="tx1"/>
                  </w14:solidFill>
                </w14:textFill>
              </w:rPr>
              <w:t>应 宏</w:t>
            </w:r>
          </w:p>
        </w:tc>
        <w:tc>
          <w:tcPr>
            <w:tcW w:w="3084" w:type="dxa"/>
            <w:vAlign w:val="center"/>
          </w:tcPr>
          <w:p>
            <w:pPr>
              <w:jc w:val="center"/>
              <w:rPr>
                <w:rFonts w:ascii="宋体" w:hAnsi="宋体" w:cs="宋体"/>
                <w:bCs/>
                <w:color w:val="000000" w:themeColor="text1"/>
                <w:sz w:val="24"/>
                <w:u w:color="FF0000"/>
                <w14:textFill>
                  <w14:solidFill>
                    <w14:schemeClr w14:val="tx1"/>
                  </w14:solidFill>
                </w14:textFill>
              </w:rPr>
            </w:pPr>
            <w:r>
              <w:rPr>
                <w:rFonts w:ascii="宋体" w:hAnsi="宋体" w:cs="宋体"/>
                <w:bCs/>
                <w:color w:val="000000" w:themeColor="text1"/>
                <w:sz w:val="24"/>
                <w:u w:color="FF0000"/>
                <w14:textFill>
                  <w14:solidFill>
                    <w14:schemeClr w14:val="tx1"/>
                  </w14:solidFill>
                </w14:textFill>
              </w:rPr>
              <w:t>0800000000101630</w:t>
            </w:r>
          </w:p>
        </w:tc>
        <w:tc>
          <w:tcPr>
            <w:tcW w:w="1348" w:type="dxa"/>
            <w:vAlign w:val="center"/>
          </w:tcPr>
          <w:p>
            <w:pPr>
              <w:jc w:val="center"/>
              <w:rPr>
                <w:rFonts w:ascii="宋体" w:hAnsi="宋体" w:cs="宋体"/>
                <w:bCs/>
                <w:color w:val="000000" w:themeColor="text1"/>
                <w:sz w:val="24"/>
                <w:u w:color="FF0000"/>
                <w14:textFill>
                  <w14:solidFill>
                    <w14:schemeClr w14:val="tx1"/>
                  </w14:solidFill>
                </w14:textFill>
              </w:rPr>
            </w:pPr>
            <w:r>
              <w:rPr>
                <w:rFonts w:ascii="宋体" w:hAnsi="宋体" w:cs="宋体"/>
                <w:bCs/>
                <w:color w:val="000000" w:themeColor="text1"/>
                <w:sz w:val="24"/>
                <w:u w:color="FF0000"/>
                <w14:textFill>
                  <w14:solidFill>
                    <w14:schemeClr w14:val="tx1"/>
                  </w14:solidFill>
                </w14:textFill>
              </w:rPr>
              <w:t>001630</w:t>
            </w:r>
          </w:p>
        </w:tc>
        <w:tc>
          <w:tcPr>
            <w:tcW w:w="1629" w:type="dxa"/>
            <w:vAlign w:val="center"/>
          </w:tcPr>
          <w:p>
            <w:pPr>
              <w:jc w:val="center"/>
              <w:rPr>
                <w:rFonts w:ascii="宋体" w:hAnsi="宋体" w:cs="宋体"/>
                <w:bCs/>
                <w:color w:val="000000" w:themeColor="text1"/>
                <w:sz w:val="24"/>
                <w:u w:color="FF0000"/>
                <w14:textFill>
                  <w14:solidFill>
                    <w14:schemeClr w14:val="tx1"/>
                  </w14:solidFill>
                </w14:textFill>
              </w:rPr>
            </w:pPr>
          </w:p>
        </w:tc>
      </w:tr>
    </w:tbl>
    <w:p>
      <w:pPr>
        <w:widowControl/>
        <w:jc w:val="left"/>
        <w:rPr>
          <w:rFonts w:ascii="宋体" w:hAnsi="宋体" w:cs="宋体"/>
          <w:bCs/>
          <w:color w:val="000000" w:themeColor="text1"/>
          <w:kern w:val="0"/>
          <w:sz w:val="40"/>
          <w:szCs w:val="22"/>
          <w14:textFill>
            <w14:solidFill>
              <w14:schemeClr w14:val="tx1"/>
            </w14:solidFill>
          </w14:textFill>
        </w:rPr>
      </w:pPr>
      <w:r>
        <w:rPr>
          <w:rFonts w:ascii="宋体" w:hAnsi="宋体" w:cs="宋体"/>
          <w:bCs/>
          <w:color w:val="000000" w:themeColor="text1"/>
          <w:kern w:val="0"/>
          <w:sz w:val="40"/>
          <w:szCs w:val="22"/>
          <w14:textFill>
            <w14:solidFill>
              <w14:schemeClr w14:val="tx1"/>
            </w14:solidFill>
          </w14:textFill>
        </w:rPr>
        <w:br w:type="page"/>
      </w:r>
    </w:p>
    <w:p>
      <w:pPr>
        <w:snapToGrid w:val="0"/>
        <w:spacing w:before="156" w:beforeLines="50" w:after="156" w:afterLines="50" w:line="560" w:lineRule="exact"/>
        <w:rPr>
          <w:rFonts w:ascii="宋体" w:hAnsi="宋体" w:cs="宋体"/>
          <w:bCs/>
          <w:color w:val="000000" w:themeColor="text1"/>
          <w:kern w:val="0"/>
          <w:sz w:val="40"/>
          <w:szCs w:val="22"/>
          <w14:textFill>
            <w14:solidFill>
              <w14:schemeClr w14:val="tx1"/>
            </w14:solidFill>
          </w14:textFill>
        </w:rPr>
        <w:sectPr>
          <w:headerReference r:id="rId11" w:type="default"/>
          <w:footerReference r:id="rId13" w:type="default"/>
          <w:headerReference r:id="rId12" w:type="even"/>
          <w:footerReference r:id="rId14" w:type="even"/>
          <w:pgSz w:w="11906" w:h="16838"/>
          <w:pgMar w:top="1534" w:right="1418" w:bottom="1418" w:left="1418" w:header="851" w:footer="827" w:gutter="0"/>
          <w:pgNumType w:fmt="upperRoman"/>
          <w:cols w:space="720" w:num="1"/>
          <w:docGrid w:type="lines" w:linePitch="312" w:charSpace="0"/>
        </w:sectPr>
      </w:pPr>
    </w:p>
    <w:p>
      <w:pPr>
        <w:jc w:val="center"/>
        <w:rPr>
          <w:rFonts w:ascii="黑体" w:hAnsi="宋体" w:eastAsia="黑体" w:cs="宋体"/>
          <w:bCs/>
          <w:color w:val="000000" w:themeColor="text1"/>
          <w:kern w:val="0"/>
          <w:sz w:val="44"/>
          <w:szCs w:val="44"/>
          <w14:textFill>
            <w14:solidFill>
              <w14:schemeClr w14:val="tx1"/>
            </w14:solidFill>
          </w14:textFill>
        </w:rPr>
      </w:pPr>
      <w:r>
        <w:rPr>
          <w:rFonts w:hint="eastAsia" w:ascii="黑体" w:hAnsi="宋体" w:eastAsia="黑体" w:cs="宋体"/>
          <w:bCs/>
          <w:color w:val="000000" w:themeColor="text1"/>
          <w:kern w:val="0"/>
          <w:sz w:val="44"/>
          <w:szCs w:val="44"/>
          <w14:textFill>
            <w14:solidFill>
              <w14:schemeClr w14:val="tx1"/>
            </w14:solidFill>
          </w14:textFill>
        </w:rPr>
        <w:t>前     言</w:t>
      </w:r>
    </w:p>
    <w:p>
      <w:pPr>
        <w:spacing w:line="560" w:lineRule="exact"/>
        <w:ind w:firstLine="552" w:firstLineChars="200"/>
        <w:rPr>
          <w:rFonts w:ascii="宋体" w:hAnsi="宋体"/>
          <w:color w:val="000000" w:themeColor="text1"/>
          <w:spacing w:val="-2"/>
          <w:sz w:val="28"/>
          <w:szCs w:val="28"/>
          <w14:textFill>
            <w14:solidFill>
              <w14:schemeClr w14:val="tx1"/>
            </w14:solidFill>
          </w14:textFill>
        </w:rPr>
      </w:pPr>
      <w:r>
        <w:rPr>
          <w:rFonts w:hint="eastAsia" w:ascii="宋体" w:hAnsi="宋体"/>
          <w:color w:val="000000" w:themeColor="text1"/>
          <w:spacing w:val="-2"/>
          <w:sz w:val="28"/>
          <w:szCs w:val="28"/>
          <w14:textFill>
            <w14:solidFill>
              <w14:schemeClr w14:val="tx1"/>
            </w14:solidFill>
          </w14:textFill>
        </w:rPr>
        <w:t>根据《中华人民共和国安全生产法》、</w:t>
      </w:r>
      <w:r>
        <w:rPr>
          <w:rFonts w:ascii="宋体" w:hAnsi="宋体"/>
          <w:color w:val="000000" w:themeColor="text1"/>
          <w:spacing w:val="-2"/>
          <w:sz w:val="28"/>
          <w:szCs w:val="28"/>
          <w14:textFill>
            <w14:solidFill>
              <w14:schemeClr w14:val="tx1"/>
            </w14:solidFill>
          </w14:textFill>
        </w:rPr>
        <w:t>《</w:t>
      </w:r>
      <w:r>
        <w:rPr>
          <w:rFonts w:hint="eastAsia" w:ascii="宋体" w:hAnsi="宋体"/>
          <w:color w:val="000000" w:themeColor="text1"/>
          <w:spacing w:val="-2"/>
          <w:sz w:val="28"/>
          <w:szCs w:val="28"/>
          <w14:textFill>
            <w14:solidFill>
              <w14:schemeClr w14:val="tx1"/>
            </w14:solidFill>
          </w14:textFill>
        </w:rPr>
        <w:t>烟花爆竹安全生产管理</w:t>
      </w:r>
      <w:r>
        <w:rPr>
          <w:rFonts w:ascii="宋体" w:hAnsi="宋体"/>
          <w:color w:val="000000" w:themeColor="text1"/>
          <w:spacing w:val="-2"/>
          <w:sz w:val="28"/>
          <w:szCs w:val="28"/>
          <w14:textFill>
            <w14:solidFill>
              <w14:schemeClr w14:val="tx1"/>
            </w14:solidFill>
          </w14:textFill>
        </w:rPr>
        <w:t>条例》</w:t>
      </w:r>
      <w:r>
        <w:rPr>
          <w:rFonts w:hint="eastAsia" w:ascii="宋体" w:hAnsi="宋体"/>
          <w:color w:val="000000" w:themeColor="text1"/>
          <w:spacing w:val="-2"/>
          <w:sz w:val="28"/>
          <w:szCs w:val="28"/>
          <w14:textFill>
            <w14:solidFill>
              <w14:schemeClr w14:val="tx1"/>
            </w14:solidFill>
          </w14:textFill>
        </w:rPr>
        <w:t>、</w:t>
      </w:r>
      <w:r>
        <w:rPr>
          <w:rFonts w:hint="eastAsia" w:ascii="宋体" w:hAnsi="宋体"/>
          <w:color w:val="000000" w:themeColor="text1"/>
          <w:spacing w:val="-2"/>
          <w:sz w:val="28"/>
          <w:szCs w:val="28"/>
          <w:lang w:val="en-GB"/>
          <w14:textFill>
            <w14:solidFill>
              <w14:schemeClr w14:val="tx1"/>
            </w14:solidFill>
          </w14:textFill>
        </w:rPr>
        <w:t>《</w:t>
      </w:r>
      <w:r>
        <w:rPr>
          <w:rFonts w:ascii="宋体" w:hAnsi="宋体"/>
          <w:color w:val="000000" w:themeColor="text1"/>
          <w:spacing w:val="-2"/>
          <w:sz w:val="28"/>
          <w:szCs w:val="28"/>
          <w14:textFill>
            <w14:solidFill>
              <w14:schemeClr w14:val="tx1"/>
            </w14:solidFill>
          </w14:textFill>
        </w:rPr>
        <w:t>烟花爆竹经营许可实施办法</w:t>
      </w:r>
      <w:r>
        <w:rPr>
          <w:rFonts w:hint="eastAsia" w:ascii="宋体" w:hAnsi="宋体"/>
          <w:color w:val="000000" w:themeColor="text1"/>
          <w:spacing w:val="-2"/>
          <w:sz w:val="28"/>
          <w:szCs w:val="28"/>
          <w:lang w:val="en-GB"/>
          <w14:textFill>
            <w14:solidFill>
              <w14:schemeClr w14:val="tx1"/>
            </w14:solidFill>
          </w14:textFill>
        </w:rPr>
        <w:t>》</w:t>
      </w:r>
      <w:r>
        <w:rPr>
          <w:rFonts w:hint="eastAsia" w:ascii="宋体" w:hAnsi="宋体"/>
          <w:color w:val="000000" w:themeColor="text1"/>
          <w:spacing w:val="-2"/>
          <w:sz w:val="28"/>
          <w:szCs w:val="28"/>
          <w14:textFill>
            <w14:solidFill>
              <w14:schemeClr w14:val="tx1"/>
            </w14:solidFill>
          </w14:textFill>
        </w:rPr>
        <w:t>等法律法规和相关文件的规定和要求，烟花爆竹经营单位应具备符合国家有关标准和规范的经营、储存条件。烟花爆竹属于危险品，经营、储存烟花爆竹应按照国家有关规定进行安全评价。本项目是在此背景下提出的。</w:t>
      </w:r>
    </w:p>
    <w:p>
      <w:pPr>
        <w:spacing w:line="560" w:lineRule="exact"/>
        <w:ind w:firstLine="552" w:firstLineChars="200"/>
        <w:rPr>
          <w:rFonts w:ascii="宋体" w:hAnsi="宋体"/>
          <w:color w:val="000000" w:themeColor="text1"/>
          <w:spacing w:val="-2"/>
          <w:sz w:val="28"/>
          <w:szCs w:val="28"/>
          <w14:textFill>
            <w14:solidFill>
              <w14:schemeClr w14:val="tx1"/>
            </w14:solidFill>
          </w14:textFill>
        </w:rPr>
      </w:pPr>
      <w:r>
        <w:rPr>
          <w:rFonts w:hint="eastAsia" w:ascii="宋体" w:hAnsi="宋体"/>
          <w:color w:val="000000" w:themeColor="text1"/>
          <w:spacing w:val="-2"/>
          <w:sz w:val="28"/>
          <w:szCs w:val="28"/>
          <w14:textFill>
            <w14:solidFill>
              <w14:schemeClr w14:val="tx1"/>
            </w14:solidFill>
          </w14:textFill>
        </w:rPr>
        <w:t>受浏阳市彭城贸易有限公司委托，我江西赣安安全生产科学技术咨询服务中心（下称“我中心”）对其烟花爆竹经营、储存条件实施安全评价。我中心组织相关安全评价师成立了评价项目组，对本评价项目进行了充分的资料收集、调研准备，并对其烟花爆竹经营、储存场所及相关系统进行了现场勘察，查阅了现场相关的安全技术文件及安全管理文件，应用安全系统工程原理和方法，针对烟花爆竹经营、储存活动中的事故风险、安全管理等情况，辨识与分析其存在的危险、有害因素，审查确定其与安全生产法律法规、规章、标准、规范要求的符合性，预测发生事故的可能性及其严重程度。在进行认真细致的勘察、讨论的基础上，评价项目组针对现场不符合安全要求的问题与委托单位相关负责人进行了充分沟通，提出了安全对策措施和整改意见并达成共识。评价项目组依据整改落实情况，采用安全检查表法、对照分析法进行了风险评价。在上述工作的基础上编制了本项目安全评价报告。</w:t>
      </w:r>
    </w:p>
    <w:p>
      <w:pPr>
        <w:spacing w:line="560" w:lineRule="exact"/>
        <w:ind w:firstLine="552" w:firstLineChars="200"/>
        <w:rPr>
          <w:rFonts w:ascii="宋体" w:hAnsi="宋体"/>
          <w:color w:val="000000" w:themeColor="text1"/>
          <w:spacing w:val="-2"/>
          <w:sz w:val="28"/>
          <w:szCs w:val="28"/>
          <w14:textFill>
            <w14:solidFill>
              <w14:schemeClr w14:val="tx1"/>
            </w14:solidFill>
          </w14:textFill>
        </w:rPr>
      </w:pPr>
      <w:r>
        <w:rPr>
          <w:rFonts w:hint="eastAsia" w:ascii="宋体" w:hAnsi="宋体"/>
          <w:color w:val="000000" w:themeColor="text1"/>
          <w:spacing w:val="-2"/>
          <w:sz w:val="28"/>
          <w:szCs w:val="28"/>
          <w14:textFill>
            <w14:solidFill>
              <w14:schemeClr w14:val="tx1"/>
            </w14:solidFill>
          </w14:textFill>
        </w:rPr>
        <w:t>本报告评价结论是依据现行的国家和行业安全生产相关法律、法规、标准、文件，以及委托方提供的资料的真实性，评价期间本项目安全设施及安全管理现状，安全评价师采用的合理评价方法等。当上述条件发生改变，或评价项目的周边环境、危险品品种、总平面布置、安全设施和管理状况发生变化导致本项目全部或部分内容不再符合相关安全生产条件要求，或项目的安全评价时效已经超过规定时，评价结论将不再成立。</w:t>
      </w:r>
    </w:p>
    <w:p>
      <w:pPr>
        <w:spacing w:line="560" w:lineRule="exact"/>
        <w:ind w:firstLine="552" w:firstLineChars="200"/>
        <w:rPr>
          <w:rFonts w:ascii="宋体" w:hAnsi="宋体"/>
          <w:color w:val="000000" w:themeColor="text1"/>
          <w:spacing w:val="-2"/>
          <w:sz w:val="28"/>
          <w:szCs w:val="28"/>
          <w14:textFill>
            <w14:solidFill>
              <w14:schemeClr w14:val="tx1"/>
            </w14:solidFill>
          </w14:textFill>
        </w:rPr>
      </w:pPr>
      <w:r>
        <w:rPr>
          <w:rFonts w:ascii="宋体" w:hAnsi="宋体"/>
          <w:color w:val="000000" w:themeColor="text1"/>
          <w:spacing w:val="-2"/>
          <w:sz w:val="28"/>
          <w:szCs w:val="28"/>
          <w14:textFill>
            <w14:solidFill>
              <w14:schemeClr w14:val="tx1"/>
            </w14:solidFill>
          </w14:textFill>
        </w:rPr>
        <w:t>本报告未盖</w:t>
      </w:r>
      <w:r>
        <w:rPr>
          <w:rFonts w:hint="eastAsia" w:ascii="宋体" w:hAnsi="宋体"/>
          <w:color w:val="000000" w:themeColor="text1"/>
          <w:spacing w:val="-2"/>
          <w:sz w:val="28"/>
          <w:szCs w:val="28"/>
          <w14:textFill>
            <w14:solidFill>
              <w14:schemeClr w14:val="tx1"/>
            </w14:solidFill>
          </w14:textFill>
        </w:rPr>
        <w:t>“江西赣安安全生产科学技术咨询服务中心”</w:t>
      </w:r>
      <w:r>
        <w:rPr>
          <w:rFonts w:ascii="宋体" w:hAnsi="宋体"/>
          <w:color w:val="000000" w:themeColor="text1"/>
          <w:spacing w:val="-2"/>
          <w:sz w:val="28"/>
          <w:szCs w:val="28"/>
          <w14:textFill>
            <w14:solidFill>
              <w14:schemeClr w14:val="tx1"/>
            </w14:solidFill>
          </w14:textFill>
        </w:rPr>
        <w:t>章无效；本报告涂改、缺页无效；本报告项目组负责人、项目组成员、报告编制人、报告审核人、过程控制人及技术负责人未签字无效；复制本报告未重新加盖章印和签字无效。</w:t>
      </w:r>
    </w:p>
    <w:p>
      <w:pPr>
        <w:spacing w:line="560" w:lineRule="exact"/>
        <w:ind w:firstLine="552" w:firstLineChars="200"/>
        <w:rPr>
          <w:rFonts w:ascii="宋体" w:hAnsi="宋体"/>
          <w:color w:val="000000" w:themeColor="text1"/>
          <w:spacing w:val="-2"/>
          <w:sz w:val="28"/>
          <w:szCs w:val="28"/>
          <w14:textFill>
            <w14:solidFill>
              <w14:schemeClr w14:val="tx1"/>
            </w14:solidFill>
          </w14:textFill>
        </w:rPr>
      </w:pPr>
      <w:r>
        <w:rPr>
          <w:rFonts w:ascii="宋体" w:hAnsi="宋体"/>
          <w:color w:val="000000" w:themeColor="text1"/>
          <w:spacing w:val="-2"/>
          <w:sz w:val="28"/>
          <w:szCs w:val="28"/>
          <w14:textFill>
            <w14:solidFill>
              <w14:schemeClr w14:val="tx1"/>
            </w14:solidFill>
          </w14:textFill>
        </w:rPr>
        <w:t>本报告在编写过程中，得到了该</w:t>
      </w:r>
      <w:r>
        <w:rPr>
          <w:rFonts w:hint="eastAsia" w:ascii="宋体" w:hAnsi="宋体"/>
          <w:color w:val="000000" w:themeColor="text1"/>
          <w:spacing w:val="-2"/>
          <w:sz w:val="28"/>
          <w:szCs w:val="28"/>
          <w14:textFill>
            <w14:solidFill>
              <w14:schemeClr w14:val="tx1"/>
            </w14:solidFill>
          </w14:textFill>
        </w:rPr>
        <w:t>企业</w:t>
      </w:r>
      <w:r>
        <w:rPr>
          <w:rFonts w:ascii="宋体" w:hAnsi="宋体"/>
          <w:color w:val="000000" w:themeColor="text1"/>
          <w:spacing w:val="-2"/>
          <w:sz w:val="28"/>
          <w:szCs w:val="28"/>
          <w14:textFill>
            <w14:solidFill>
              <w14:schemeClr w14:val="tx1"/>
            </w14:solidFill>
          </w14:textFill>
        </w:rPr>
        <w:t>领导与员工的大力支持与配合，同时也得到了有关部门领导和专家的精心指导与支持，在此深表谢意</w:t>
      </w:r>
      <w:r>
        <w:rPr>
          <w:rFonts w:hint="eastAsia" w:ascii="宋体" w:hAnsi="宋体"/>
          <w:color w:val="000000" w:themeColor="text1"/>
          <w:spacing w:val="-2"/>
          <w:sz w:val="28"/>
          <w:szCs w:val="28"/>
          <w14:textFill>
            <w14:solidFill>
              <w14:schemeClr w14:val="tx1"/>
            </w14:solidFill>
          </w14:textFill>
        </w:rPr>
        <w:t>！</w:t>
      </w:r>
    </w:p>
    <w:p>
      <w:pPr>
        <w:spacing w:line="560" w:lineRule="exact"/>
        <w:ind w:firstLine="552" w:firstLineChars="200"/>
        <w:rPr>
          <w:rFonts w:ascii="宋体" w:hAnsi="宋体"/>
          <w:color w:val="000000" w:themeColor="text1"/>
          <w:spacing w:val="-2"/>
          <w:sz w:val="28"/>
          <w:szCs w:val="28"/>
          <w14:textFill>
            <w14:solidFill>
              <w14:schemeClr w14:val="tx1"/>
            </w14:solidFill>
          </w14:textFill>
        </w:rPr>
      </w:pPr>
    </w:p>
    <w:p>
      <w:pPr>
        <w:spacing w:line="560" w:lineRule="exact"/>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p>
    <w:p>
      <w:pPr>
        <w:spacing w:line="560" w:lineRule="exact"/>
        <w:jc w:val="right"/>
        <w:rPr>
          <w:rFonts w:ascii="宋体" w:hAnsi="宋体"/>
          <w:color w:val="000000" w:themeColor="text1"/>
          <w:sz w:val="28"/>
          <w:szCs w:val="28"/>
          <w14:textFill>
            <w14:solidFill>
              <w14:schemeClr w14:val="tx1"/>
            </w14:solidFill>
          </w14:textFill>
        </w:rPr>
      </w:pPr>
    </w:p>
    <w:p>
      <w:pPr>
        <w:spacing w:line="560" w:lineRule="exact"/>
        <w:jc w:val="right"/>
        <w:rPr>
          <w:rFonts w:ascii="宋体" w:hAnsi="宋体"/>
          <w:color w:val="000000" w:themeColor="text1"/>
          <w:sz w:val="24"/>
          <w14:textFill>
            <w14:solidFill>
              <w14:schemeClr w14:val="tx1"/>
            </w14:solidFill>
          </w14:textFill>
        </w:rPr>
        <w:sectPr>
          <w:headerReference r:id="rId15" w:type="default"/>
          <w:footerReference r:id="rId16" w:type="default"/>
          <w:pgSz w:w="11906" w:h="16838"/>
          <w:pgMar w:top="1534" w:right="1418" w:bottom="1418" w:left="1418" w:header="851" w:footer="827" w:gutter="0"/>
          <w:pgNumType w:fmt="upperRoman"/>
          <w:cols w:space="425" w:num="1"/>
          <w:docGrid w:type="lines" w:linePitch="312" w:charSpace="0"/>
        </w:sectPr>
      </w:pPr>
      <w:r>
        <w:rPr>
          <w:rFonts w:hint="eastAsia" w:ascii="宋体" w:hAnsi="宋体"/>
          <w:color w:val="000000" w:themeColor="text1"/>
          <w:sz w:val="28"/>
          <w:szCs w:val="28"/>
          <w14:textFill>
            <w14:solidFill>
              <w14:schemeClr w14:val="tx1"/>
            </w14:solidFill>
          </w14:textFill>
        </w:rPr>
        <w:t xml:space="preserve">                                            </w:t>
      </w:r>
    </w:p>
    <w:p>
      <w:pPr>
        <w:spacing w:before="156" w:beforeLines="50" w:after="156" w:afterLines="50"/>
        <w:jc w:val="center"/>
        <w:rPr>
          <w:rFonts w:ascii="宋体" w:hAnsi="宋体"/>
          <w:color w:val="000000" w:themeColor="text1"/>
          <w:spacing w:val="18"/>
          <w:sz w:val="44"/>
          <w:szCs w:val="44"/>
          <w:lang w:val="en-GB"/>
          <w14:textFill>
            <w14:solidFill>
              <w14:schemeClr w14:val="tx1"/>
            </w14:solidFill>
          </w14:textFill>
        </w:rPr>
      </w:pPr>
      <w:r>
        <w:rPr>
          <w:rFonts w:ascii="黑体" w:hAnsi="宋体" w:eastAsia="黑体" w:cs="宋体"/>
          <w:bCs/>
          <w:color w:val="000000" w:themeColor="text1"/>
          <w:kern w:val="0"/>
          <w:sz w:val="44"/>
          <w:szCs w:val="44"/>
          <w14:textFill>
            <w14:solidFill>
              <w14:schemeClr w14:val="tx1"/>
            </w14:solidFill>
          </w14:textFill>
        </w:rPr>
        <w:t>目  录</w:t>
      </w:r>
    </w:p>
    <w:p>
      <w:pPr>
        <w:pStyle w:val="27"/>
        <w:rPr>
          <w:rFonts w:cstheme="minorBidi"/>
          <w:b w:val="0"/>
          <w:snapToGrid/>
          <w:color w:val="000000" w:themeColor="text1"/>
          <w:kern w:val="2"/>
          <w14:textFill>
            <w14:solidFill>
              <w14:schemeClr w14:val="tx1"/>
            </w14:solidFill>
          </w14:textFill>
        </w:rPr>
      </w:pPr>
      <w:r>
        <w:rPr>
          <w:b w:val="0"/>
          <w:color w:val="000000" w:themeColor="text1"/>
          <w14:textFill>
            <w14:solidFill>
              <w14:schemeClr w14:val="tx1"/>
            </w14:solidFill>
          </w14:textFill>
        </w:rPr>
        <w:fldChar w:fldCharType="begin"/>
      </w:r>
      <w:r>
        <w:rPr>
          <w:b w:val="0"/>
          <w:color w:val="000000" w:themeColor="text1"/>
          <w14:textFill>
            <w14:solidFill>
              <w14:schemeClr w14:val="tx1"/>
            </w14:solidFill>
          </w14:textFill>
        </w:rPr>
        <w:instrText xml:space="preserve"> </w:instrText>
      </w:r>
      <w:r>
        <w:rPr>
          <w:rFonts w:hint="eastAsia"/>
          <w:b w:val="0"/>
          <w:color w:val="000000" w:themeColor="text1"/>
          <w14:textFill>
            <w14:solidFill>
              <w14:schemeClr w14:val="tx1"/>
            </w14:solidFill>
          </w14:textFill>
        </w:rPr>
        <w:instrText xml:space="preserve">TOC \o "1-3" \h \z \u</w:instrText>
      </w:r>
      <w:r>
        <w:rPr>
          <w:b w:val="0"/>
          <w:color w:val="000000" w:themeColor="text1"/>
          <w14:textFill>
            <w14:solidFill>
              <w14:schemeClr w14:val="tx1"/>
            </w14:solidFill>
          </w14:textFill>
        </w:rPr>
        <w:instrText xml:space="preserve"> </w:instrText>
      </w:r>
      <w:r>
        <w:rPr>
          <w:b w:val="0"/>
          <w:color w:val="000000" w:themeColor="text1"/>
          <w14:textFill>
            <w14:solidFill>
              <w14:schemeClr w14:val="tx1"/>
            </w14:solidFill>
          </w14:textFill>
        </w:rPr>
        <w:fldChar w:fldCharType="separate"/>
      </w:r>
      <w:r>
        <w:fldChar w:fldCharType="begin"/>
      </w:r>
      <w:r>
        <w:instrText xml:space="preserve"> HYPERLINK \l "_Toc160733931" </w:instrText>
      </w:r>
      <w:r>
        <w:fldChar w:fldCharType="separate"/>
      </w:r>
      <w:r>
        <w:rPr>
          <w:rStyle w:val="48"/>
          <w:rFonts w:hint="eastAsia"/>
          <w:color w:val="000000" w:themeColor="text1"/>
          <w14:textFill>
            <w14:solidFill>
              <w14:schemeClr w14:val="tx1"/>
            </w14:solidFill>
          </w14:textFill>
        </w:rPr>
        <w:t>第一章</w:t>
      </w:r>
      <w:r>
        <w:rPr>
          <w:rStyle w:val="48"/>
          <w:color w:val="000000" w:themeColor="text1"/>
          <w14:textFill>
            <w14:solidFill>
              <w14:schemeClr w14:val="tx1"/>
            </w14:solidFill>
          </w14:textFill>
        </w:rPr>
        <w:t xml:space="preserve">  </w:t>
      </w:r>
      <w:r>
        <w:rPr>
          <w:rStyle w:val="48"/>
          <w:rFonts w:hint="eastAsia"/>
          <w:color w:val="000000" w:themeColor="text1"/>
          <w14:textFill>
            <w14:solidFill>
              <w14:schemeClr w14:val="tx1"/>
            </w14:solidFill>
          </w14:textFill>
        </w:rPr>
        <w:t>安全评价概述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_Toc160733931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"_Toc160733932" </w:instrText>
      </w:r>
      <w:r>
        <w:fldChar w:fldCharType="separate"/>
      </w:r>
      <w:r>
        <w:rPr>
          <w:rStyle w:val="48"/>
          <w:rFonts w:ascii="宋体" w:hAnsi="宋体"/>
          <w:bCs/>
          <w:color w:val="000000" w:themeColor="text1"/>
          <w:sz w:val="24"/>
          <w14:textFill>
            <w14:solidFill>
              <w14:schemeClr w14:val="tx1"/>
            </w14:solidFill>
          </w14:textFill>
        </w:rPr>
        <w:t xml:space="preserve">1.1 </w:t>
      </w:r>
      <w:r>
        <w:rPr>
          <w:rStyle w:val="48"/>
          <w:rFonts w:hint="eastAsia" w:ascii="宋体" w:hAnsi="宋体"/>
          <w:bCs/>
          <w:color w:val="000000" w:themeColor="text1"/>
          <w:sz w:val="24"/>
          <w14:textFill>
            <w14:solidFill>
              <w14:schemeClr w14:val="tx1"/>
            </w14:solidFill>
          </w14:textFill>
        </w:rPr>
        <w:t>安全评价的目的</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_Toc160733932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"_Toc160733933" </w:instrText>
      </w:r>
      <w:r>
        <w:fldChar w:fldCharType="separate"/>
      </w:r>
      <w:r>
        <w:rPr>
          <w:rStyle w:val="48"/>
          <w:rFonts w:ascii="宋体" w:hAnsi="宋体"/>
          <w:bCs/>
          <w:color w:val="000000" w:themeColor="text1"/>
          <w:sz w:val="24"/>
          <w14:textFill>
            <w14:solidFill>
              <w14:schemeClr w14:val="tx1"/>
            </w14:solidFill>
          </w14:textFill>
        </w:rPr>
        <w:t xml:space="preserve">1.2 </w:t>
      </w:r>
      <w:r>
        <w:rPr>
          <w:rStyle w:val="48"/>
          <w:rFonts w:hint="eastAsia" w:ascii="宋体" w:hAnsi="宋体"/>
          <w:bCs/>
          <w:color w:val="000000" w:themeColor="text1"/>
          <w:sz w:val="24"/>
          <w14:textFill>
            <w14:solidFill>
              <w14:schemeClr w14:val="tx1"/>
            </w14:solidFill>
          </w14:textFill>
        </w:rPr>
        <w:t>安全评价的原则</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_Toc160733933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"_Toc160733934" </w:instrText>
      </w:r>
      <w:r>
        <w:fldChar w:fldCharType="separate"/>
      </w:r>
      <w:r>
        <w:rPr>
          <w:rStyle w:val="48"/>
          <w:rFonts w:ascii="宋体" w:hAnsi="宋体"/>
          <w:bCs/>
          <w:color w:val="000000" w:themeColor="text1"/>
          <w:sz w:val="24"/>
          <w14:textFill>
            <w14:solidFill>
              <w14:schemeClr w14:val="tx1"/>
            </w14:solidFill>
          </w14:textFill>
        </w:rPr>
        <w:t xml:space="preserve">1.3 </w:t>
      </w:r>
      <w:r>
        <w:rPr>
          <w:rStyle w:val="48"/>
          <w:rFonts w:hint="eastAsia" w:ascii="宋体" w:hAnsi="宋体"/>
          <w:bCs/>
          <w:color w:val="000000" w:themeColor="text1"/>
          <w:sz w:val="24"/>
          <w14:textFill>
            <w14:solidFill>
              <w14:schemeClr w14:val="tx1"/>
            </w14:solidFill>
          </w14:textFill>
        </w:rPr>
        <w:t>安全评价的依据</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_Toc160733934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"_Toc160733935" </w:instrText>
      </w:r>
      <w:r>
        <w:fldChar w:fldCharType="separate"/>
      </w:r>
      <w:r>
        <w:rPr>
          <w:rStyle w:val="48"/>
          <w:rFonts w:ascii="宋体" w:hAnsi="宋体"/>
          <w:bCs/>
          <w:color w:val="000000" w:themeColor="text1"/>
          <w:sz w:val="24"/>
          <w14:textFill>
            <w14:solidFill>
              <w14:schemeClr w14:val="tx1"/>
            </w14:solidFill>
          </w14:textFill>
        </w:rPr>
        <w:t>1.4</w:t>
      </w:r>
      <w:r>
        <w:rPr>
          <w:rStyle w:val="48"/>
          <w:rFonts w:hint="eastAsia" w:ascii="宋体" w:hAnsi="宋体"/>
          <w:bCs/>
          <w:color w:val="000000" w:themeColor="text1"/>
          <w:sz w:val="24"/>
          <w14:textFill>
            <w14:solidFill>
              <w14:schemeClr w14:val="tx1"/>
            </w14:solidFill>
          </w14:textFill>
        </w:rPr>
        <w:t>安全评价的对象</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_Toc160733935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"_Toc160733936" </w:instrText>
      </w:r>
      <w:r>
        <w:fldChar w:fldCharType="separate"/>
      </w:r>
      <w:r>
        <w:rPr>
          <w:rStyle w:val="48"/>
          <w:rFonts w:ascii="宋体" w:hAnsi="宋体"/>
          <w:bCs/>
          <w:color w:val="000000" w:themeColor="text1"/>
          <w:sz w:val="24"/>
          <w14:textFill>
            <w14:solidFill>
              <w14:schemeClr w14:val="tx1"/>
            </w14:solidFill>
          </w14:textFill>
        </w:rPr>
        <w:t xml:space="preserve">1.5 </w:t>
      </w:r>
      <w:r>
        <w:rPr>
          <w:rStyle w:val="48"/>
          <w:rFonts w:hint="eastAsia" w:ascii="宋体" w:hAnsi="宋体"/>
          <w:bCs/>
          <w:color w:val="000000" w:themeColor="text1"/>
          <w:sz w:val="24"/>
          <w14:textFill>
            <w14:solidFill>
              <w14:schemeClr w14:val="tx1"/>
            </w14:solidFill>
          </w14:textFill>
        </w:rPr>
        <w:t>安全评价的范围</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_Toc160733936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"_Toc160733937" </w:instrText>
      </w:r>
      <w:r>
        <w:fldChar w:fldCharType="separate"/>
      </w:r>
      <w:r>
        <w:rPr>
          <w:rStyle w:val="48"/>
          <w:rFonts w:ascii="宋体" w:hAnsi="宋体"/>
          <w:bCs/>
          <w:color w:val="000000" w:themeColor="text1"/>
          <w:sz w:val="24"/>
          <w14:textFill>
            <w14:solidFill>
              <w14:schemeClr w14:val="tx1"/>
            </w14:solidFill>
          </w14:textFill>
        </w:rPr>
        <w:t>1.6</w:t>
      </w:r>
      <w:r>
        <w:rPr>
          <w:rStyle w:val="48"/>
          <w:rFonts w:hint="eastAsia" w:ascii="宋体" w:hAnsi="宋体"/>
          <w:bCs/>
          <w:color w:val="000000" w:themeColor="text1"/>
          <w:sz w:val="24"/>
          <w14:textFill>
            <w14:solidFill>
              <w14:schemeClr w14:val="tx1"/>
            </w14:solidFill>
          </w14:textFill>
        </w:rPr>
        <w:t>安全评价的主要内容</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_Toc160733937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"_Toc160733938" </w:instrText>
      </w:r>
      <w:r>
        <w:fldChar w:fldCharType="separate"/>
      </w:r>
      <w:r>
        <w:rPr>
          <w:rStyle w:val="48"/>
          <w:rFonts w:ascii="宋体" w:hAnsi="宋体"/>
          <w:bCs/>
          <w:color w:val="000000" w:themeColor="text1"/>
          <w:sz w:val="24"/>
          <w14:textFill>
            <w14:solidFill>
              <w14:schemeClr w14:val="tx1"/>
            </w14:solidFill>
          </w14:textFill>
        </w:rPr>
        <w:t xml:space="preserve">1.7 </w:t>
      </w:r>
      <w:r>
        <w:rPr>
          <w:rStyle w:val="48"/>
          <w:rFonts w:hint="eastAsia" w:ascii="宋体" w:hAnsi="宋体"/>
          <w:bCs/>
          <w:color w:val="000000" w:themeColor="text1"/>
          <w:sz w:val="24"/>
          <w14:textFill>
            <w14:solidFill>
              <w14:schemeClr w14:val="tx1"/>
            </w14:solidFill>
          </w14:textFill>
        </w:rPr>
        <w:t>安全评价的程序</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_Toc160733938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27"/>
        <w:rPr>
          <w:rFonts w:cstheme="minorBidi"/>
          <w:b w:val="0"/>
          <w:snapToGrid/>
          <w:color w:val="000000" w:themeColor="text1"/>
          <w:kern w:val="2"/>
          <w14:textFill>
            <w14:solidFill>
              <w14:schemeClr w14:val="tx1"/>
            </w14:solidFill>
          </w14:textFill>
        </w:rPr>
      </w:pPr>
      <w:r>
        <w:fldChar w:fldCharType="begin"/>
      </w:r>
      <w:r>
        <w:instrText xml:space="preserve"> HYPERLINK \l "_Toc160733939" </w:instrText>
      </w:r>
      <w:r>
        <w:fldChar w:fldCharType="separate"/>
      </w:r>
      <w:r>
        <w:rPr>
          <w:rStyle w:val="48"/>
          <w:rFonts w:hint="eastAsia"/>
          <w:color w:val="000000" w:themeColor="text1"/>
          <w14:textFill>
            <w14:solidFill>
              <w14:schemeClr w14:val="tx1"/>
            </w14:solidFill>
          </w14:textFill>
        </w:rPr>
        <w:t>第二章</w:t>
      </w:r>
      <w:r>
        <w:rPr>
          <w:rStyle w:val="48"/>
          <w:color w:val="000000" w:themeColor="text1"/>
          <w14:textFill>
            <w14:solidFill>
              <w14:schemeClr w14:val="tx1"/>
            </w14:solidFill>
          </w14:textFill>
        </w:rPr>
        <w:t xml:space="preserve">  </w:t>
      </w:r>
      <w:r>
        <w:rPr>
          <w:rStyle w:val="48"/>
          <w:rFonts w:hint="eastAsia"/>
          <w:color w:val="000000" w:themeColor="text1"/>
          <w14:textFill>
            <w14:solidFill>
              <w14:schemeClr w14:val="tx1"/>
            </w14:solidFill>
          </w14:textFill>
        </w:rPr>
        <w:t>企业情况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_Toc160733939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"_Toc160733940" </w:instrText>
      </w:r>
      <w:r>
        <w:fldChar w:fldCharType="separate"/>
      </w:r>
      <w:r>
        <w:rPr>
          <w:rStyle w:val="48"/>
          <w:rFonts w:ascii="宋体" w:hAnsi="宋体"/>
          <w:bCs/>
          <w:color w:val="000000" w:themeColor="text1"/>
          <w:sz w:val="24"/>
          <w14:textFill>
            <w14:solidFill>
              <w14:schemeClr w14:val="tx1"/>
            </w14:solidFill>
          </w14:textFill>
        </w:rPr>
        <w:t xml:space="preserve">2.1 </w:t>
      </w:r>
      <w:r>
        <w:rPr>
          <w:rStyle w:val="48"/>
          <w:rFonts w:hint="eastAsia" w:ascii="宋体" w:hAnsi="宋体"/>
          <w:bCs/>
          <w:color w:val="000000" w:themeColor="text1"/>
          <w:sz w:val="24"/>
          <w14:textFill>
            <w14:solidFill>
              <w14:schemeClr w14:val="tx1"/>
            </w14:solidFill>
          </w14:textFill>
        </w:rPr>
        <w:t>企业概况</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_Toc160733940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"_Toc160733941" </w:instrText>
      </w:r>
      <w:r>
        <w:fldChar w:fldCharType="separate"/>
      </w:r>
      <w:r>
        <w:rPr>
          <w:rStyle w:val="48"/>
          <w:rFonts w:ascii="宋体" w:hAnsi="宋体"/>
          <w:bCs/>
          <w:color w:val="000000" w:themeColor="text1"/>
          <w:sz w:val="24"/>
          <w14:textFill>
            <w14:solidFill>
              <w14:schemeClr w14:val="tx1"/>
            </w14:solidFill>
          </w14:textFill>
        </w:rPr>
        <w:t xml:space="preserve">2.2 </w:t>
      </w:r>
      <w:r>
        <w:rPr>
          <w:rStyle w:val="48"/>
          <w:rFonts w:hint="eastAsia" w:ascii="宋体" w:hAnsi="宋体"/>
          <w:bCs/>
          <w:color w:val="000000" w:themeColor="text1"/>
          <w:sz w:val="24"/>
          <w14:textFill>
            <w14:solidFill>
              <w14:schemeClr w14:val="tx1"/>
            </w14:solidFill>
          </w14:textFill>
        </w:rPr>
        <w:t>项目概况</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_Toc160733941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10</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"_Toc160733942" </w:instrText>
      </w:r>
      <w:r>
        <w:fldChar w:fldCharType="separate"/>
      </w:r>
      <w:r>
        <w:rPr>
          <w:rStyle w:val="48"/>
          <w:rFonts w:ascii="宋体" w:hAnsi="宋体"/>
          <w:bCs/>
          <w:color w:val="000000" w:themeColor="text1"/>
          <w:sz w:val="24"/>
          <w14:textFill>
            <w14:solidFill>
              <w14:schemeClr w14:val="tx1"/>
            </w14:solidFill>
          </w14:textFill>
        </w:rPr>
        <w:t>2.3</w:t>
      </w:r>
      <w:r>
        <w:rPr>
          <w:rStyle w:val="48"/>
          <w:rFonts w:hint="eastAsia" w:ascii="宋体" w:hAnsi="宋体"/>
          <w:bCs/>
          <w:color w:val="000000" w:themeColor="text1"/>
          <w:sz w:val="24"/>
          <w14:textFill>
            <w14:solidFill>
              <w14:schemeClr w14:val="tx1"/>
            </w14:solidFill>
          </w14:textFill>
        </w:rPr>
        <w:t>运输配送能力情况</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_Toc160733942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11</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"_Toc160733943" </w:instrText>
      </w:r>
      <w:r>
        <w:fldChar w:fldCharType="separate"/>
      </w:r>
      <w:r>
        <w:rPr>
          <w:rStyle w:val="48"/>
          <w:rFonts w:ascii="宋体" w:hAnsi="宋体"/>
          <w:bCs/>
          <w:color w:val="000000" w:themeColor="text1"/>
          <w:sz w:val="24"/>
          <w14:textFill>
            <w14:solidFill>
              <w14:schemeClr w14:val="tx1"/>
            </w14:solidFill>
          </w14:textFill>
        </w:rPr>
        <w:t xml:space="preserve">2.4 </w:t>
      </w:r>
      <w:r>
        <w:rPr>
          <w:rStyle w:val="48"/>
          <w:rFonts w:hint="eastAsia" w:ascii="宋体" w:hAnsi="宋体"/>
          <w:bCs/>
          <w:color w:val="000000" w:themeColor="text1"/>
          <w:sz w:val="24"/>
          <w14:textFill>
            <w14:solidFill>
              <w14:schemeClr w14:val="tx1"/>
            </w14:solidFill>
          </w14:textFill>
        </w:rPr>
        <w:t>地区气象、水文、地质情况</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_Toc160733943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12</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"_Toc160733944" </w:instrText>
      </w:r>
      <w:r>
        <w:fldChar w:fldCharType="separate"/>
      </w:r>
      <w:r>
        <w:rPr>
          <w:rStyle w:val="48"/>
          <w:rFonts w:ascii="宋体" w:hAnsi="宋体"/>
          <w:bCs/>
          <w:color w:val="000000" w:themeColor="text1"/>
          <w:sz w:val="24"/>
          <w14:textFill>
            <w14:solidFill>
              <w14:schemeClr w14:val="tx1"/>
            </w14:solidFill>
          </w14:textFill>
        </w:rPr>
        <w:t xml:space="preserve">2.5 </w:t>
      </w:r>
      <w:r>
        <w:rPr>
          <w:rStyle w:val="48"/>
          <w:rFonts w:hint="eastAsia" w:ascii="宋体" w:hAnsi="宋体"/>
          <w:bCs/>
          <w:color w:val="000000" w:themeColor="text1"/>
          <w:sz w:val="24"/>
          <w14:textFill>
            <w14:solidFill>
              <w14:schemeClr w14:val="tx1"/>
            </w14:solidFill>
          </w14:textFill>
        </w:rPr>
        <w:t>经营流程</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_Toc160733944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13</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"_Toc160733945" </w:instrText>
      </w:r>
      <w:r>
        <w:fldChar w:fldCharType="separate"/>
      </w:r>
      <w:r>
        <w:rPr>
          <w:rStyle w:val="48"/>
          <w:rFonts w:ascii="宋体" w:hAnsi="宋体"/>
          <w:bCs/>
          <w:color w:val="000000" w:themeColor="text1"/>
          <w:sz w:val="24"/>
          <w14:textFill>
            <w14:solidFill>
              <w14:schemeClr w14:val="tx1"/>
            </w14:solidFill>
          </w14:textFill>
        </w:rPr>
        <w:t xml:space="preserve">2.6 </w:t>
      </w:r>
      <w:r>
        <w:rPr>
          <w:rStyle w:val="48"/>
          <w:rFonts w:hint="eastAsia" w:ascii="宋体" w:hAnsi="宋体"/>
          <w:bCs/>
          <w:color w:val="000000" w:themeColor="text1"/>
          <w:sz w:val="24"/>
          <w14:textFill>
            <w14:solidFill>
              <w14:schemeClr w14:val="tx1"/>
            </w14:solidFill>
          </w14:textFill>
        </w:rPr>
        <w:t>主要经营设施设备</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_Toc160733945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13</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"_Toc160733946" </w:instrText>
      </w:r>
      <w:r>
        <w:fldChar w:fldCharType="separate"/>
      </w:r>
      <w:r>
        <w:rPr>
          <w:rStyle w:val="48"/>
          <w:rFonts w:ascii="宋体" w:hAnsi="宋体"/>
          <w:bCs/>
          <w:color w:val="000000" w:themeColor="text1"/>
          <w:sz w:val="24"/>
          <w14:textFill>
            <w14:solidFill>
              <w14:schemeClr w14:val="tx1"/>
            </w14:solidFill>
          </w14:textFill>
        </w:rPr>
        <w:t xml:space="preserve">2.7 </w:t>
      </w:r>
      <w:r>
        <w:rPr>
          <w:rStyle w:val="48"/>
          <w:rFonts w:hint="eastAsia" w:ascii="宋体" w:hAnsi="宋体"/>
          <w:bCs/>
          <w:color w:val="000000" w:themeColor="text1"/>
          <w:sz w:val="24"/>
          <w14:textFill>
            <w14:solidFill>
              <w14:schemeClr w14:val="tx1"/>
            </w14:solidFill>
          </w14:textFill>
        </w:rPr>
        <w:t>主要安全、消防设施</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_Toc160733946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13</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"_Toc160733947" </w:instrText>
      </w:r>
      <w:r>
        <w:fldChar w:fldCharType="separate"/>
      </w:r>
      <w:r>
        <w:rPr>
          <w:rStyle w:val="48"/>
          <w:rFonts w:ascii="宋体" w:hAnsi="宋体"/>
          <w:bCs/>
          <w:color w:val="000000" w:themeColor="text1"/>
          <w:sz w:val="24"/>
          <w14:textFill>
            <w14:solidFill>
              <w14:schemeClr w14:val="tx1"/>
            </w14:solidFill>
          </w14:textFill>
        </w:rPr>
        <w:t xml:space="preserve">2.8 </w:t>
      </w:r>
      <w:r>
        <w:rPr>
          <w:rStyle w:val="48"/>
          <w:rFonts w:hint="eastAsia" w:ascii="宋体" w:hAnsi="宋体"/>
          <w:bCs/>
          <w:color w:val="000000" w:themeColor="text1"/>
          <w:sz w:val="24"/>
          <w14:textFill>
            <w14:solidFill>
              <w14:schemeClr w14:val="tx1"/>
            </w14:solidFill>
          </w14:textFill>
        </w:rPr>
        <w:t>储存场所安全距离</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_Toc160733947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14</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"_Toc160733948" </w:instrText>
      </w:r>
      <w:r>
        <w:fldChar w:fldCharType="separate"/>
      </w:r>
      <w:r>
        <w:rPr>
          <w:rStyle w:val="48"/>
          <w:rFonts w:ascii="宋体" w:hAnsi="宋体"/>
          <w:bCs/>
          <w:color w:val="000000" w:themeColor="text1"/>
          <w:sz w:val="24"/>
          <w14:textFill>
            <w14:solidFill>
              <w14:schemeClr w14:val="tx1"/>
            </w14:solidFill>
          </w14:textFill>
        </w:rPr>
        <w:t xml:space="preserve">2.9 </w:t>
      </w:r>
      <w:r>
        <w:rPr>
          <w:rStyle w:val="48"/>
          <w:rFonts w:hint="eastAsia" w:ascii="宋体" w:hAnsi="宋体"/>
          <w:bCs/>
          <w:color w:val="000000" w:themeColor="text1"/>
          <w:sz w:val="24"/>
          <w14:textFill>
            <w14:solidFill>
              <w14:schemeClr w14:val="tx1"/>
            </w14:solidFill>
          </w14:textFill>
        </w:rPr>
        <w:t>企业安全管理情况</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_Toc160733948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15</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"_Toc160733949" </w:instrText>
      </w:r>
      <w:r>
        <w:fldChar w:fldCharType="separate"/>
      </w:r>
      <w:r>
        <w:rPr>
          <w:rStyle w:val="48"/>
          <w:rFonts w:ascii="宋体" w:hAnsi="宋体"/>
          <w:bCs/>
          <w:color w:val="000000" w:themeColor="text1"/>
          <w:sz w:val="24"/>
          <w14:textFill>
            <w14:solidFill>
              <w14:schemeClr w14:val="tx1"/>
            </w14:solidFill>
          </w14:textFill>
        </w:rPr>
        <w:t xml:space="preserve">2.10 </w:t>
      </w:r>
      <w:r>
        <w:rPr>
          <w:rStyle w:val="48"/>
          <w:rFonts w:hint="eastAsia" w:ascii="宋体" w:hAnsi="宋体"/>
          <w:bCs/>
          <w:color w:val="000000" w:themeColor="text1"/>
          <w:sz w:val="24"/>
          <w14:textFill>
            <w14:solidFill>
              <w14:schemeClr w14:val="tx1"/>
            </w14:solidFill>
          </w14:textFill>
        </w:rPr>
        <w:t>产品流向管理</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_Toc160733949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17</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"_Toc160733950" </w:instrText>
      </w:r>
      <w:r>
        <w:fldChar w:fldCharType="separate"/>
      </w:r>
      <w:r>
        <w:rPr>
          <w:rStyle w:val="48"/>
          <w:rFonts w:ascii="宋体" w:hAnsi="宋体"/>
          <w:bCs/>
          <w:color w:val="000000" w:themeColor="text1"/>
          <w:sz w:val="24"/>
          <w14:textFill>
            <w14:solidFill>
              <w14:schemeClr w14:val="tx1"/>
            </w14:solidFill>
          </w14:textFill>
        </w:rPr>
        <w:t xml:space="preserve">2.10 </w:t>
      </w:r>
      <w:r>
        <w:rPr>
          <w:rStyle w:val="48"/>
          <w:rFonts w:hint="eastAsia" w:ascii="宋体" w:hAnsi="宋体"/>
          <w:bCs/>
          <w:color w:val="000000" w:themeColor="text1"/>
          <w:sz w:val="24"/>
          <w14:textFill>
            <w14:solidFill>
              <w14:schemeClr w14:val="tx1"/>
            </w14:solidFill>
          </w14:textFill>
        </w:rPr>
        <w:t>公用工程</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_Toc160733950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18</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27"/>
        <w:rPr>
          <w:rFonts w:cstheme="minorBidi"/>
          <w:b w:val="0"/>
          <w:snapToGrid/>
          <w:color w:val="000000" w:themeColor="text1"/>
          <w:kern w:val="2"/>
          <w14:textFill>
            <w14:solidFill>
              <w14:schemeClr w14:val="tx1"/>
            </w14:solidFill>
          </w14:textFill>
        </w:rPr>
      </w:pPr>
      <w:r>
        <w:fldChar w:fldCharType="begin"/>
      </w:r>
      <w:r>
        <w:instrText xml:space="preserve"> HYPERLINK \l "_Toc160733951" </w:instrText>
      </w:r>
      <w:r>
        <w:fldChar w:fldCharType="separate"/>
      </w:r>
      <w:r>
        <w:rPr>
          <w:rStyle w:val="48"/>
          <w:rFonts w:hint="eastAsia"/>
          <w:color w:val="000000" w:themeColor="text1"/>
          <w14:textFill>
            <w14:solidFill>
              <w14:schemeClr w14:val="tx1"/>
            </w14:solidFill>
          </w14:textFill>
        </w:rPr>
        <w:t>第三章</w:t>
      </w:r>
      <w:r>
        <w:rPr>
          <w:rStyle w:val="48"/>
          <w:color w:val="000000" w:themeColor="text1"/>
          <w14:textFill>
            <w14:solidFill>
              <w14:schemeClr w14:val="tx1"/>
            </w14:solidFill>
          </w14:textFill>
        </w:rPr>
        <w:t xml:space="preserve">  </w:t>
      </w:r>
      <w:r>
        <w:rPr>
          <w:rStyle w:val="48"/>
          <w:rFonts w:hint="eastAsia"/>
          <w:color w:val="000000" w:themeColor="text1"/>
          <w14:textFill>
            <w14:solidFill>
              <w14:schemeClr w14:val="tx1"/>
            </w14:solidFill>
          </w14:textFill>
        </w:rPr>
        <w:t>主要危险有害因素辨识与分析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_Toc160733951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"_Toc160733952" </w:instrText>
      </w:r>
      <w:r>
        <w:fldChar w:fldCharType="separate"/>
      </w:r>
      <w:r>
        <w:rPr>
          <w:rStyle w:val="48"/>
          <w:rFonts w:ascii="宋体" w:hAnsi="宋体"/>
          <w:bCs/>
          <w:color w:val="000000" w:themeColor="text1"/>
          <w:sz w:val="24"/>
          <w14:textFill>
            <w14:solidFill>
              <w14:schemeClr w14:val="tx1"/>
            </w14:solidFill>
          </w14:textFill>
        </w:rPr>
        <w:t xml:space="preserve">3.1 </w:t>
      </w:r>
      <w:r>
        <w:rPr>
          <w:rStyle w:val="48"/>
          <w:rFonts w:hint="eastAsia" w:ascii="宋体" w:hAnsi="宋体"/>
          <w:bCs/>
          <w:color w:val="000000" w:themeColor="text1"/>
          <w:sz w:val="24"/>
          <w14:textFill>
            <w14:solidFill>
              <w14:schemeClr w14:val="tx1"/>
            </w14:solidFill>
          </w14:textFill>
        </w:rPr>
        <w:t>危险、有害因素分析方法</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_Toc160733952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20</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"_Toc160733953" </w:instrText>
      </w:r>
      <w:r>
        <w:fldChar w:fldCharType="separate"/>
      </w:r>
      <w:r>
        <w:rPr>
          <w:rStyle w:val="48"/>
          <w:rFonts w:ascii="宋体" w:hAnsi="宋体"/>
          <w:bCs/>
          <w:color w:val="000000" w:themeColor="text1"/>
          <w:sz w:val="24"/>
          <w14:textFill>
            <w14:solidFill>
              <w14:schemeClr w14:val="tx1"/>
            </w14:solidFill>
          </w14:textFill>
        </w:rPr>
        <w:t xml:space="preserve">3.2 </w:t>
      </w:r>
      <w:r>
        <w:rPr>
          <w:rStyle w:val="48"/>
          <w:rFonts w:hint="eastAsia" w:ascii="宋体" w:hAnsi="宋体"/>
          <w:bCs/>
          <w:color w:val="000000" w:themeColor="text1"/>
          <w:sz w:val="24"/>
          <w14:textFill>
            <w14:solidFill>
              <w14:schemeClr w14:val="tx1"/>
            </w14:solidFill>
          </w14:textFill>
        </w:rPr>
        <w:t>烟花爆竹产品危险有害因素辨识</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_Toc160733953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21</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"_Toc160733956" </w:instrText>
      </w:r>
      <w:r>
        <w:fldChar w:fldCharType="separate"/>
      </w:r>
      <w:r>
        <w:rPr>
          <w:rStyle w:val="48"/>
          <w:rFonts w:ascii="宋体" w:hAnsi="宋体"/>
          <w:bCs/>
          <w:color w:val="000000" w:themeColor="text1"/>
          <w:sz w:val="24"/>
          <w14:textFill>
            <w14:solidFill>
              <w14:schemeClr w14:val="tx1"/>
            </w14:solidFill>
          </w14:textFill>
        </w:rPr>
        <w:t>3.3</w:t>
      </w:r>
      <w:r>
        <w:rPr>
          <w:rStyle w:val="48"/>
          <w:rFonts w:hint="eastAsia" w:ascii="宋体" w:hAnsi="宋体"/>
          <w:bCs/>
          <w:color w:val="000000" w:themeColor="text1"/>
          <w:sz w:val="24"/>
          <w14:textFill>
            <w14:solidFill>
              <w14:schemeClr w14:val="tx1"/>
            </w14:solidFill>
          </w14:textFill>
        </w:rPr>
        <w:t>烟花爆竹重大危险源辨识</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_Toc160733956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29</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"_Toc160733961" </w:instrText>
      </w:r>
      <w:r>
        <w:fldChar w:fldCharType="separate"/>
      </w:r>
      <w:r>
        <w:rPr>
          <w:rStyle w:val="48"/>
          <w:rFonts w:ascii="宋体" w:hAnsi="宋体"/>
          <w:bCs/>
          <w:color w:val="000000" w:themeColor="text1"/>
          <w:sz w:val="24"/>
          <w14:textFill>
            <w14:solidFill>
              <w14:schemeClr w14:val="tx1"/>
            </w14:solidFill>
          </w14:textFill>
        </w:rPr>
        <w:t xml:space="preserve">3.4 </w:t>
      </w:r>
      <w:r>
        <w:rPr>
          <w:rStyle w:val="48"/>
          <w:rFonts w:hint="eastAsia" w:ascii="宋体" w:hAnsi="宋体"/>
          <w:bCs/>
          <w:color w:val="000000" w:themeColor="text1"/>
          <w:sz w:val="24"/>
          <w14:textFill>
            <w14:solidFill>
              <w14:schemeClr w14:val="tx1"/>
            </w14:solidFill>
          </w14:textFill>
        </w:rPr>
        <w:t>储运场所危险有害因素分析</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_Toc160733961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32</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"_Toc160733962" </w:instrText>
      </w:r>
      <w:r>
        <w:fldChar w:fldCharType="separate"/>
      </w:r>
      <w:r>
        <w:rPr>
          <w:rStyle w:val="48"/>
          <w:rFonts w:ascii="宋体" w:hAnsi="宋体"/>
          <w:bCs/>
          <w:color w:val="000000" w:themeColor="text1"/>
          <w:sz w:val="24"/>
          <w14:textFill>
            <w14:solidFill>
              <w14:schemeClr w14:val="tx1"/>
            </w14:solidFill>
          </w14:textFill>
        </w:rPr>
        <w:t xml:space="preserve">3.5 </w:t>
      </w:r>
      <w:r>
        <w:rPr>
          <w:rStyle w:val="48"/>
          <w:rFonts w:hint="eastAsia" w:ascii="宋体" w:hAnsi="宋体"/>
          <w:bCs/>
          <w:color w:val="000000" w:themeColor="text1"/>
          <w:sz w:val="24"/>
          <w14:textFill>
            <w14:solidFill>
              <w14:schemeClr w14:val="tx1"/>
            </w14:solidFill>
          </w14:textFill>
        </w:rPr>
        <w:t>装卸过程危险有害因素分析</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_Toc160733962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33</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"_Toc160733963" </w:instrText>
      </w:r>
      <w:r>
        <w:fldChar w:fldCharType="separate"/>
      </w:r>
      <w:r>
        <w:rPr>
          <w:rStyle w:val="48"/>
          <w:rFonts w:ascii="宋体" w:hAnsi="宋体"/>
          <w:bCs/>
          <w:color w:val="000000" w:themeColor="text1"/>
          <w:sz w:val="24"/>
          <w14:textFill>
            <w14:solidFill>
              <w14:schemeClr w14:val="tx1"/>
            </w14:solidFill>
          </w14:textFill>
        </w:rPr>
        <w:t xml:space="preserve">3.6 </w:t>
      </w:r>
      <w:r>
        <w:rPr>
          <w:rStyle w:val="48"/>
          <w:rFonts w:hint="eastAsia" w:ascii="宋体" w:hAnsi="宋体"/>
          <w:bCs/>
          <w:color w:val="000000" w:themeColor="text1"/>
          <w:sz w:val="24"/>
          <w14:textFill>
            <w14:solidFill>
              <w14:schemeClr w14:val="tx1"/>
            </w14:solidFill>
          </w14:textFill>
        </w:rPr>
        <w:t>环境危险有害因素分析</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_Toc160733963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33</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"_Toc160733964" </w:instrText>
      </w:r>
      <w:r>
        <w:fldChar w:fldCharType="separate"/>
      </w:r>
      <w:r>
        <w:rPr>
          <w:rStyle w:val="48"/>
          <w:rFonts w:ascii="宋体" w:hAnsi="宋体"/>
          <w:bCs/>
          <w:color w:val="000000" w:themeColor="text1"/>
          <w:sz w:val="24"/>
          <w14:textFill>
            <w14:solidFill>
              <w14:schemeClr w14:val="tx1"/>
            </w14:solidFill>
          </w14:textFill>
        </w:rPr>
        <w:t xml:space="preserve">3.7 </w:t>
      </w:r>
      <w:r>
        <w:rPr>
          <w:rStyle w:val="48"/>
          <w:rFonts w:hint="eastAsia" w:ascii="宋体" w:hAnsi="宋体"/>
          <w:bCs/>
          <w:color w:val="000000" w:themeColor="text1"/>
          <w:sz w:val="24"/>
          <w14:textFill>
            <w14:solidFill>
              <w14:schemeClr w14:val="tx1"/>
            </w14:solidFill>
          </w14:textFill>
        </w:rPr>
        <w:t>燃放试验和报废产品销毁危险有害因素分析</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_Toc160733964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35</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"_Toc160733965" </w:instrText>
      </w:r>
      <w:r>
        <w:fldChar w:fldCharType="separate"/>
      </w:r>
      <w:r>
        <w:rPr>
          <w:rStyle w:val="48"/>
          <w:rFonts w:ascii="宋体" w:hAnsi="宋体" w:cs="宋体"/>
          <w:bCs/>
          <w:color w:val="000000" w:themeColor="text1"/>
          <w:kern w:val="0"/>
          <w:sz w:val="24"/>
          <w14:textFill>
            <w14:solidFill>
              <w14:schemeClr w14:val="tx1"/>
            </w14:solidFill>
          </w14:textFill>
        </w:rPr>
        <w:t xml:space="preserve">3.8 </w:t>
      </w:r>
      <w:r>
        <w:rPr>
          <w:rStyle w:val="48"/>
          <w:rFonts w:hint="eastAsia" w:ascii="宋体" w:hAnsi="宋体" w:cs="宋体"/>
          <w:bCs/>
          <w:color w:val="000000" w:themeColor="text1"/>
          <w:kern w:val="0"/>
          <w:sz w:val="24"/>
          <w14:textFill>
            <w14:solidFill>
              <w14:schemeClr w14:val="tx1"/>
            </w14:solidFill>
          </w14:textFill>
        </w:rPr>
        <w:t>电伤害危险有害因素分析</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_Toc160733965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35</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"_Toc160733966" </w:instrText>
      </w:r>
      <w:r>
        <w:fldChar w:fldCharType="separate"/>
      </w:r>
      <w:r>
        <w:rPr>
          <w:rStyle w:val="48"/>
          <w:rFonts w:ascii="宋体" w:hAnsi="宋体"/>
          <w:bCs/>
          <w:color w:val="000000" w:themeColor="text1"/>
          <w:sz w:val="24"/>
          <w14:textFill>
            <w14:solidFill>
              <w14:schemeClr w14:val="tx1"/>
            </w14:solidFill>
          </w14:textFill>
        </w:rPr>
        <w:t xml:space="preserve">3.9 </w:t>
      </w:r>
      <w:r>
        <w:rPr>
          <w:rStyle w:val="48"/>
          <w:rFonts w:hint="eastAsia" w:ascii="宋体" w:hAnsi="宋体"/>
          <w:bCs/>
          <w:color w:val="000000" w:themeColor="text1"/>
          <w:sz w:val="24"/>
          <w14:textFill>
            <w14:solidFill>
              <w14:schemeClr w14:val="tx1"/>
            </w14:solidFill>
          </w14:textFill>
        </w:rPr>
        <w:t>人员因素危险性分析</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_Toc160733966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38</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"_Toc160733967" </w:instrText>
      </w:r>
      <w:r>
        <w:fldChar w:fldCharType="separate"/>
      </w:r>
      <w:r>
        <w:rPr>
          <w:rStyle w:val="48"/>
          <w:rFonts w:ascii="宋体" w:hAnsi="宋体"/>
          <w:bCs/>
          <w:color w:val="000000" w:themeColor="text1"/>
          <w:sz w:val="24"/>
          <w14:textFill>
            <w14:solidFill>
              <w14:schemeClr w14:val="tx1"/>
            </w14:solidFill>
          </w14:textFill>
        </w:rPr>
        <w:t xml:space="preserve">3.10 </w:t>
      </w:r>
      <w:r>
        <w:rPr>
          <w:rStyle w:val="48"/>
          <w:rFonts w:hint="eastAsia" w:ascii="宋体" w:hAnsi="宋体"/>
          <w:bCs/>
          <w:color w:val="000000" w:themeColor="text1"/>
          <w:sz w:val="24"/>
          <w14:textFill>
            <w14:solidFill>
              <w14:schemeClr w14:val="tx1"/>
            </w14:solidFill>
          </w14:textFill>
        </w:rPr>
        <w:t>事故发生与扩大因素综合分析</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_Toc160733967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39</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27"/>
        <w:rPr>
          <w:rFonts w:cstheme="minorBidi"/>
          <w:b w:val="0"/>
          <w:snapToGrid/>
          <w:color w:val="000000" w:themeColor="text1"/>
          <w:kern w:val="2"/>
          <w14:textFill>
            <w14:solidFill>
              <w14:schemeClr w14:val="tx1"/>
            </w14:solidFill>
          </w14:textFill>
        </w:rPr>
      </w:pPr>
      <w:r>
        <w:fldChar w:fldCharType="begin"/>
      </w:r>
      <w:r>
        <w:instrText xml:space="preserve"> HYPERLINK \l "_Toc160733968" </w:instrText>
      </w:r>
      <w:r>
        <w:fldChar w:fldCharType="separate"/>
      </w:r>
      <w:r>
        <w:rPr>
          <w:rStyle w:val="48"/>
          <w:rFonts w:hint="eastAsia"/>
          <w:color w:val="000000" w:themeColor="text1"/>
          <w14:textFill>
            <w14:solidFill>
              <w14:schemeClr w14:val="tx1"/>
            </w14:solidFill>
          </w14:textFill>
        </w:rPr>
        <w:t>第四章</w:t>
      </w:r>
      <w:r>
        <w:rPr>
          <w:rStyle w:val="48"/>
          <w:color w:val="000000" w:themeColor="text1"/>
          <w14:textFill>
            <w14:solidFill>
              <w14:schemeClr w14:val="tx1"/>
            </w14:solidFill>
          </w14:textFill>
        </w:rPr>
        <w:t xml:space="preserve">  </w:t>
      </w:r>
      <w:r>
        <w:rPr>
          <w:rStyle w:val="48"/>
          <w:rFonts w:hint="eastAsia"/>
          <w:color w:val="000000" w:themeColor="text1"/>
          <w14:textFill>
            <w14:solidFill>
              <w14:schemeClr w14:val="tx1"/>
            </w14:solidFill>
          </w14:textFill>
        </w:rPr>
        <w:t>评价单元的划分及评价方法的选择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_Toc160733968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"_Toc160733969" </w:instrText>
      </w:r>
      <w:r>
        <w:fldChar w:fldCharType="separate"/>
      </w:r>
      <w:r>
        <w:rPr>
          <w:rStyle w:val="48"/>
          <w:rFonts w:ascii="宋体" w:hAnsi="宋体"/>
          <w:bCs/>
          <w:color w:val="000000" w:themeColor="text1"/>
          <w:sz w:val="24"/>
          <w14:textFill>
            <w14:solidFill>
              <w14:schemeClr w14:val="tx1"/>
            </w14:solidFill>
          </w14:textFill>
        </w:rPr>
        <w:t xml:space="preserve">4.1 </w:t>
      </w:r>
      <w:r>
        <w:rPr>
          <w:rStyle w:val="48"/>
          <w:rFonts w:hint="eastAsia" w:ascii="宋体" w:hAnsi="宋体"/>
          <w:bCs/>
          <w:color w:val="000000" w:themeColor="text1"/>
          <w:sz w:val="24"/>
          <w14:textFill>
            <w14:solidFill>
              <w14:schemeClr w14:val="tx1"/>
            </w14:solidFill>
          </w14:textFill>
        </w:rPr>
        <w:t>评价单元的划分</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_Toc160733969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41</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"_Toc160733970" </w:instrText>
      </w:r>
      <w:r>
        <w:fldChar w:fldCharType="separate"/>
      </w:r>
      <w:r>
        <w:rPr>
          <w:rStyle w:val="48"/>
          <w:rFonts w:ascii="宋体" w:hAnsi="宋体"/>
          <w:bCs/>
          <w:color w:val="000000" w:themeColor="text1"/>
          <w:sz w:val="24"/>
          <w14:textFill>
            <w14:solidFill>
              <w14:schemeClr w14:val="tx1"/>
            </w14:solidFill>
          </w14:textFill>
        </w:rPr>
        <w:t xml:space="preserve">4.2 </w:t>
      </w:r>
      <w:r>
        <w:rPr>
          <w:rStyle w:val="48"/>
          <w:rFonts w:hint="eastAsia" w:ascii="宋体" w:hAnsi="宋体"/>
          <w:bCs/>
          <w:color w:val="000000" w:themeColor="text1"/>
          <w:sz w:val="24"/>
          <w14:textFill>
            <w14:solidFill>
              <w14:schemeClr w14:val="tx1"/>
            </w14:solidFill>
          </w14:textFill>
        </w:rPr>
        <w:t>评价方法的选择</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_Toc160733970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41</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27"/>
        <w:rPr>
          <w:rFonts w:cstheme="minorBidi"/>
          <w:b w:val="0"/>
          <w:snapToGrid/>
          <w:color w:val="000000" w:themeColor="text1"/>
          <w:kern w:val="2"/>
          <w14:textFill>
            <w14:solidFill>
              <w14:schemeClr w14:val="tx1"/>
            </w14:solidFill>
          </w14:textFill>
        </w:rPr>
      </w:pPr>
      <w:r>
        <w:fldChar w:fldCharType="begin"/>
      </w:r>
      <w:r>
        <w:instrText xml:space="preserve"> HYPERLINK \l "_Toc160733973" </w:instrText>
      </w:r>
      <w:r>
        <w:fldChar w:fldCharType="separate"/>
      </w:r>
      <w:r>
        <w:rPr>
          <w:rStyle w:val="48"/>
          <w:rFonts w:hint="eastAsia"/>
          <w:color w:val="000000" w:themeColor="text1"/>
          <w14:textFill>
            <w14:solidFill>
              <w14:schemeClr w14:val="tx1"/>
            </w14:solidFill>
          </w14:textFill>
        </w:rPr>
        <w:t>第五章</w:t>
      </w:r>
      <w:r>
        <w:rPr>
          <w:rStyle w:val="48"/>
          <w:color w:val="000000" w:themeColor="text1"/>
          <w14:textFill>
            <w14:solidFill>
              <w14:schemeClr w14:val="tx1"/>
            </w14:solidFill>
          </w14:textFill>
        </w:rPr>
        <w:t xml:space="preserve">  </w:t>
      </w:r>
      <w:r>
        <w:rPr>
          <w:rStyle w:val="48"/>
          <w:rFonts w:hint="eastAsia"/>
          <w:color w:val="000000" w:themeColor="text1"/>
          <w14:textFill>
            <w14:solidFill>
              <w14:schemeClr w14:val="tx1"/>
            </w14:solidFill>
          </w14:textFill>
        </w:rPr>
        <w:t>定性、定量评价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_Toc160733973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"_Toc160733974" </w:instrText>
      </w:r>
      <w:r>
        <w:fldChar w:fldCharType="separate"/>
      </w:r>
      <w:r>
        <w:rPr>
          <w:rStyle w:val="48"/>
          <w:rFonts w:ascii="宋体" w:hAnsi="宋体"/>
          <w:bCs/>
          <w:color w:val="000000" w:themeColor="text1"/>
          <w:sz w:val="24"/>
          <w14:textFill>
            <w14:solidFill>
              <w14:schemeClr w14:val="tx1"/>
            </w14:solidFill>
          </w14:textFill>
        </w:rPr>
        <w:t xml:space="preserve">5.1 </w:t>
      </w:r>
      <w:r>
        <w:rPr>
          <w:rStyle w:val="48"/>
          <w:rFonts w:hint="eastAsia" w:ascii="宋体" w:hAnsi="宋体"/>
          <w:bCs/>
          <w:color w:val="000000" w:themeColor="text1"/>
          <w:sz w:val="24"/>
          <w14:textFill>
            <w14:solidFill>
              <w14:schemeClr w14:val="tx1"/>
            </w14:solidFill>
          </w14:textFill>
        </w:rPr>
        <w:t>资料审核评价</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_Toc160733974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45</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"_Toc160733975" </w:instrText>
      </w:r>
      <w:r>
        <w:fldChar w:fldCharType="separate"/>
      </w:r>
      <w:r>
        <w:rPr>
          <w:rStyle w:val="48"/>
          <w:rFonts w:ascii="宋体" w:hAnsi="宋体"/>
          <w:bCs/>
          <w:color w:val="000000" w:themeColor="text1"/>
          <w:sz w:val="24"/>
          <w14:textFill>
            <w14:solidFill>
              <w14:schemeClr w14:val="tx1"/>
            </w14:solidFill>
          </w14:textFill>
        </w:rPr>
        <w:t xml:space="preserve">5.2 </w:t>
      </w:r>
      <w:r>
        <w:rPr>
          <w:rStyle w:val="48"/>
          <w:rFonts w:hint="eastAsia" w:ascii="宋体" w:hAnsi="宋体"/>
          <w:bCs/>
          <w:color w:val="000000" w:themeColor="text1"/>
          <w:sz w:val="24"/>
          <w14:textFill>
            <w14:solidFill>
              <w14:schemeClr w14:val="tx1"/>
            </w14:solidFill>
          </w14:textFill>
        </w:rPr>
        <w:t>总体布局和条件设施评价</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_Toc160733975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46</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"_Toc160733976" </w:instrText>
      </w:r>
      <w:r>
        <w:fldChar w:fldCharType="separate"/>
      </w:r>
      <w:r>
        <w:rPr>
          <w:rStyle w:val="48"/>
          <w:rFonts w:ascii="宋体" w:hAnsi="宋体"/>
          <w:bCs/>
          <w:color w:val="000000" w:themeColor="text1"/>
          <w:sz w:val="24"/>
          <w14:textFill>
            <w14:solidFill>
              <w14:schemeClr w14:val="tx1"/>
            </w14:solidFill>
          </w14:textFill>
        </w:rPr>
        <w:t xml:space="preserve">5.3 </w:t>
      </w:r>
      <w:r>
        <w:rPr>
          <w:rStyle w:val="48"/>
          <w:rFonts w:hint="eastAsia" w:ascii="宋体" w:hAnsi="宋体"/>
          <w:bCs/>
          <w:color w:val="000000" w:themeColor="text1"/>
          <w:sz w:val="24"/>
          <w14:textFill>
            <w14:solidFill>
              <w14:schemeClr w14:val="tx1"/>
            </w14:solidFill>
          </w14:textFill>
        </w:rPr>
        <w:t>烟花爆竹产品配送服务能力评价</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_Toc160733976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49</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"_Toc160733977" </w:instrText>
      </w:r>
      <w:r>
        <w:fldChar w:fldCharType="separate"/>
      </w:r>
      <w:r>
        <w:rPr>
          <w:rStyle w:val="48"/>
          <w:rFonts w:ascii="宋体" w:hAnsi="宋体"/>
          <w:bCs/>
          <w:color w:val="000000" w:themeColor="text1"/>
          <w:sz w:val="24"/>
          <w14:textFill>
            <w14:solidFill>
              <w14:schemeClr w14:val="tx1"/>
            </w14:solidFill>
          </w14:textFill>
        </w:rPr>
        <w:t xml:space="preserve">5.4 </w:t>
      </w:r>
      <w:r>
        <w:rPr>
          <w:rStyle w:val="48"/>
          <w:rFonts w:hint="eastAsia" w:ascii="宋体" w:hAnsi="宋体"/>
          <w:bCs/>
          <w:color w:val="000000" w:themeColor="text1"/>
          <w:sz w:val="24"/>
          <w14:textFill>
            <w14:solidFill>
              <w14:schemeClr w14:val="tx1"/>
            </w14:solidFill>
          </w14:textFill>
        </w:rPr>
        <w:t>储存场所评价</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_Toc160733977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50</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"_Toc160733978" </w:instrText>
      </w:r>
      <w:r>
        <w:fldChar w:fldCharType="separate"/>
      </w:r>
      <w:r>
        <w:rPr>
          <w:rStyle w:val="48"/>
          <w:rFonts w:ascii="宋体" w:hAnsi="宋体"/>
          <w:bCs/>
          <w:color w:val="000000" w:themeColor="text1"/>
          <w:sz w:val="24"/>
          <w14:textFill>
            <w14:solidFill>
              <w14:schemeClr w14:val="tx1"/>
            </w14:solidFill>
          </w14:textFill>
        </w:rPr>
        <w:t xml:space="preserve">5.5 </w:t>
      </w:r>
      <w:r>
        <w:rPr>
          <w:rStyle w:val="48"/>
          <w:rFonts w:hint="eastAsia" w:ascii="宋体" w:hAnsi="宋体"/>
          <w:bCs/>
          <w:color w:val="000000" w:themeColor="text1"/>
          <w:sz w:val="24"/>
          <w14:textFill>
            <w14:solidFill>
              <w14:schemeClr w14:val="tx1"/>
            </w14:solidFill>
          </w14:textFill>
        </w:rPr>
        <w:t>周边环境危险性评价</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_Toc160733978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53</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"_Toc160733979" </w:instrText>
      </w:r>
      <w:r>
        <w:fldChar w:fldCharType="separate"/>
      </w:r>
      <w:r>
        <w:rPr>
          <w:rStyle w:val="48"/>
          <w:rFonts w:ascii="宋体" w:hAnsi="宋体"/>
          <w:bCs/>
          <w:color w:val="000000" w:themeColor="text1"/>
          <w:sz w:val="24"/>
          <w14:textFill>
            <w14:solidFill>
              <w14:schemeClr w14:val="tx1"/>
            </w14:solidFill>
          </w14:textFill>
        </w:rPr>
        <w:t xml:space="preserve">5.6 </w:t>
      </w:r>
      <w:r>
        <w:rPr>
          <w:rStyle w:val="48"/>
          <w:rFonts w:hint="eastAsia" w:ascii="宋体" w:hAnsi="宋体"/>
          <w:bCs/>
          <w:color w:val="000000" w:themeColor="text1"/>
          <w:sz w:val="24"/>
          <w14:textFill>
            <w14:solidFill>
              <w14:schemeClr w14:val="tx1"/>
            </w14:solidFill>
          </w14:textFill>
        </w:rPr>
        <w:t>综合评价结果</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_Toc160733979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53</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27"/>
        <w:rPr>
          <w:rFonts w:cstheme="minorBidi"/>
          <w:b w:val="0"/>
          <w:snapToGrid/>
          <w:color w:val="000000" w:themeColor="text1"/>
          <w:kern w:val="2"/>
          <w14:textFill>
            <w14:solidFill>
              <w14:schemeClr w14:val="tx1"/>
            </w14:solidFill>
          </w14:textFill>
        </w:rPr>
      </w:pPr>
      <w:r>
        <w:fldChar w:fldCharType="begin"/>
      </w:r>
      <w:r>
        <w:instrText xml:space="preserve"> HYPERLINK \l "_Toc160733980" </w:instrText>
      </w:r>
      <w:r>
        <w:fldChar w:fldCharType="separate"/>
      </w:r>
      <w:r>
        <w:rPr>
          <w:rStyle w:val="48"/>
          <w:rFonts w:hint="eastAsia"/>
          <w:color w:val="000000" w:themeColor="text1"/>
          <w14:textFill>
            <w14:solidFill>
              <w14:schemeClr w14:val="tx1"/>
            </w14:solidFill>
          </w14:textFill>
        </w:rPr>
        <w:t>第六章</w:t>
      </w:r>
      <w:r>
        <w:rPr>
          <w:rStyle w:val="48"/>
          <w:color w:val="000000" w:themeColor="text1"/>
          <w14:textFill>
            <w14:solidFill>
              <w14:schemeClr w14:val="tx1"/>
            </w14:solidFill>
          </w14:textFill>
        </w:rPr>
        <w:t xml:space="preserve">  </w:t>
      </w:r>
      <w:r>
        <w:rPr>
          <w:rStyle w:val="48"/>
          <w:rFonts w:hint="eastAsia"/>
          <w:color w:val="000000" w:themeColor="text1"/>
          <w14:textFill>
            <w14:solidFill>
              <w14:schemeClr w14:val="tx1"/>
            </w14:solidFill>
          </w14:textFill>
        </w:rPr>
        <w:t>安全对策和整改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_Toc160733980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"_Toc160733981" </w:instrText>
      </w:r>
      <w:r>
        <w:fldChar w:fldCharType="separate"/>
      </w:r>
      <w:r>
        <w:rPr>
          <w:rStyle w:val="48"/>
          <w:rFonts w:ascii="宋体" w:hAnsi="宋体"/>
          <w:bCs/>
          <w:color w:val="000000" w:themeColor="text1"/>
          <w:sz w:val="24"/>
          <w14:textFill>
            <w14:solidFill>
              <w14:schemeClr w14:val="tx1"/>
            </w14:solidFill>
          </w14:textFill>
        </w:rPr>
        <w:t xml:space="preserve">6.1 </w:t>
      </w:r>
      <w:r>
        <w:rPr>
          <w:rStyle w:val="48"/>
          <w:rFonts w:hint="eastAsia" w:ascii="宋体" w:hAnsi="宋体"/>
          <w:bCs/>
          <w:color w:val="000000" w:themeColor="text1"/>
          <w:sz w:val="24"/>
          <w14:textFill>
            <w14:solidFill>
              <w14:schemeClr w14:val="tx1"/>
            </w14:solidFill>
          </w14:textFill>
        </w:rPr>
        <w:t>安全对策措施</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_Toc160733981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55</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"_Toc160733982" </w:instrText>
      </w:r>
      <w:r>
        <w:fldChar w:fldCharType="separate"/>
      </w:r>
      <w:r>
        <w:rPr>
          <w:rStyle w:val="48"/>
          <w:rFonts w:ascii="宋体" w:hAnsi="宋体"/>
          <w:bCs/>
          <w:color w:val="000000" w:themeColor="text1"/>
          <w:sz w:val="24"/>
          <w14:textFill>
            <w14:solidFill>
              <w14:schemeClr w14:val="tx1"/>
            </w14:solidFill>
          </w14:textFill>
        </w:rPr>
        <w:t xml:space="preserve">6.2 </w:t>
      </w:r>
      <w:r>
        <w:rPr>
          <w:rStyle w:val="48"/>
          <w:rFonts w:hint="eastAsia" w:ascii="宋体" w:hAnsi="宋体"/>
          <w:bCs/>
          <w:color w:val="000000" w:themeColor="text1"/>
          <w:sz w:val="24"/>
          <w14:textFill>
            <w14:solidFill>
              <w14:schemeClr w14:val="tx1"/>
            </w14:solidFill>
          </w14:textFill>
        </w:rPr>
        <w:t>复查情况</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_Toc160733982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55</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"_Toc160733983" </w:instrText>
      </w:r>
      <w:r>
        <w:fldChar w:fldCharType="separate"/>
      </w:r>
      <w:r>
        <w:rPr>
          <w:rStyle w:val="48"/>
          <w:rFonts w:ascii="宋体" w:hAnsi="宋体"/>
          <w:bCs/>
          <w:color w:val="000000" w:themeColor="text1"/>
          <w:sz w:val="24"/>
          <w14:textFill>
            <w14:solidFill>
              <w14:schemeClr w14:val="tx1"/>
            </w14:solidFill>
          </w14:textFill>
        </w:rPr>
        <w:t xml:space="preserve">6.3 </w:t>
      </w:r>
      <w:r>
        <w:rPr>
          <w:rStyle w:val="48"/>
          <w:rFonts w:hint="eastAsia" w:ascii="宋体" w:hAnsi="宋体"/>
          <w:bCs/>
          <w:color w:val="000000" w:themeColor="text1"/>
          <w:sz w:val="24"/>
          <w14:textFill>
            <w14:solidFill>
              <w14:schemeClr w14:val="tx1"/>
            </w14:solidFill>
          </w14:textFill>
        </w:rPr>
        <w:t>安全对策措施建议</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_Toc160733983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55</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27"/>
        <w:rPr>
          <w:rFonts w:cstheme="minorBidi"/>
          <w:b w:val="0"/>
          <w:snapToGrid/>
          <w:color w:val="000000" w:themeColor="text1"/>
          <w:kern w:val="2"/>
          <w14:textFill>
            <w14:solidFill>
              <w14:schemeClr w14:val="tx1"/>
            </w14:solidFill>
          </w14:textFill>
        </w:rPr>
      </w:pPr>
      <w:r>
        <w:fldChar w:fldCharType="begin"/>
      </w:r>
      <w:r>
        <w:instrText xml:space="preserve"> HYPERLINK \l "_Toc160733986" </w:instrText>
      </w:r>
      <w:r>
        <w:fldChar w:fldCharType="separate"/>
      </w:r>
      <w:r>
        <w:rPr>
          <w:rStyle w:val="48"/>
          <w:rFonts w:hint="eastAsia"/>
          <w:color w:val="000000" w:themeColor="text1"/>
          <w14:textFill>
            <w14:solidFill>
              <w14:schemeClr w14:val="tx1"/>
            </w14:solidFill>
          </w14:textFill>
        </w:rPr>
        <w:t>第七章</w:t>
      </w:r>
      <w:r>
        <w:rPr>
          <w:rStyle w:val="48"/>
          <w:color w:val="000000" w:themeColor="text1"/>
          <w14:textFill>
            <w14:solidFill>
              <w14:schemeClr w14:val="tx1"/>
            </w14:solidFill>
          </w14:textFill>
        </w:rPr>
        <w:t xml:space="preserve">  </w:t>
      </w:r>
      <w:r>
        <w:rPr>
          <w:rStyle w:val="48"/>
          <w:rFonts w:hint="eastAsia"/>
          <w:color w:val="000000" w:themeColor="text1"/>
          <w14:textFill>
            <w14:solidFill>
              <w14:schemeClr w14:val="tx1"/>
            </w14:solidFill>
          </w14:textFill>
        </w:rPr>
        <w:t>安全评价结论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_Toc160733986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"_Toc160733987" </w:instrText>
      </w:r>
      <w:r>
        <w:fldChar w:fldCharType="separate"/>
      </w:r>
      <w:r>
        <w:rPr>
          <w:rStyle w:val="48"/>
          <w:rFonts w:hint="eastAsia" w:ascii="宋体" w:hAnsi="宋体"/>
          <w:bCs/>
          <w:color w:val="000000" w:themeColor="text1"/>
          <w:sz w:val="24"/>
          <w14:textFill>
            <w14:solidFill>
              <w14:schemeClr w14:val="tx1"/>
            </w14:solidFill>
          </w14:textFill>
        </w:rPr>
        <w:t>附录</w:t>
      </w:r>
      <w:r>
        <w:rPr>
          <w:rStyle w:val="48"/>
          <w:rFonts w:ascii="宋体" w:hAnsi="宋体"/>
          <w:bCs/>
          <w:color w:val="000000" w:themeColor="text1"/>
          <w:sz w:val="24"/>
          <w14:textFill>
            <w14:solidFill>
              <w14:schemeClr w14:val="tx1"/>
            </w14:solidFill>
          </w14:textFill>
        </w:rPr>
        <w:t xml:space="preserve">A </w:t>
      </w:r>
      <w:r>
        <w:rPr>
          <w:rStyle w:val="48"/>
          <w:rFonts w:hint="eastAsia" w:ascii="宋体" w:hAnsi="宋体"/>
          <w:bCs/>
          <w:color w:val="000000" w:themeColor="text1"/>
          <w:sz w:val="24"/>
          <w14:textFill>
            <w14:solidFill>
              <w14:schemeClr w14:val="tx1"/>
            </w14:solidFill>
          </w14:textFill>
        </w:rPr>
        <w:t>烟花爆竹经营企业安全评价资料审核表</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_Toc160733987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63</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"_Toc160733988" </w:instrText>
      </w:r>
      <w:r>
        <w:fldChar w:fldCharType="separate"/>
      </w:r>
      <w:r>
        <w:rPr>
          <w:rStyle w:val="48"/>
          <w:rFonts w:hint="eastAsia" w:ascii="宋体" w:hAnsi="宋体"/>
          <w:bCs/>
          <w:color w:val="000000" w:themeColor="text1"/>
          <w:sz w:val="24"/>
          <w14:textFill>
            <w14:solidFill>
              <w14:schemeClr w14:val="tx1"/>
            </w14:solidFill>
          </w14:textFill>
        </w:rPr>
        <w:t>附录</w:t>
      </w:r>
      <w:r>
        <w:rPr>
          <w:rStyle w:val="48"/>
          <w:rFonts w:ascii="宋体" w:hAnsi="宋体"/>
          <w:bCs/>
          <w:color w:val="000000" w:themeColor="text1"/>
          <w:sz w:val="24"/>
          <w14:textFill>
            <w14:solidFill>
              <w14:schemeClr w14:val="tx1"/>
            </w14:solidFill>
          </w14:textFill>
        </w:rPr>
        <w:t xml:space="preserve">B </w:t>
      </w:r>
      <w:r>
        <w:rPr>
          <w:rStyle w:val="48"/>
          <w:rFonts w:hint="eastAsia" w:ascii="宋体" w:hAnsi="宋体"/>
          <w:bCs/>
          <w:color w:val="000000" w:themeColor="text1"/>
          <w:sz w:val="24"/>
          <w14:textFill>
            <w14:solidFill>
              <w14:schemeClr w14:val="tx1"/>
            </w14:solidFill>
          </w14:textFill>
        </w:rPr>
        <w:t>烟花爆竹经营企业安全评价总体布局和条件设施现场检查表</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_Toc160733988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65</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"_Toc160733989" </w:instrText>
      </w:r>
      <w:r>
        <w:fldChar w:fldCharType="separate"/>
      </w:r>
      <w:r>
        <w:rPr>
          <w:rStyle w:val="48"/>
          <w:rFonts w:hint="eastAsia" w:ascii="宋体" w:hAnsi="宋体"/>
          <w:bCs/>
          <w:color w:val="000000" w:themeColor="text1"/>
          <w:sz w:val="24"/>
          <w14:textFill>
            <w14:solidFill>
              <w14:schemeClr w14:val="tx1"/>
            </w14:solidFill>
          </w14:textFill>
        </w:rPr>
        <w:t>附录</w:t>
      </w:r>
      <w:r>
        <w:rPr>
          <w:rStyle w:val="48"/>
          <w:rFonts w:ascii="宋体" w:hAnsi="宋体"/>
          <w:bCs/>
          <w:color w:val="000000" w:themeColor="text1"/>
          <w:sz w:val="24"/>
          <w14:textFill>
            <w14:solidFill>
              <w14:schemeClr w14:val="tx1"/>
            </w14:solidFill>
          </w14:textFill>
        </w:rPr>
        <w:t xml:space="preserve">C </w:t>
      </w:r>
      <w:r>
        <w:rPr>
          <w:rStyle w:val="48"/>
          <w:rFonts w:hint="eastAsia" w:ascii="宋体" w:hAnsi="宋体"/>
          <w:bCs/>
          <w:color w:val="000000" w:themeColor="text1"/>
          <w:sz w:val="24"/>
          <w14:textFill>
            <w14:solidFill>
              <w14:schemeClr w14:val="tx1"/>
            </w14:solidFill>
          </w14:textFill>
        </w:rPr>
        <w:t>烟花爆竹经营企业安全评价现场检查表</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_Toc160733989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66</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"_Toc160733990" </w:instrText>
      </w:r>
      <w:r>
        <w:fldChar w:fldCharType="separate"/>
      </w:r>
      <w:r>
        <w:rPr>
          <w:rStyle w:val="48"/>
          <w:rFonts w:hint="eastAsia" w:ascii="宋体" w:hAnsi="宋体" w:cs="黑体"/>
          <w:bCs/>
          <w:color w:val="000000" w:themeColor="text1"/>
          <w:sz w:val="24"/>
          <w14:textFill>
            <w14:solidFill>
              <w14:schemeClr w14:val="tx1"/>
            </w14:solidFill>
          </w14:textFill>
        </w:rPr>
        <w:t>附录</w:t>
      </w:r>
      <w:r>
        <w:rPr>
          <w:rStyle w:val="48"/>
          <w:rFonts w:ascii="宋体" w:hAnsi="宋体" w:cs="黑体"/>
          <w:bCs/>
          <w:color w:val="000000" w:themeColor="text1"/>
          <w:sz w:val="24"/>
          <w14:textFill>
            <w14:solidFill>
              <w14:schemeClr w14:val="tx1"/>
            </w14:solidFill>
          </w14:textFill>
        </w:rPr>
        <w:t>D</w:t>
      </w:r>
      <w:r>
        <w:rPr>
          <w:rStyle w:val="48"/>
          <w:rFonts w:hint="eastAsia" w:ascii="宋体" w:hAnsi="宋体" w:cs="黑体"/>
          <w:bCs/>
          <w:color w:val="000000" w:themeColor="text1"/>
          <w:sz w:val="24"/>
          <w14:textFill>
            <w14:solidFill>
              <w14:schemeClr w14:val="tx1"/>
            </w14:solidFill>
          </w14:textFill>
        </w:rPr>
        <w:t>审查和检查的不合格项采取措施整改后，评价机构作出合格判定的项目汇总表</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_Toc160733990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69</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rPr>
          <w:rFonts w:ascii="宋体" w:hAnsi="宋体" w:cstheme="minorBidi"/>
          <w:color w:val="000000" w:themeColor="text1"/>
          <w:sz w:val="24"/>
          <w14:textFill>
            <w14:solidFill>
              <w14:schemeClr w14:val="tx1"/>
            </w14:solidFill>
          </w14:textFill>
        </w:rPr>
      </w:pPr>
      <w:r>
        <w:fldChar w:fldCharType="begin"/>
      </w:r>
      <w:r>
        <w:instrText xml:space="preserve"> HYPERLINK \l "_Toc160733991" </w:instrText>
      </w:r>
      <w:r>
        <w:fldChar w:fldCharType="separate"/>
      </w:r>
      <w:r>
        <w:rPr>
          <w:rStyle w:val="48"/>
          <w:rFonts w:hint="eastAsia" w:ascii="宋体" w:hAnsi="宋体" w:cs="黑体"/>
          <w:bCs/>
          <w:color w:val="000000" w:themeColor="text1"/>
          <w:sz w:val="24"/>
          <w14:textFill>
            <w14:solidFill>
              <w14:schemeClr w14:val="tx1"/>
            </w14:solidFill>
          </w14:textFill>
        </w:rPr>
        <w:t>附录</w:t>
      </w:r>
      <w:r>
        <w:rPr>
          <w:rStyle w:val="48"/>
          <w:rFonts w:ascii="宋体" w:hAnsi="宋体" w:cs="黑体"/>
          <w:bCs/>
          <w:color w:val="000000" w:themeColor="text1"/>
          <w:sz w:val="24"/>
          <w14:textFill>
            <w14:solidFill>
              <w14:schemeClr w14:val="tx1"/>
            </w14:solidFill>
          </w14:textFill>
        </w:rPr>
        <w:t xml:space="preserve">E </w:t>
      </w:r>
      <w:r>
        <w:rPr>
          <w:rStyle w:val="48"/>
          <w:rFonts w:hint="eastAsia" w:ascii="宋体" w:hAnsi="宋体" w:cs="黑体"/>
          <w:bCs/>
          <w:color w:val="000000" w:themeColor="text1"/>
          <w:sz w:val="24"/>
          <w14:textFill>
            <w14:solidFill>
              <w14:schemeClr w14:val="tx1"/>
            </w14:solidFill>
          </w14:textFill>
        </w:rPr>
        <w:t>评价单元</w:t>
      </w:r>
      <w:r>
        <w:rPr>
          <w:rStyle w:val="48"/>
          <w:rFonts w:ascii="宋体" w:hAnsi="宋体" w:cs="黑体"/>
          <w:bCs/>
          <w:color w:val="000000" w:themeColor="text1"/>
          <w:sz w:val="24"/>
          <w14:textFill>
            <w14:solidFill>
              <w14:schemeClr w14:val="tx1"/>
            </w14:solidFill>
          </w14:textFill>
        </w:rPr>
        <w:t>/</w:t>
      </w:r>
      <w:r>
        <w:rPr>
          <w:rStyle w:val="48"/>
          <w:rFonts w:hint="eastAsia" w:ascii="宋体" w:hAnsi="宋体" w:cs="黑体"/>
          <w:bCs/>
          <w:color w:val="000000" w:themeColor="text1"/>
          <w:sz w:val="24"/>
          <w14:textFill>
            <w14:solidFill>
              <w14:schemeClr w14:val="tx1"/>
            </w14:solidFill>
          </w14:textFill>
        </w:rPr>
        <w:t>库房现场检查意见及结论意见表</w:t>
      </w:r>
      <w:r>
        <w:rPr>
          <w:rFonts w:ascii="宋体" w:hAnsi="宋体"/>
          <w:color w:val="000000" w:themeColor="text1"/>
          <w:sz w:val="24"/>
          <w14:textFill>
            <w14:solidFill>
              <w14:schemeClr w14:val="tx1"/>
            </w14:solidFill>
          </w14:textFill>
        </w:rPr>
        <w:tab/>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PAGEREF _Toc160733991 \h </w:instrText>
      </w:r>
      <w:r>
        <w:rPr>
          <w:rFonts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70</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fldChar w:fldCharType="end"/>
      </w:r>
    </w:p>
    <w:p>
      <w:pPr>
        <w:pStyle w:val="32"/>
        <w:ind w:left="0" w:leftChars="0"/>
        <w:rPr>
          <w:color w:val="000000" w:themeColor="text1"/>
          <w14:textFill>
            <w14:solidFill>
              <w14:schemeClr w14:val="tx1"/>
            </w14:solidFill>
          </w14:textFill>
        </w:rPr>
      </w:pPr>
      <w:r>
        <w:rPr>
          <w:rFonts w:ascii="宋体" w:hAnsi="宋体"/>
          <w:color w:val="000000" w:themeColor="text1"/>
          <w:sz w:val="24"/>
          <w14:textFill>
            <w14:solidFill>
              <w14:schemeClr w14:val="tx1"/>
            </w14:solidFill>
          </w14:textFill>
        </w:rPr>
        <w:fldChar w:fldCharType="end"/>
      </w:r>
    </w:p>
    <w:p>
      <w:pPr>
        <w:spacing w:before="156" w:beforeLines="50" w:line="400" w:lineRule="exact"/>
        <w:jc w:val="distribute"/>
        <w:rPr>
          <w:rFonts w:ascii="宋体" w:hAnsi="宋体"/>
          <w:b/>
          <w:bCs/>
          <w:color w:val="000000" w:themeColor="text1"/>
          <w:sz w:val="36"/>
          <w:szCs w:val="36"/>
          <w14:textFill>
            <w14:solidFill>
              <w14:schemeClr w14:val="tx1"/>
            </w14:solidFill>
          </w14:textFill>
        </w:rPr>
        <w:sectPr>
          <w:footerReference r:id="rId17" w:type="default"/>
          <w:pgSz w:w="11906" w:h="16838"/>
          <w:pgMar w:top="1534" w:right="1418" w:bottom="1418" w:left="1418" w:header="851" w:footer="827" w:gutter="0"/>
          <w:pgNumType w:fmt="upperRoman"/>
          <w:cols w:space="425" w:num="1"/>
          <w:docGrid w:type="lines" w:linePitch="312" w:charSpace="0"/>
        </w:sectPr>
      </w:pPr>
    </w:p>
    <w:p>
      <w:pPr>
        <w:pStyle w:val="2"/>
        <w:spacing w:after="312" w:afterLines="100" w:line="360" w:lineRule="auto"/>
        <w:ind w:firstLine="0" w:firstLineChars="0"/>
        <w:jc w:val="center"/>
        <w:rPr>
          <w:rFonts w:ascii="黑体" w:eastAsia="黑体"/>
          <w:color w:val="000000" w:themeColor="text1"/>
          <w:kern w:val="0"/>
          <w:sz w:val="32"/>
          <w:szCs w:val="32"/>
          <w14:textFill>
            <w14:solidFill>
              <w14:schemeClr w14:val="tx1"/>
            </w14:solidFill>
          </w14:textFill>
        </w:rPr>
      </w:pPr>
      <w:bookmarkStart w:id="0" w:name="_Toc160733931"/>
      <w:r>
        <w:rPr>
          <w:rFonts w:hint="eastAsia" w:ascii="黑体" w:eastAsia="黑体"/>
          <w:color w:val="000000" w:themeColor="text1"/>
          <w:kern w:val="0"/>
          <w:sz w:val="32"/>
          <w:szCs w:val="32"/>
          <w14:textFill>
            <w14:solidFill>
              <w14:schemeClr w14:val="tx1"/>
            </w14:solidFill>
          </w14:textFill>
        </w:rPr>
        <w:t>第一章  安全评价概述</w:t>
      </w:r>
      <w:bookmarkEnd w:id="0"/>
    </w:p>
    <w:p>
      <w:pPr>
        <w:keepNext/>
        <w:keepLines/>
        <w:spacing w:before="156" w:beforeLines="50" w:line="360" w:lineRule="auto"/>
        <w:outlineLvl w:val="1"/>
        <w:rPr>
          <w:rFonts w:ascii="黑体" w:hAnsi="宋体" w:eastAsia="黑体"/>
          <w:bCs/>
          <w:color w:val="000000" w:themeColor="text1"/>
          <w:sz w:val="28"/>
          <w:szCs w:val="28"/>
          <w14:textFill>
            <w14:solidFill>
              <w14:schemeClr w14:val="tx1"/>
            </w14:solidFill>
          </w14:textFill>
        </w:rPr>
      </w:pPr>
      <w:bookmarkStart w:id="1" w:name="_Toc160733932"/>
      <w:r>
        <w:rPr>
          <w:rFonts w:hint="eastAsia" w:ascii="黑体" w:hAnsi="宋体" w:eastAsia="黑体"/>
          <w:bCs/>
          <w:color w:val="000000" w:themeColor="text1"/>
          <w:sz w:val="28"/>
          <w:szCs w:val="28"/>
          <w14:textFill>
            <w14:solidFill>
              <w14:schemeClr w14:val="tx1"/>
            </w14:solidFill>
          </w14:textFill>
        </w:rPr>
        <w:t>1.1 安全评价的目的</w:t>
      </w:r>
      <w:bookmarkEnd w:id="1"/>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（1）贯彻落实《中华人民共和国安全生产法》、《烟花爆竹安全管理条例》、《安全生产许可证条例》和《</w:t>
      </w:r>
      <w:r>
        <w:rPr>
          <w:color w:val="000000" w:themeColor="text1"/>
          <w:sz w:val="28"/>
          <w:szCs w:val="28"/>
          <w14:textFill>
            <w14:solidFill>
              <w14:schemeClr w14:val="tx1"/>
            </w14:solidFill>
          </w14:textFill>
        </w:rPr>
        <w:t>烟花爆竹经营许可实施办法</w:t>
      </w:r>
      <w:r>
        <w:rPr>
          <w:rFonts w:hint="eastAsia" w:ascii="宋体" w:hAnsi="宋体"/>
          <w:color w:val="000000" w:themeColor="text1"/>
          <w:sz w:val="28"/>
          <w:szCs w:val="28"/>
          <w:lang w:val="en-GB"/>
          <w14:textFill>
            <w14:solidFill>
              <w14:schemeClr w14:val="tx1"/>
            </w14:solidFill>
          </w14:textFill>
        </w:rPr>
        <w:t>》，提高企业安全经营、储存与运输管理水平，确保职工生命健康安全和企业财产安全。</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（2）应用安全系统工程的原理和方法，</w:t>
      </w:r>
      <w:r>
        <w:rPr>
          <w:rFonts w:ascii="宋体" w:hAnsi="宋体"/>
          <w:color w:val="000000" w:themeColor="text1"/>
          <w:sz w:val="28"/>
          <w:szCs w:val="28"/>
          <w:lang w:val="en-GB"/>
          <w14:textFill>
            <w14:solidFill>
              <w14:schemeClr w14:val="tx1"/>
            </w14:solidFill>
          </w14:textFill>
        </w:rPr>
        <w:t>通过认真查找、辩识烟花爆竹经营企业存在的危险、有害因素</w:t>
      </w:r>
      <w:r>
        <w:rPr>
          <w:rFonts w:hint="eastAsia" w:ascii="宋体" w:hAnsi="宋体"/>
          <w:color w:val="000000" w:themeColor="text1"/>
          <w:sz w:val="28"/>
          <w:szCs w:val="28"/>
          <w:lang w:val="en-GB"/>
          <w14:textFill>
            <w14:solidFill>
              <w14:schemeClr w14:val="tx1"/>
            </w14:solidFill>
          </w14:textFill>
        </w:rPr>
        <w:t>，对企业的经营、储存等方面的安全状况进行危险、有害因素辨识。</w:t>
      </w:r>
      <w:r>
        <w:rPr>
          <w:rFonts w:ascii="宋体" w:hAnsi="宋体"/>
          <w:color w:val="000000" w:themeColor="text1"/>
          <w:sz w:val="28"/>
          <w:szCs w:val="28"/>
          <w:lang w:val="en-GB"/>
          <w14:textFill>
            <w14:solidFill>
              <w14:schemeClr w14:val="tx1"/>
            </w14:solidFill>
          </w14:textFill>
        </w:rPr>
        <w:t>分析发生事故的可能性及其危害程度，客观、科学地评价企业的安全生产条件和安全状况符合国家有关法律法规、国家（或行业）标准规范的程度，有针对性地提出改进措施和建议，提高企业安全管理和安全保障水平</w:t>
      </w:r>
      <w:r>
        <w:rPr>
          <w:rFonts w:hint="eastAsia" w:ascii="宋体" w:hAnsi="宋体"/>
          <w:color w:val="000000" w:themeColor="text1"/>
          <w:sz w:val="28"/>
          <w:szCs w:val="28"/>
          <w:lang w:val="en-GB"/>
          <w14:textFill>
            <w14:solidFill>
              <w14:schemeClr w14:val="tx1"/>
            </w14:solidFill>
          </w14:textFill>
        </w:rPr>
        <w:t>。使企业比较全面了解本单位的安全现状，以便采取具体措施进行整改和重点防范，预防事故特别是重大事故的发生；使企业的安全管理水平得到进一步提高，从而达到本质安全化的目的。</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通过对企业的安全现状进行评价，本评价报告作为第三方出具的技术性咨询文件，可为政府安全生产监督、监察部门、行业主管部门等相关单位对评价对象的安全生产行为进行法律法规、标准、行政规章、规范的符合性判别所用。</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（4）为企业实现安全管理提供技术指导；为主管部门给该企业颁发《烟花爆竹经营（批发）许可证》提供参考依据。</w:t>
      </w:r>
    </w:p>
    <w:p>
      <w:pPr>
        <w:keepNext/>
        <w:keepLines/>
        <w:spacing w:line="360" w:lineRule="auto"/>
        <w:outlineLvl w:val="1"/>
        <w:rPr>
          <w:rFonts w:ascii="黑体" w:hAnsi="宋体" w:eastAsia="黑体"/>
          <w:bCs/>
          <w:color w:val="000000" w:themeColor="text1"/>
          <w:sz w:val="28"/>
          <w:szCs w:val="28"/>
          <w14:textFill>
            <w14:solidFill>
              <w14:schemeClr w14:val="tx1"/>
            </w14:solidFill>
          </w14:textFill>
        </w:rPr>
      </w:pPr>
      <w:bookmarkStart w:id="2" w:name="_Toc160733933"/>
      <w:r>
        <w:rPr>
          <w:rFonts w:hint="eastAsia" w:ascii="黑体" w:hAnsi="宋体" w:eastAsia="黑体"/>
          <w:bCs/>
          <w:color w:val="000000" w:themeColor="text1"/>
          <w:sz w:val="28"/>
          <w:szCs w:val="28"/>
          <w14:textFill>
            <w14:solidFill>
              <w14:schemeClr w14:val="tx1"/>
            </w14:solidFill>
          </w14:textFill>
        </w:rPr>
        <w:t xml:space="preserve">1.2 </w:t>
      </w:r>
      <w:r>
        <w:rPr>
          <w:rFonts w:ascii="黑体" w:hAnsi="宋体" w:eastAsia="黑体"/>
          <w:bCs/>
          <w:color w:val="000000" w:themeColor="text1"/>
          <w:sz w:val="28"/>
          <w:szCs w:val="28"/>
          <w14:textFill>
            <w14:solidFill>
              <w14:schemeClr w14:val="tx1"/>
            </w14:solidFill>
          </w14:textFill>
        </w:rPr>
        <w:t>安全评价的原则</w:t>
      </w:r>
      <w:bookmarkEnd w:id="2"/>
    </w:p>
    <w:p>
      <w:pPr>
        <w:spacing w:line="360" w:lineRule="auto"/>
        <w:ind w:firstLine="606" w:firstLineChars="200"/>
        <w:rPr>
          <w:color w:val="000000" w:themeColor="text1"/>
          <w:sz w:val="28"/>
          <w:szCs w:val="28"/>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（1）</w:t>
      </w:r>
      <w:r>
        <w:rPr>
          <w:rFonts w:ascii="宋体" w:hAnsi="宋体"/>
          <w:color w:val="000000" w:themeColor="text1"/>
          <w:sz w:val="28"/>
          <w:szCs w:val="28"/>
          <w:lang w:val="en-GB"/>
          <w14:textFill>
            <w14:solidFill>
              <w14:schemeClr w14:val="tx1"/>
            </w14:solidFill>
          </w14:textFill>
        </w:rPr>
        <w:t>贯彻</w:t>
      </w:r>
      <w:r>
        <w:rPr>
          <w:color w:val="000000" w:themeColor="text1"/>
          <w:sz w:val="28"/>
          <w:szCs w:val="28"/>
          <w14:textFill>
            <w14:solidFill>
              <w14:schemeClr w14:val="tx1"/>
            </w14:solidFill>
          </w14:textFill>
        </w:rPr>
        <w:t>“安全第一、预防为主、综合治理”的方针，坚持客观、科学、公正的安全评价原则</w:t>
      </w:r>
      <w:r>
        <w:rPr>
          <w:rFonts w:hint="eastAsia"/>
          <w:color w:val="000000" w:themeColor="text1"/>
          <w:sz w:val="28"/>
          <w:szCs w:val="28"/>
          <w14:textFill>
            <w14:solidFill>
              <w14:schemeClr w14:val="tx1"/>
            </w14:solidFill>
          </w14:textFill>
        </w:rPr>
        <w:t>。</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（2）严格执行国家、地方与行业现行有关方面的法律、法规和标准，保证评价的科学性和公正性。</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（3）坚持尊重客观、实事求是的原则。</w:t>
      </w:r>
    </w:p>
    <w:p>
      <w:pPr>
        <w:spacing w:line="360" w:lineRule="auto"/>
        <w:ind w:firstLine="606" w:firstLineChars="200"/>
        <w:rPr>
          <w:rFonts w:ascii="宋体" w:hAnsi="宋体"/>
          <w:color w:val="000000" w:themeColor="text1"/>
          <w:sz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（4）采用可靠、适用的评价方法，突出重点，确保评价质量。</w:t>
      </w:r>
    </w:p>
    <w:p>
      <w:pPr>
        <w:keepNext/>
        <w:keepLines/>
        <w:spacing w:before="156" w:beforeLines="50" w:line="360" w:lineRule="auto"/>
        <w:outlineLvl w:val="1"/>
        <w:rPr>
          <w:rFonts w:ascii="黑体" w:hAnsi="宋体" w:eastAsia="黑体"/>
          <w:bCs/>
          <w:color w:val="000000" w:themeColor="text1"/>
          <w:sz w:val="28"/>
          <w:szCs w:val="28"/>
          <w14:textFill>
            <w14:solidFill>
              <w14:schemeClr w14:val="tx1"/>
            </w14:solidFill>
          </w14:textFill>
        </w:rPr>
      </w:pPr>
      <w:bookmarkStart w:id="3" w:name="_Toc160733934"/>
      <w:r>
        <w:rPr>
          <w:rFonts w:hint="eastAsia" w:ascii="黑体" w:hAnsi="宋体" w:eastAsia="黑体"/>
          <w:bCs/>
          <w:color w:val="000000" w:themeColor="text1"/>
          <w:sz w:val="28"/>
          <w:szCs w:val="28"/>
          <w14:textFill>
            <w14:solidFill>
              <w14:schemeClr w14:val="tx1"/>
            </w14:solidFill>
          </w14:textFill>
        </w:rPr>
        <w:t xml:space="preserve">1.3 </w:t>
      </w:r>
      <w:r>
        <w:rPr>
          <w:rFonts w:ascii="黑体" w:hAnsi="宋体" w:eastAsia="黑体"/>
          <w:bCs/>
          <w:color w:val="000000" w:themeColor="text1"/>
          <w:sz w:val="28"/>
          <w:szCs w:val="28"/>
          <w14:textFill>
            <w14:solidFill>
              <w14:schemeClr w14:val="tx1"/>
            </w14:solidFill>
          </w14:textFill>
        </w:rPr>
        <w:t>安全评价的依据</w:t>
      </w:r>
      <w:bookmarkEnd w:id="3"/>
    </w:p>
    <w:p>
      <w:pPr>
        <w:spacing w:line="360" w:lineRule="auto"/>
        <w:rPr>
          <w:rFonts w:ascii="黑体" w:hAnsi="黑体" w:eastAsia="黑体"/>
          <w:color w:val="000000" w:themeColor="text1"/>
          <w:sz w:val="28"/>
          <w:szCs w:val="28"/>
          <w:u w:color="FF0000"/>
          <w14:textFill>
            <w14:solidFill>
              <w14:schemeClr w14:val="tx1"/>
            </w14:solidFill>
          </w14:textFill>
        </w:rPr>
      </w:pPr>
      <w:bookmarkStart w:id="4" w:name="_Toc421348386"/>
      <w:bookmarkStart w:id="5" w:name="_Toc290992995"/>
      <w:bookmarkStart w:id="6" w:name="_Toc279412864"/>
      <w:r>
        <w:rPr>
          <w:rFonts w:hint="eastAsia" w:ascii="黑体" w:hAnsi="黑体" w:eastAsia="黑体"/>
          <w:color w:val="000000" w:themeColor="text1"/>
          <w:sz w:val="28"/>
          <w:szCs w:val="28"/>
          <w:u w:color="FF0000"/>
          <w14:textFill>
            <w14:solidFill>
              <w14:schemeClr w14:val="tx1"/>
            </w14:solidFill>
          </w14:textFill>
        </w:rPr>
        <w:t>1.3.1采用的法律、法规、文件、标准和规范</w:t>
      </w:r>
      <w:bookmarkEnd w:id="4"/>
      <w:bookmarkEnd w:id="5"/>
      <w:bookmarkEnd w:id="6"/>
    </w:p>
    <w:p>
      <w:pPr>
        <w:spacing w:line="360" w:lineRule="auto"/>
        <w:ind w:firstLine="606"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安全评价依据我国现行的有关法律、法规、规章和标准规范。本项目安全评价所涉及的现行主要法律、法规、规章、地方性法规和标准规范，均采用最新的修订版本。</w:t>
      </w:r>
    </w:p>
    <w:tbl>
      <w:tblPr>
        <w:tblStyle w:val="40"/>
        <w:tblW w:w="4779" w:type="pct"/>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4253"/>
        <w:gridCol w:w="39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3"/>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法律法规文件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396"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名称</w:t>
            </w:r>
          </w:p>
        </w:tc>
        <w:tc>
          <w:tcPr>
            <w:tcW w:w="2205"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《中华人民共和国安全生产法》</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国家主席令 [2021]第</w:t>
            </w:r>
            <w:r>
              <w:rPr>
                <w:rFonts w:ascii="宋体" w:hAnsi="宋体"/>
                <w:color w:val="000000" w:themeColor="text1"/>
                <w:szCs w:val="21"/>
                <w14:textFill>
                  <w14:solidFill>
                    <w14:schemeClr w14:val="tx1"/>
                  </w14:solidFill>
                </w14:textFill>
              </w:rPr>
              <w:t>88</w:t>
            </w:r>
            <w:r>
              <w:rPr>
                <w:rFonts w:hint="eastAsia" w:ascii="宋体" w:hAnsi="宋体"/>
                <w:color w:val="000000" w:themeColor="text1"/>
                <w:szCs w:val="21"/>
                <w14:textFill>
                  <w14:solidFill>
                    <w14:schemeClr w14:val="tx1"/>
                  </w14:solidFill>
                </w14:textFill>
              </w:rPr>
              <w:t>号修订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《中华人民共和国消防法》</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2021年4月29日第十三届全国人民代表大会常务委员会第二十八次会议修改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《中华人民共和国突发事件应对法》</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主席令[2007]第69号(2021年修订)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《中华人民共和国职业病防治法修改》</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中华人民共和国主席令〔2018〕第24号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《中华人民共和国气象法》</w:t>
            </w:r>
          </w:p>
        </w:tc>
        <w:tc>
          <w:tcPr>
            <w:tcW w:w="2205" w:type="pct"/>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主席令[1999]第23号（2016年11月07日第三次修正）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《中华人民共和国防震减灾法》</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中华人民共和国主席令〔2008〕第7号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《烟花爆竹安全管理条例》</w:t>
            </w:r>
          </w:p>
        </w:tc>
        <w:tc>
          <w:tcPr>
            <w:tcW w:w="2205" w:type="pct"/>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国务院令〔2006〕第455号公布；国务院令[2016]第666号修订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《工伤保险条例》</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国务院令</w:t>
            </w:r>
            <w:r>
              <w:rPr>
                <w:rFonts w:hint="eastAsia" w:ascii="宋体" w:hAnsi="宋体"/>
                <w:color w:val="000000" w:themeColor="text1"/>
                <w:szCs w:val="21"/>
                <w14:textFill>
                  <w14:solidFill>
                    <w14:schemeClr w14:val="tx1"/>
                  </w14:solidFill>
                </w14:textFill>
              </w:rPr>
              <w:t>〔2010〕</w:t>
            </w:r>
            <w:r>
              <w:rPr>
                <w:rFonts w:ascii="宋体" w:hAnsi="宋体"/>
                <w:color w:val="000000" w:themeColor="text1"/>
                <w:szCs w:val="21"/>
                <w14:textFill>
                  <w14:solidFill>
                    <w14:schemeClr w14:val="tx1"/>
                  </w14:solidFill>
                </w14:textFill>
              </w:rPr>
              <w:t>第</w:t>
            </w:r>
            <w:r>
              <w:rPr>
                <w:rFonts w:hint="eastAsia" w:ascii="宋体" w:hAnsi="宋体"/>
                <w:color w:val="000000" w:themeColor="text1"/>
                <w:szCs w:val="21"/>
                <w14:textFill>
                  <w14:solidFill>
                    <w14:schemeClr w14:val="tx1"/>
                  </w14:solidFill>
                </w14:textFill>
              </w:rPr>
              <w:t>586</w:t>
            </w:r>
            <w:r>
              <w:rPr>
                <w:rFonts w:ascii="宋体" w:hAnsi="宋体"/>
                <w:color w:val="000000" w:themeColor="text1"/>
                <w:szCs w:val="21"/>
                <w14:textFill>
                  <w14:solidFill>
                    <w14:schemeClr w14:val="tx1"/>
                  </w14:solidFill>
                </w14:textFill>
              </w:rPr>
              <w:t>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《危险化学品目录》</w:t>
            </w:r>
          </w:p>
        </w:tc>
        <w:tc>
          <w:tcPr>
            <w:tcW w:w="2205" w:type="pct"/>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2015版，2022调整应急管理部，应急厅函〔2022〕300号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Style w:val="79"/>
                <w:rFonts w:hint="default"/>
                <w:color w:val="000000" w:themeColor="text1"/>
                <w:szCs w:val="21"/>
                <w14:textFill>
                  <w14:solidFill>
                    <w14:schemeClr w14:val="tx1"/>
                  </w14:solidFill>
                </w14:textFill>
              </w:rPr>
              <w:t>关于特种作业人员安全技术培训考核工作的意见</w:t>
            </w:r>
            <w:r>
              <w:rPr>
                <w:rFonts w:hint="eastAsia" w:ascii="宋体" w:hAnsi="宋体"/>
                <w:color w:val="000000" w:themeColor="text1"/>
                <w:szCs w:val="21"/>
                <w14:textFill>
                  <w14:solidFill>
                    <w14:schemeClr w14:val="tx1"/>
                  </w14:solidFill>
                </w14:textFill>
              </w:rPr>
              <w:t>》</w:t>
            </w:r>
          </w:p>
        </w:tc>
        <w:tc>
          <w:tcPr>
            <w:tcW w:w="2205" w:type="pct"/>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安监管人字〔2002〕124号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《国务院办公厅转发安全监管总局等部门关于进一步加强烟花爆竹安全监督管理工作意见的通知》</w:t>
            </w:r>
          </w:p>
        </w:tc>
        <w:tc>
          <w:tcPr>
            <w:tcW w:w="2205" w:type="pct"/>
            <w:vAlign w:val="center"/>
          </w:tcPr>
          <w:p>
            <w:pPr>
              <w:pStyle w:val="13"/>
              <w:spacing w:line="320" w:lineRule="exact"/>
              <w:jc w:val="both"/>
              <w:rPr>
                <w:rFonts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国办发〔2010〕53号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《烟花爆竹经营许可实施办法》</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国家安全生产监督管理总局令</w:t>
            </w:r>
            <w:r>
              <w:rPr>
                <w:rFonts w:hint="eastAsia" w:ascii="宋体" w:hAnsi="宋体" w:cs="Arial"/>
                <w:color w:val="000000" w:themeColor="text1"/>
                <w:szCs w:val="21"/>
                <w14:textFill>
                  <w14:solidFill>
                    <w14:schemeClr w14:val="tx1"/>
                  </w14:solidFill>
                </w14:textFill>
              </w:rPr>
              <w:t>〔2013〕</w:t>
            </w:r>
            <w:r>
              <w:rPr>
                <w:rFonts w:ascii="宋体" w:hAnsi="宋体" w:cs="Arial"/>
                <w:color w:val="000000" w:themeColor="text1"/>
                <w:szCs w:val="21"/>
                <w14:textFill>
                  <w14:solidFill>
                    <w14:schemeClr w14:val="tx1"/>
                  </w14:solidFill>
                </w14:textFill>
              </w:rPr>
              <w:t>第65号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fldChar w:fldCharType="begin"/>
            </w:r>
            <w:r>
              <w:instrText xml:space="preserve"> HYPERLINK "file:///D:\\Documents%20and%20Settings\\1\\Application%20Data\\Microsoft\\法律、标准\\国家安全生产监督管理总局\\危险化学品重大危险源监督管理暂行规定.doc" </w:instrText>
            </w:r>
            <w:r>
              <w:fldChar w:fldCharType="separate"/>
            </w:r>
            <w:r>
              <w:rPr>
                <w:rFonts w:hint="eastAsia" w:ascii="宋体" w:hAnsi="宋体"/>
                <w:color w:val="000000" w:themeColor="text1"/>
                <w:szCs w:val="21"/>
                <w14:textFill>
                  <w14:solidFill>
                    <w14:schemeClr w14:val="tx1"/>
                  </w14:solidFill>
                </w14:textFill>
              </w:rPr>
              <w:t>危险化学品重大危险源监督管理暂行规定</w:t>
            </w:r>
            <w:r>
              <w:rPr>
                <w:rFonts w:hint="eastAsia"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国家安全生产监督管理总局</w:t>
            </w:r>
            <w:r>
              <w:rPr>
                <w:rFonts w:hint="eastAsia" w:ascii="宋体" w:hAnsi="宋体"/>
                <w:color w:val="000000" w:themeColor="text1"/>
                <w:szCs w:val="21"/>
                <w14:textFill>
                  <w14:solidFill>
                    <w14:schemeClr w14:val="tx1"/>
                  </w14:solidFill>
                </w14:textFill>
              </w:rPr>
              <w:t>令〔2011〕</w:t>
            </w:r>
            <w:r>
              <w:rPr>
                <w:rFonts w:ascii="宋体" w:hAnsi="宋体"/>
                <w:color w:val="000000" w:themeColor="text1"/>
                <w:szCs w:val="21"/>
                <w14:textFill>
                  <w14:solidFill>
                    <w14:schemeClr w14:val="tx1"/>
                  </w14:solidFill>
                </w14:textFill>
              </w:rPr>
              <w:t>第</w:t>
            </w:r>
            <w:r>
              <w:rPr>
                <w:rFonts w:hint="eastAsia" w:ascii="宋体" w:hAnsi="宋体"/>
                <w:color w:val="000000" w:themeColor="text1"/>
                <w:szCs w:val="21"/>
                <w14:textFill>
                  <w14:solidFill>
                    <w14:schemeClr w14:val="tx1"/>
                  </w14:solidFill>
                </w14:textFill>
              </w:rPr>
              <w:t>40</w:t>
            </w:r>
            <w:r>
              <w:rPr>
                <w:rFonts w:ascii="宋体" w:hAnsi="宋体"/>
                <w:color w:val="000000" w:themeColor="text1"/>
                <w:szCs w:val="21"/>
                <w14:textFill>
                  <w14:solidFill>
                    <w14:schemeClr w14:val="tx1"/>
                  </w14:solidFill>
                </w14:textFill>
              </w:rPr>
              <w:t>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《国家安全监管总局关于做好烟花爆竹经营许可工作的通知》</w:t>
            </w:r>
          </w:p>
        </w:tc>
        <w:tc>
          <w:tcPr>
            <w:tcW w:w="2205" w:type="pct"/>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（安监总管三〔</w:t>
            </w:r>
            <w:r>
              <w:rPr>
                <w:rFonts w:ascii="宋体" w:hAnsi="宋体"/>
                <w:color w:val="000000" w:themeColor="text1"/>
                <w14:textFill>
                  <w14:solidFill>
                    <w14:schemeClr w14:val="tx1"/>
                  </w14:solidFill>
                </w14:textFill>
              </w:rPr>
              <w:t>2008</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201</w:t>
            </w:r>
            <w:r>
              <w:rPr>
                <w:rFonts w:hint="eastAsia" w:ascii="宋体" w:hAnsi="宋体"/>
                <w:color w:val="000000" w:themeColor="text1"/>
                <w14:textFill>
                  <w14:solidFill>
                    <w14:schemeClr w14:val="tx1"/>
                  </w14:solidFill>
                </w14:textFill>
              </w:rPr>
              <w:t>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2396" w:type="pct"/>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《关于做好烟花爆竹经营许可工作的通知》</w:t>
            </w:r>
          </w:p>
        </w:tc>
        <w:tc>
          <w:tcPr>
            <w:tcW w:w="2205" w:type="pct"/>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湘安监烟花〔2008〕108号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w:t>
            </w:r>
          </w:p>
        </w:tc>
        <w:tc>
          <w:tcPr>
            <w:tcW w:w="2396" w:type="pct"/>
            <w:vAlign w:val="center"/>
          </w:tcPr>
          <w:p>
            <w:pPr>
              <w:spacing w:line="320" w:lineRule="exact"/>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w:t>
            </w:r>
            <w:r>
              <w:fldChar w:fldCharType="begin"/>
            </w:r>
            <w:r>
              <w:instrText xml:space="preserve"> HYPERLINK "file:///D:\\法规标准\\法规\\法规文件\\关于规范重大危险源监督与管理工作的通知安监总协调字〔2005〕125号.doc" </w:instrText>
            </w:r>
            <w:r>
              <w:fldChar w:fldCharType="separate"/>
            </w:r>
            <w:r>
              <w:rPr>
                <w:rFonts w:hint="eastAsia" w:ascii="宋体" w:hAnsi="宋体"/>
                <w:color w:val="000000" w:themeColor="text1"/>
                <w14:textFill>
                  <w14:solidFill>
                    <w14:schemeClr w14:val="tx1"/>
                  </w14:solidFill>
                </w14:textFill>
              </w:rPr>
              <w:t>关于规范重大危险源监督与管理工作的通知</w:t>
            </w:r>
            <w:r>
              <w:rPr>
                <w:rFonts w:hint="eastAsia" w:ascii="宋体" w:hAnsi="宋体"/>
                <w:color w:val="000000" w:themeColor="text1"/>
                <w14:textFill>
                  <w14:solidFill>
                    <w14:schemeClr w14:val="tx1"/>
                  </w14:solidFill>
                </w14:textFill>
              </w:rPr>
              <w:fldChar w:fldCharType="end"/>
            </w:r>
            <w:r>
              <w:rPr>
                <w:rFonts w:hint="eastAsia" w:ascii="宋体" w:hAnsi="宋体"/>
                <w:color w:val="000000" w:themeColor="text1"/>
                <w14:textFill>
                  <w14:solidFill>
                    <w14:schemeClr w14:val="tx1"/>
                  </w14:solidFill>
                </w14:textFill>
              </w:rPr>
              <w:t>》</w:t>
            </w:r>
          </w:p>
        </w:tc>
        <w:tc>
          <w:tcPr>
            <w:tcW w:w="2205" w:type="pct"/>
            <w:vAlign w:val="center"/>
          </w:tcPr>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安监总协调字〔2005〕125号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《关于对企业重大危险源应急处理预案和事故应急预案进行备案管理的通知》</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湘政办发〔2014〕42号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《烟花爆竹生产经营安全规定》</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国家安全生产监督管理总局令[2018]第93号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《生产经营单位安全培训规定》</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国家安全生产监督管理总局令[2006]第3号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《关于印发&lt;企业安全生产费用提取和使用管理办法&gt;的通知》</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财资〔2022〕136号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w:t>
            </w:r>
          </w:p>
        </w:tc>
        <w:tc>
          <w:tcPr>
            <w:tcW w:w="2396" w:type="pct"/>
            <w:vAlign w:val="center"/>
          </w:tcPr>
          <w:p>
            <w:pPr>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《生产安全事故应急预案管理办法》</w:t>
            </w:r>
          </w:p>
        </w:tc>
        <w:tc>
          <w:tcPr>
            <w:tcW w:w="2205" w:type="pct"/>
            <w:vAlign w:val="center"/>
          </w:tcPr>
          <w:p>
            <w:pPr>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应急管理部令第2号修改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3"/>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国家标准、规范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396"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名称</w:t>
            </w:r>
          </w:p>
        </w:tc>
        <w:tc>
          <w:tcPr>
            <w:tcW w:w="2205"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标准号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《烟花爆竹工程设计安全规范》</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GB50161-2022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《烟花爆竹作业安全技术规程》</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GB11652-2012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《烟花爆竹 安全与质量》</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GB10631-2013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《烟花爆竹 抽样检验规则》</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GB/T10632-2004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《建筑设计防火规范》（2018年版）</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GB</w:t>
            </w:r>
            <w:r>
              <w:rPr>
                <w:rFonts w:hint="eastAsia" w:ascii="宋体" w:hAnsi="宋体"/>
                <w:color w:val="000000" w:themeColor="text1"/>
                <w:szCs w:val="21"/>
                <w14:textFill>
                  <w14:solidFill>
                    <w14:schemeClr w14:val="tx1"/>
                  </w14:solidFill>
                </w14:textFill>
              </w:rPr>
              <w:t>50016-2014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《常用化学危险品贮存通则》</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GB15603-1995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《烟花爆竹重大危险源辨识》</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AQ4131-2023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《易燃易爆性商品储存养护技术条件》</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GB17914-2013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2396" w:type="pct"/>
            <w:vAlign w:val="center"/>
          </w:tcPr>
          <w:p>
            <w:pPr>
              <w:spacing w:line="32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《毒害性商品储藏养护技术条件》</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GB1791</w:t>
            </w: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《危险货物品名表》</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GB12268-</w:t>
            </w:r>
            <w:r>
              <w:rPr>
                <w:rFonts w:hint="eastAsia" w:ascii="宋体" w:hAnsi="宋体"/>
                <w:color w:val="000000" w:themeColor="text1"/>
                <w:szCs w:val="21"/>
                <w14:textFill>
                  <w14:solidFill>
                    <w14:schemeClr w14:val="tx1"/>
                  </w14:solidFill>
                </w14:textFill>
              </w:rPr>
              <w:t>2012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《爆炸危险环境电力装置设计规范》</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GB50058-2014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《建筑灭火器配置设计规范》</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ascii="宋体" w:hAnsi="宋体" w:cs="宋体"/>
                <w:bCs/>
                <w:color w:val="000000" w:themeColor="text1"/>
                <w:kern w:val="0"/>
                <w:szCs w:val="21"/>
                <w14:textFill>
                  <w14:solidFill>
                    <w14:schemeClr w14:val="tx1"/>
                  </w14:solidFill>
                </w14:textFill>
              </w:rPr>
              <w:t>GB50140</w:t>
            </w:r>
            <w:r>
              <w:rPr>
                <w:rFonts w:ascii="宋体" w:hAnsi="宋体"/>
                <w:color w:val="000000" w:themeColor="text1"/>
                <w:szCs w:val="21"/>
                <w14:textFill>
                  <w14:solidFill>
                    <w14:schemeClr w14:val="tx1"/>
                  </w14:solidFill>
                </w14:textFill>
              </w:rPr>
              <w:t>-</w:t>
            </w:r>
            <w:r>
              <w:rPr>
                <w:rFonts w:ascii="宋体" w:hAnsi="宋体" w:cs="宋体"/>
                <w:bCs/>
                <w:color w:val="000000" w:themeColor="text1"/>
                <w:kern w:val="0"/>
                <w:szCs w:val="21"/>
                <w14:textFill>
                  <w14:solidFill>
                    <w14:schemeClr w14:val="tx1"/>
                  </w14:solidFill>
                </w14:textFill>
              </w:rPr>
              <w:t>2005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《粉尘防爆安全规程》</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GB15577-</w:t>
            </w:r>
            <w:r>
              <w:rPr>
                <w:rFonts w:hint="eastAsia" w:ascii="宋体" w:hAnsi="宋体"/>
                <w:color w:val="000000" w:themeColor="text1"/>
                <w:szCs w:val="21"/>
                <w14:textFill>
                  <w14:solidFill>
                    <w14:schemeClr w14:val="tx1"/>
                  </w14:solidFill>
                </w14:textFill>
              </w:rPr>
              <w:t>2007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《可燃性粉尘环境用电气设备》</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GB12476.1-2013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《安全标志及其使用导则》</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GB2894-2008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《安全色》</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GB2893-2008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《建筑物防雷设计规范》</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GB50057</w:t>
            </w:r>
            <w:r>
              <w:rPr>
                <w:rFonts w:hint="eastAsia" w:ascii="宋体" w:hAnsi="宋体"/>
                <w:color w:val="000000" w:themeColor="text1"/>
                <w:szCs w:val="21"/>
                <w14:textFill>
                  <w14:solidFill>
                    <w14:schemeClr w14:val="tx1"/>
                  </w14:solidFill>
                </w14:textFill>
              </w:rPr>
              <w:t>-2010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《企业职工伤亡事故分类》</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GB</w:t>
            </w:r>
            <w:r>
              <w:rPr>
                <w:rFonts w:hint="eastAsia" w:ascii="宋体" w:hAnsi="宋体"/>
                <w:color w:val="000000" w:themeColor="text1"/>
                <w:szCs w:val="21"/>
                <w14:textFill>
                  <w14:solidFill>
                    <w14:schemeClr w14:val="tx1"/>
                  </w14:solidFill>
                </w14:textFill>
              </w:rPr>
              <w:t>6441-1986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《安全评价通则》</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AQ8001-2007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p>
        </w:tc>
        <w:tc>
          <w:tcPr>
            <w:tcW w:w="2396" w:type="pct"/>
            <w:vAlign w:val="center"/>
          </w:tcPr>
          <w:p>
            <w:pPr>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《烟花爆竹企业安全评价规范》</w:t>
            </w:r>
          </w:p>
        </w:tc>
        <w:tc>
          <w:tcPr>
            <w:tcW w:w="2205" w:type="pct"/>
            <w:vAlign w:val="center"/>
          </w:tcPr>
          <w:p>
            <w:pPr>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AQ4113-2008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《烟花爆竹流向登记通用规范》</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AQ4102-2008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《烟花爆竹作业场所机械电器安全规范》</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AQ4111-2008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《烟花爆竹出厂包装检验规程》</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AQ4112-2008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《生产经营单位生产安全事故应急预案编制导则》</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GB/T29639-2020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《烟花爆竹 组合烟花》</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GB19593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《烟花爆竹</w:t>
            </w:r>
            <w:r>
              <w:rPr>
                <w:rFonts w:hint="eastAsia" w:ascii="宋体" w:hAnsi="宋体"/>
                <w:color w:val="000000" w:themeColor="text1"/>
                <w:szCs w:val="21"/>
                <w14:textFill>
                  <w14:solidFill>
                    <w14:schemeClr w14:val="tx1"/>
                  </w14:solidFill>
                </w14:textFill>
              </w:rPr>
              <w:t xml:space="preserve"> 礼花弹</w:t>
            </w:r>
            <w:r>
              <w:rPr>
                <w:rFonts w:ascii="宋体" w:hAnsi="宋体"/>
                <w:color w:val="000000" w:themeColor="text1"/>
                <w:szCs w:val="21"/>
                <w14:textFill>
                  <w14:solidFill>
                    <w14:schemeClr w14:val="tx1"/>
                  </w14:solidFill>
                </w14:textFill>
              </w:rPr>
              <w:t>》</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GB19594-2015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《烟花爆竹安全生产标志》</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AQ4114-2011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28</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《中国地震动参数区划图》</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GB18306-2015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29</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fldChar w:fldCharType="begin"/>
            </w:r>
            <w:r>
              <w:instrText xml:space="preserve"> HYPERLINK "file:///D:\\Documents%20and%20Settings\\1\\Application%20Data\\Microsoft\\法律、标准\\标准\\民爆\\建标125-2009%20烟花爆竹批发仓库建设标准.pdf" </w:instrText>
            </w:r>
            <w:r>
              <w:fldChar w:fldCharType="separate"/>
            </w:r>
            <w:r>
              <w:rPr>
                <w:rFonts w:hint="eastAsia" w:ascii="宋体" w:hAnsi="宋体"/>
                <w:color w:val="000000" w:themeColor="text1"/>
                <w:szCs w:val="21"/>
                <w14:textFill>
                  <w14:solidFill>
                    <w14:schemeClr w14:val="tx1"/>
                  </w14:solidFill>
                </w14:textFill>
              </w:rPr>
              <w:t>烟花爆竹批发仓库建设标准</w:t>
            </w:r>
            <w:r>
              <w:rPr>
                <w:rFonts w:hint="eastAsia"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建标125-2009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9"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2396"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《烟花爆竹企业安全监控系统通用技术条件》</w:t>
            </w:r>
          </w:p>
        </w:tc>
        <w:tc>
          <w:tcPr>
            <w:tcW w:w="2205"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AQ4101-2008</w:t>
            </w:r>
          </w:p>
        </w:tc>
      </w:tr>
    </w:tbl>
    <w:p>
      <w:pPr>
        <w:spacing w:before="156" w:beforeLines="50" w:line="360" w:lineRule="auto"/>
        <w:rPr>
          <w:rFonts w:ascii="黑体" w:hAnsi="黑体" w:eastAsia="黑体"/>
          <w:color w:val="000000" w:themeColor="text1"/>
          <w:sz w:val="28"/>
          <w:szCs w:val="28"/>
          <w:u w:color="FF0000"/>
          <w14:textFill>
            <w14:solidFill>
              <w14:schemeClr w14:val="tx1"/>
            </w14:solidFill>
          </w14:textFill>
        </w:rPr>
      </w:pPr>
      <w:r>
        <w:rPr>
          <w:rFonts w:hint="eastAsia" w:ascii="黑体" w:hAnsi="黑体" w:eastAsia="黑体"/>
          <w:color w:val="000000" w:themeColor="text1"/>
          <w:sz w:val="28"/>
          <w:szCs w:val="28"/>
          <w:u w:color="FF0000"/>
          <w14:textFill>
            <w14:solidFill>
              <w14:schemeClr w14:val="tx1"/>
            </w14:solidFill>
          </w14:textFill>
        </w:rPr>
        <w:t>1.3.2 浏阳市彭城贸易有限公司提供的相关资料。</w:t>
      </w:r>
    </w:p>
    <w:p>
      <w:pPr>
        <w:spacing w:line="360" w:lineRule="auto"/>
        <w:ind w:firstLine="606" w:firstLineChars="200"/>
        <w:rPr>
          <w:rFonts w:ascii="宋体" w:hAnsi="宋体"/>
          <w:color w:val="000000" w:themeColor="text1"/>
          <w:sz w:val="24"/>
          <w:lang w:val="en-GB"/>
          <w14:textFill>
            <w14:solidFill>
              <w14:schemeClr w14:val="tx1"/>
            </w14:solidFill>
          </w14:textFill>
        </w:rPr>
      </w:pPr>
      <w:r>
        <w:rPr>
          <w:rFonts w:hint="eastAsia" w:ascii="宋体" w:hAnsi="宋体"/>
          <w:bCs/>
          <w:snapToGrid w:val="0"/>
          <w:color w:val="000000" w:themeColor="text1"/>
          <w:sz w:val="28"/>
          <w:szCs w:val="28"/>
          <w:lang w:val="en-GB"/>
          <w14:textFill>
            <w14:solidFill>
              <w14:schemeClr w14:val="tx1"/>
            </w14:solidFill>
          </w14:textFill>
        </w:rPr>
        <w:t>委托方提供的有关资料详见安全评价报告</w:t>
      </w:r>
      <w:r>
        <w:rPr>
          <w:rFonts w:hint="eastAsia" w:ascii="宋体" w:hAnsi="宋体"/>
          <w:color w:val="000000" w:themeColor="text1"/>
          <w:sz w:val="28"/>
          <w:szCs w:val="28"/>
          <w:lang w:val="en-GB"/>
          <w14:textFill>
            <w14:solidFill>
              <w14:schemeClr w14:val="tx1"/>
            </w14:solidFill>
          </w14:textFill>
        </w:rPr>
        <w:t>附件，同时委托方对其提供资料的真实性负责。</w:t>
      </w:r>
    </w:p>
    <w:p>
      <w:pPr>
        <w:keepNext/>
        <w:keepLines/>
        <w:spacing w:line="360" w:lineRule="auto"/>
        <w:outlineLvl w:val="1"/>
        <w:rPr>
          <w:rFonts w:ascii="黑体" w:hAnsi="宋体" w:eastAsia="黑体"/>
          <w:bCs/>
          <w:color w:val="000000" w:themeColor="text1"/>
          <w:sz w:val="28"/>
          <w:szCs w:val="28"/>
          <w14:textFill>
            <w14:solidFill>
              <w14:schemeClr w14:val="tx1"/>
            </w14:solidFill>
          </w14:textFill>
        </w:rPr>
      </w:pPr>
      <w:bookmarkStart w:id="7" w:name="_Toc160733935"/>
      <w:r>
        <w:rPr>
          <w:rFonts w:hint="eastAsia" w:ascii="黑体" w:hAnsi="宋体" w:eastAsia="黑体"/>
          <w:bCs/>
          <w:color w:val="000000" w:themeColor="text1"/>
          <w:sz w:val="28"/>
          <w:szCs w:val="28"/>
          <w14:textFill>
            <w14:solidFill>
              <w14:schemeClr w14:val="tx1"/>
            </w14:solidFill>
          </w14:textFill>
        </w:rPr>
        <w:t>1.4安全评价的对象</w:t>
      </w:r>
      <w:bookmarkEnd w:id="7"/>
    </w:p>
    <w:p>
      <w:pPr>
        <w:pStyle w:val="13"/>
        <w:ind w:firstLine="606" w:firstLineChars="200"/>
        <w:rPr>
          <w:rFonts w:ascii="宋体" w:hAnsi="宋体"/>
          <w:color w:val="000000" w:themeColor="text1"/>
          <w:sz w:val="28"/>
          <w:szCs w:val="28"/>
          <w:lang w:val="en-GB" w:eastAsia="zh-CN"/>
          <w14:textFill>
            <w14:solidFill>
              <w14:schemeClr w14:val="tx1"/>
            </w14:solidFill>
          </w14:textFill>
        </w:rPr>
      </w:pPr>
      <w:r>
        <w:rPr>
          <w:rFonts w:hint="eastAsia" w:ascii="宋体" w:hAnsi="宋体"/>
          <w:bCs/>
          <w:color w:val="000000" w:themeColor="text1"/>
          <w:sz w:val="28"/>
          <w:szCs w:val="28"/>
          <w:lang w:val="en-GB" w:eastAsia="zh-CN"/>
          <w14:textFill>
            <w14:solidFill>
              <w14:schemeClr w14:val="tx1"/>
            </w14:solidFill>
          </w14:textFill>
        </w:rPr>
        <w:t>评价对象为:</w:t>
      </w:r>
      <w:r>
        <w:rPr>
          <w:rFonts w:hint="eastAsia" w:ascii="宋体" w:hAnsi="宋体"/>
          <w:color w:val="000000" w:themeColor="text1"/>
          <w:sz w:val="28"/>
          <w:szCs w:val="28"/>
          <w:lang w:val="en-GB" w:eastAsia="zh-CN"/>
          <w14:textFill>
            <w14:solidFill>
              <w14:schemeClr w14:val="tx1"/>
            </w14:solidFill>
          </w14:textFill>
        </w:rPr>
        <w:t xml:space="preserve"> </w:t>
      </w:r>
      <w:r>
        <w:rPr>
          <w:rFonts w:hint="eastAsia" w:ascii="宋体" w:hAnsi="宋体"/>
          <w:bCs/>
          <w:color w:val="000000" w:themeColor="text1"/>
          <w:sz w:val="28"/>
          <w:szCs w:val="28"/>
          <w:lang w:val="en-GB" w:eastAsia="zh-CN"/>
          <w14:textFill>
            <w14:solidFill>
              <w14:schemeClr w14:val="tx1"/>
            </w14:solidFill>
          </w14:textFill>
        </w:rPr>
        <w:t>浏阳市彭城贸易有限公司烟花爆竹的经营和储存场所（租赁）。</w:t>
      </w:r>
    </w:p>
    <w:p>
      <w:pPr>
        <w:keepNext/>
        <w:keepLines/>
        <w:spacing w:line="360" w:lineRule="auto"/>
        <w:outlineLvl w:val="1"/>
        <w:rPr>
          <w:rFonts w:ascii="黑体" w:hAnsi="宋体" w:eastAsia="黑体"/>
          <w:bCs/>
          <w:color w:val="000000" w:themeColor="text1"/>
          <w:sz w:val="28"/>
          <w:szCs w:val="28"/>
          <w14:textFill>
            <w14:solidFill>
              <w14:schemeClr w14:val="tx1"/>
            </w14:solidFill>
          </w14:textFill>
        </w:rPr>
      </w:pPr>
      <w:bookmarkStart w:id="8" w:name="_Toc160733936"/>
      <w:r>
        <w:rPr>
          <w:rFonts w:hint="eastAsia" w:ascii="黑体" w:hAnsi="宋体" w:eastAsia="黑体"/>
          <w:bCs/>
          <w:color w:val="000000" w:themeColor="text1"/>
          <w:sz w:val="28"/>
          <w:szCs w:val="28"/>
          <w14:textFill>
            <w14:solidFill>
              <w14:schemeClr w14:val="tx1"/>
            </w14:solidFill>
          </w14:textFill>
        </w:rPr>
        <w:t xml:space="preserve">1.5 </w:t>
      </w:r>
      <w:r>
        <w:rPr>
          <w:rFonts w:ascii="黑体" w:hAnsi="宋体" w:eastAsia="黑体"/>
          <w:bCs/>
          <w:color w:val="000000" w:themeColor="text1"/>
          <w:sz w:val="28"/>
          <w:szCs w:val="28"/>
          <w14:textFill>
            <w14:solidFill>
              <w14:schemeClr w14:val="tx1"/>
            </w14:solidFill>
          </w14:textFill>
        </w:rPr>
        <w:t>安全评价的范围</w:t>
      </w:r>
      <w:bookmarkEnd w:id="8"/>
    </w:p>
    <w:p>
      <w:pPr>
        <w:pStyle w:val="13"/>
        <w:ind w:firstLine="606" w:firstLineChars="200"/>
        <w:rPr>
          <w:color w:val="000000" w:themeColor="text1"/>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本次评价范围为浏阳市彭城贸易有限公司烟花爆竹产品的经营和储存场所、装卸和运输配送能力、安全管理状况等。</w:t>
      </w:r>
      <w:r>
        <w:rPr>
          <w:rFonts w:hint="eastAsia" w:ascii="宋体" w:hAnsi="宋体"/>
          <w:color w:val="000000" w:themeColor="text1"/>
          <w:sz w:val="28"/>
          <w:szCs w:val="28"/>
          <w:lang w:val="en-GB" w:eastAsia="zh-CN"/>
          <w14:textFill>
            <w14:solidFill>
              <w14:schemeClr w14:val="tx1"/>
            </w14:solidFill>
          </w14:textFill>
        </w:rPr>
        <w:t>本次评价不包括生产评价、环境评价、</w:t>
      </w:r>
      <w:r>
        <w:rPr>
          <w:rFonts w:hint="eastAsia" w:ascii="宋体" w:hAnsi="宋体"/>
          <w:color w:val="000000" w:themeColor="text1"/>
          <w:sz w:val="28"/>
          <w:szCs w:val="28"/>
          <w:lang w:val="en-US" w:eastAsia="zh-CN"/>
          <w14:textFill>
            <w14:solidFill>
              <w14:schemeClr w14:val="tx1"/>
            </w14:solidFill>
          </w14:textFill>
        </w:rPr>
        <w:t>燃放评价、报废产品销毁评价，</w:t>
      </w:r>
      <w:r>
        <w:rPr>
          <w:rFonts w:hint="eastAsia" w:ascii="宋体" w:hAnsi="宋体"/>
          <w:color w:val="000000" w:themeColor="text1"/>
          <w:sz w:val="28"/>
          <w:szCs w:val="28"/>
          <w:lang w:val="en-GB" w:eastAsia="zh-CN"/>
          <w14:textFill>
            <w14:solidFill>
              <w14:schemeClr w14:val="tx1"/>
            </w14:solidFill>
          </w14:textFill>
        </w:rPr>
        <w:t>有关消防、防雷、防静电、电气检测检验、车辆检测和产品的质量性能检测检验等问题，以被评价单位提供第三方出具的检测或检验报告为准。本次评价结论是根据该公司目前的经营、储存现状做出的，一旦情况、条件发生变化，都可能使安全状况发生改变，凡改变经营、储存条件必须经有关部门批准。</w:t>
      </w:r>
    </w:p>
    <w:p>
      <w:pPr>
        <w:spacing w:line="360" w:lineRule="auto"/>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表1.5-1  浏阳市彭城贸易有限公司申请经营的产品情况表</w:t>
      </w:r>
    </w:p>
    <w:tbl>
      <w:tblPr>
        <w:tblStyle w:val="40"/>
        <w:tblW w:w="4691" w:type="pct"/>
        <w:tblInd w:w="28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843"/>
        <w:gridCol w:w="1538"/>
        <w:gridCol w:w="1539"/>
        <w:gridCol w:w="1539"/>
        <w:gridCol w:w="125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632" w:type="pct"/>
            <w:tcBorders>
              <w:top w:val="single" w:color="000000" w:sz="12" w:space="0"/>
              <w:bottom w:val="single" w:color="000000" w:sz="4" w:space="0"/>
              <w:tl2br w:val="single" w:color="000000" w:sz="6" w:space="0"/>
            </w:tcBorders>
          </w:tcPr>
          <w:p>
            <w:pPr>
              <w:ind w:firstLine="932" w:firstLineChars="4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产品分级</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产品分类</w:t>
            </w:r>
          </w:p>
        </w:tc>
        <w:tc>
          <w:tcPr>
            <w:tcW w:w="883" w:type="pct"/>
            <w:tcBorders>
              <w:top w:val="single" w:color="000000" w:sz="12" w:space="0"/>
              <w:bottom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p>
        </w:tc>
        <w:tc>
          <w:tcPr>
            <w:tcW w:w="883" w:type="pct"/>
            <w:tcBorders>
              <w:top w:val="single" w:color="000000" w:sz="12" w:space="0"/>
              <w:bottom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w:t>
            </w:r>
          </w:p>
        </w:tc>
        <w:tc>
          <w:tcPr>
            <w:tcW w:w="883" w:type="pct"/>
            <w:tcBorders>
              <w:top w:val="single" w:color="000000" w:sz="12" w:space="0"/>
              <w:bottom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C</w:t>
            </w:r>
          </w:p>
        </w:tc>
        <w:tc>
          <w:tcPr>
            <w:tcW w:w="719" w:type="pct"/>
            <w:tcBorders>
              <w:top w:val="single" w:color="000000" w:sz="12" w:space="0"/>
              <w:bottom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632" w:type="pct"/>
            <w:tcBorders>
              <w:top w:val="single" w:color="000000" w:sz="4" w:space="0"/>
              <w:bottom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烟花类</w:t>
            </w:r>
          </w:p>
        </w:tc>
        <w:tc>
          <w:tcPr>
            <w:tcW w:w="883" w:type="pct"/>
            <w:tcBorders>
              <w:top w:val="single" w:color="000000" w:sz="4" w:space="0"/>
              <w:bottom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883" w:type="pct"/>
            <w:tcBorders>
              <w:top w:val="single" w:color="000000" w:sz="4" w:space="0"/>
              <w:bottom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883" w:type="pct"/>
            <w:tcBorders>
              <w:top w:val="single" w:color="000000" w:sz="4" w:space="0"/>
              <w:bottom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719" w:type="pct"/>
            <w:tcBorders>
              <w:top w:val="single" w:color="000000" w:sz="4" w:space="0"/>
              <w:bottom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632" w:type="pct"/>
            <w:tcBorders>
              <w:top w:val="single" w:color="000000" w:sz="4" w:space="0"/>
              <w:bottom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爆竹类</w:t>
            </w:r>
          </w:p>
        </w:tc>
        <w:tc>
          <w:tcPr>
            <w:tcW w:w="883" w:type="pct"/>
            <w:tcBorders>
              <w:top w:val="single" w:color="000000" w:sz="4" w:space="0"/>
              <w:bottom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883" w:type="pct"/>
            <w:tcBorders>
              <w:top w:val="single" w:color="000000" w:sz="4" w:space="0"/>
              <w:bottom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883" w:type="pct"/>
            <w:tcBorders>
              <w:top w:val="single" w:color="000000" w:sz="4" w:space="0"/>
              <w:bottom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719" w:type="pct"/>
            <w:tcBorders>
              <w:top w:val="single" w:color="000000" w:sz="4" w:space="0"/>
              <w:bottom w:val="single" w:color="000000" w:sz="4"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632" w:type="pct"/>
            <w:tcBorders>
              <w:top w:val="single" w:color="000000" w:sz="4" w:space="0"/>
              <w:bottom w:val="single" w:color="000000" w:sz="12"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c>
          <w:tcPr>
            <w:tcW w:w="3368" w:type="pct"/>
            <w:gridSpan w:val="4"/>
            <w:tcBorders>
              <w:top w:val="single" w:color="000000" w:sz="4" w:space="0"/>
              <w:bottom w:val="single" w:color="000000" w:sz="12"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申请经营范围：组合烟花类（A、B、C、D级）、架子烟花类（B、C级）、礼花类（A、B级）、玩具类（C、D级）、吐珠类（A、B、C级）、升空类（A、B、C级）、旋转类（A、B、C、D级）、喷花类（A、B、C、D级）、爆竹类（C级）产品经营（批发）</w:t>
            </w:r>
          </w:p>
        </w:tc>
      </w:tr>
    </w:tbl>
    <w:p>
      <w:pPr>
        <w:spacing w:line="360" w:lineRule="auto"/>
        <w:ind w:firstLine="606" w:firstLineChars="200"/>
        <w:rPr>
          <w:b/>
          <w:color w:val="000000" w:themeColor="text1"/>
          <w:sz w:val="28"/>
          <w:szCs w:val="28"/>
          <w:lang w:val="en-GB"/>
          <w14:textFill>
            <w14:solidFill>
              <w14:schemeClr w14:val="tx1"/>
            </w14:solidFill>
          </w14:textFill>
        </w:rPr>
      </w:pPr>
      <w:r>
        <w:rPr>
          <w:rFonts w:hint="eastAsia"/>
          <w:color w:val="000000" w:themeColor="text1"/>
          <w:sz w:val="28"/>
          <w:szCs w:val="28"/>
          <w:lang w:val="en-GB"/>
          <w14:textFill>
            <w14:solidFill>
              <w14:schemeClr w14:val="tx1"/>
            </w14:solidFill>
          </w14:textFill>
        </w:rPr>
        <w:t>本项目中</w:t>
      </w:r>
      <w:r>
        <w:rPr>
          <w:rFonts w:hint="eastAsia" w:ascii="宋体" w:hAnsi="宋体"/>
          <w:color w:val="000000" w:themeColor="text1"/>
          <w:sz w:val="28"/>
          <w:szCs w:val="28"/>
          <w14:textFill>
            <w14:solidFill>
              <w14:schemeClr w14:val="tx1"/>
            </w14:solidFill>
          </w14:textFill>
        </w:rPr>
        <w:t>浏阳市彭城贸易有限公司租赁的烟花爆竹仓库位于浏阳市荷花办事处西环村窑棚组的浏阳市大富仓储有限公司的16号1.1级成品库（1.1</w:t>
      </w:r>
      <w:r>
        <w:rPr>
          <w:rFonts w:hint="eastAsia" w:ascii="宋体" w:hAnsi="宋体"/>
          <w:color w:val="000000" w:themeColor="text1"/>
          <w:sz w:val="28"/>
          <w:szCs w:val="28"/>
          <w:vertAlign w:val="superscript"/>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级，限药量3000kg，总面积为250m</w:t>
      </w:r>
      <w:r>
        <w:rPr>
          <w:rFonts w:hint="eastAsia" w:ascii="宋体" w:hAnsi="宋体"/>
          <w:color w:val="000000" w:themeColor="text1"/>
          <w:sz w:val="28"/>
          <w:szCs w:val="28"/>
          <w:vertAlign w:val="superscript"/>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，其租赁面积为100m</w:t>
      </w:r>
      <w:r>
        <w:rPr>
          <w:rFonts w:hint="eastAsia" w:ascii="宋体" w:hAnsi="宋体"/>
          <w:color w:val="000000" w:themeColor="text1"/>
          <w:sz w:val="28"/>
          <w:szCs w:val="28"/>
          <w:vertAlign w:val="superscript"/>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）和4号成品库（1.3级，限药量10000kg，总面积为1000m</w:t>
      </w:r>
      <w:r>
        <w:rPr>
          <w:rFonts w:hint="eastAsia" w:ascii="宋体" w:hAnsi="宋体"/>
          <w:color w:val="000000" w:themeColor="text1"/>
          <w:sz w:val="28"/>
          <w:szCs w:val="28"/>
          <w:vertAlign w:val="superscript"/>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，其租赁面积为500m</w:t>
      </w:r>
      <w:r>
        <w:rPr>
          <w:rFonts w:hint="eastAsia" w:ascii="宋体" w:hAnsi="宋体"/>
          <w:color w:val="000000" w:themeColor="text1"/>
          <w:sz w:val="28"/>
          <w:szCs w:val="28"/>
          <w:vertAlign w:val="superscript"/>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w:t>
      </w:r>
      <w:r>
        <w:rPr>
          <w:rFonts w:hint="eastAsia"/>
          <w:color w:val="000000" w:themeColor="text1"/>
          <w:sz w:val="28"/>
          <w:szCs w:val="28"/>
          <w:lang w:val="en-GB"/>
          <w14:textFill>
            <w14:solidFill>
              <w14:schemeClr w14:val="tx1"/>
            </w14:solidFill>
          </w14:textFill>
        </w:rPr>
        <w:t>本次评价的地域范围为</w:t>
      </w:r>
      <w:r>
        <w:rPr>
          <w:rFonts w:hint="eastAsia" w:ascii="宋体" w:hAnsi="宋体"/>
          <w:color w:val="000000" w:themeColor="text1"/>
          <w:sz w:val="28"/>
          <w:szCs w:val="28"/>
          <w14:textFill>
            <w14:solidFill>
              <w14:schemeClr w14:val="tx1"/>
            </w14:solidFill>
          </w14:textFill>
        </w:rPr>
        <w:t>其</w:t>
      </w:r>
      <w:r>
        <w:rPr>
          <w:rFonts w:hint="eastAsia"/>
          <w:color w:val="000000" w:themeColor="text1"/>
          <w:sz w:val="28"/>
          <w:szCs w:val="28"/>
          <w:lang w:val="en-GB"/>
          <w14:textFill>
            <w14:solidFill>
              <w14:schemeClr w14:val="tx1"/>
            </w14:solidFill>
          </w14:textFill>
        </w:rPr>
        <w:t>所租赁仓库及其周边安全距离</w:t>
      </w:r>
      <w:r>
        <w:rPr>
          <w:rFonts w:hint="eastAsia" w:ascii="宋体" w:hAnsi="宋体"/>
          <w:color w:val="000000" w:themeColor="text1"/>
          <w:sz w:val="28"/>
          <w:szCs w:val="28"/>
          <w14:textFill>
            <w14:solidFill>
              <w14:schemeClr w14:val="tx1"/>
            </w14:solidFill>
          </w14:textFill>
        </w:rPr>
        <w:t>范围内相关环境</w:t>
      </w:r>
      <w:r>
        <w:rPr>
          <w:rFonts w:hint="eastAsia" w:ascii="宋体" w:hAnsi="宋体" w:cs="宋体"/>
          <w:color w:val="000000" w:themeColor="text1"/>
          <w:sz w:val="28"/>
          <w:szCs w:val="28"/>
          <w:lang w:val="en-GB"/>
          <w14:textFill>
            <w14:solidFill>
              <w14:schemeClr w14:val="tx1"/>
            </w14:solidFill>
          </w14:textFill>
        </w:rPr>
        <w:t>及经营场所的安全条件</w:t>
      </w:r>
      <w:r>
        <w:rPr>
          <w:rFonts w:hint="eastAsia"/>
          <w:color w:val="000000" w:themeColor="text1"/>
          <w:sz w:val="28"/>
          <w:szCs w:val="28"/>
          <w:lang w:val="en-GB"/>
          <w14:textFill>
            <w14:solidFill>
              <w14:schemeClr w14:val="tx1"/>
            </w14:solidFill>
          </w14:textFill>
        </w:rPr>
        <w:t>。</w:t>
      </w:r>
    </w:p>
    <w:p>
      <w:pPr>
        <w:keepNext/>
        <w:keepLines/>
        <w:spacing w:before="156" w:beforeLines="50" w:line="360" w:lineRule="auto"/>
        <w:outlineLvl w:val="1"/>
        <w:rPr>
          <w:rFonts w:ascii="黑体" w:hAnsi="宋体" w:eastAsia="黑体"/>
          <w:bCs/>
          <w:color w:val="000000" w:themeColor="text1"/>
          <w:sz w:val="28"/>
          <w:szCs w:val="28"/>
          <w14:textFill>
            <w14:solidFill>
              <w14:schemeClr w14:val="tx1"/>
            </w14:solidFill>
          </w14:textFill>
        </w:rPr>
      </w:pPr>
      <w:bookmarkStart w:id="9" w:name="_Toc160733937"/>
      <w:r>
        <w:rPr>
          <w:rFonts w:hint="eastAsia" w:ascii="黑体" w:hAnsi="宋体" w:eastAsia="黑体"/>
          <w:bCs/>
          <w:color w:val="000000" w:themeColor="text1"/>
          <w:sz w:val="28"/>
          <w:szCs w:val="28"/>
          <w14:textFill>
            <w14:solidFill>
              <w14:schemeClr w14:val="tx1"/>
            </w14:solidFill>
          </w14:textFill>
        </w:rPr>
        <w:t>1.6</w:t>
      </w:r>
      <w:r>
        <w:rPr>
          <w:rFonts w:ascii="黑体" w:hAnsi="宋体" w:eastAsia="黑体"/>
          <w:bCs/>
          <w:color w:val="000000" w:themeColor="text1"/>
          <w:sz w:val="28"/>
          <w:szCs w:val="28"/>
          <w14:textFill>
            <w14:solidFill>
              <w14:schemeClr w14:val="tx1"/>
            </w14:solidFill>
          </w14:textFill>
        </w:rPr>
        <w:t>安全评价的</w:t>
      </w:r>
      <w:r>
        <w:rPr>
          <w:rFonts w:hint="eastAsia" w:ascii="黑体" w:hAnsi="宋体" w:eastAsia="黑体"/>
          <w:bCs/>
          <w:color w:val="000000" w:themeColor="text1"/>
          <w:sz w:val="28"/>
          <w:szCs w:val="28"/>
          <w14:textFill>
            <w14:solidFill>
              <w14:schemeClr w14:val="tx1"/>
            </w14:solidFill>
          </w14:textFill>
        </w:rPr>
        <w:t>主要内容</w:t>
      </w:r>
      <w:bookmarkEnd w:id="9"/>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本次评价的主要内容有：</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w:t>
      </w:r>
      <w:r>
        <w:rPr>
          <w:rFonts w:ascii="宋体" w:hAnsi="宋体"/>
          <w:color w:val="000000" w:themeColor="text1"/>
          <w:sz w:val="28"/>
          <w:szCs w:val="28"/>
          <w:lang w:val="en-GB"/>
          <w14:textFill>
            <w14:solidFill>
              <w14:schemeClr w14:val="tx1"/>
            </w14:solidFill>
          </w14:textFill>
        </w:rPr>
        <w:t>1</w:t>
      </w:r>
      <w:r>
        <w:rPr>
          <w:rFonts w:hint="eastAsia" w:ascii="宋体" w:hAnsi="宋体"/>
          <w:color w:val="000000" w:themeColor="text1"/>
          <w:sz w:val="28"/>
          <w:szCs w:val="28"/>
          <w:lang w:val="en-GB"/>
          <w14:textFill>
            <w14:solidFill>
              <w14:schemeClr w14:val="tx1"/>
            </w14:solidFill>
          </w14:textFill>
        </w:rPr>
        <w:t>）</w:t>
      </w:r>
      <w:r>
        <w:rPr>
          <w:rFonts w:ascii="宋体" w:hAnsi="宋体"/>
          <w:color w:val="000000" w:themeColor="text1"/>
          <w:sz w:val="28"/>
          <w:szCs w:val="28"/>
          <w:lang w:val="en-GB"/>
          <w14:textFill>
            <w14:solidFill>
              <w14:schemeClr w14:val="tx1"/>
            </w14:solidFill>
          </w14:textFill>
        </w:rPr>
        <w:t>对烟花爆竹经营</w:t>
      </w:r>
      <w:r>
        <w:rPr>
          <w:rFonts w:hint="eastAsia" w:ascii="宋体" w:hAnsi="宋体"/>
          <w:color w:val="000000" w:themeColor="text1"/>
          <w:sz w:val="28"/>
          <w:szCs w:val="28"/>
          <w:lang w:val="en-GB"/>
          <w14:textFill>
            <w14:solidFill>
              <w14:schemeClr w14:val="tx1"/>
            </w14:solidFill>
          </w14:textFill>
        </w:rPr>
        <w:t>（批发）</w:t>
      </w:r>
      <w:r>
        <w:rPr>
          <w:rFonts w:ascii="宋体" w:hAnsi="宋体"/>
          <w:color w:val="000000" w:themeColor="text1"/>
          <w:sz w:val="28"/>
          <w:szCs w:val="28"/>
          <w:lang w:val="en-GB"/>
          <w14:textFill>
            <w14:solidFill>
              <w14:schemeClr w14:val="tx1"/>
            </w14:solidFill>
          </w14:textFill>
        </w:rPr>
        <w:t>企业的安全管理综合情况进行审查评价，主要对其组织机构、从业人员、规章制度等方面的资料进行审核</w:t>
      </w:r>
      <w:r>
        <w:rPr>
          <w:rFonts w:hint="eastAsia" w:ascii="宋体" w:hAnsi="宋体"/>
          <w:color w:val="000000" w:themeColor="text1"/>
          <w:sz w:val="28"/>
          <w:szCs w:val="28"/>
          <w:lang w:val="en-GB"/>
          <w14:textFill>
            <w14:solidFill>
              <w14:schemeClr w14:val="tx1"/>
            </w14:solidFill>
          </w14:textFill>
        </w:rPr>
        <w:t>。</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（2）</w:t>
      </w:r>
      <w:r>
        <w:rPr>
          <w:rFonts w:ascii="宋体" w:hAnsi="宋体"/>
          <w:color w:val="000000" w:themeColor="text1"/>
          <w:sz w:val="28"/>
          <w:szCs w:val="28"/>
          <w:lang w:val="en-GB"/>
          <w14:textFill>
            <w14:solidFill>
              <w14:schemeClr w14:val="tx1"/>
            </w14:solidFill>
          </w14:textFill>
        </w:rPr>
        <w:t>对烟花爆竹经营</w:t>
      </w:r>
      <w:r>
        <w:rPr>
          <w:rFonts w:hint="eastAsia" w:ascii="宋体" w:hAnsi="宋体"/>
          <w:color w:val="000000" w:themeColor="text1"/>
          <w:sz w:val="28"/>
          <w:szCs w:val="28"/>
          <w:lang w:val="en-GB"/>
          <w14:textFill>
            <w14:solidFill>
              <w14:schemeClr w14:val="tx1"/>
            </w14:solidFill>
          </w14:textFill>
        </w:rPr>
        <w:t>（批发）</w:t>
      </w:r>
      <w:r>
        <w:rPr>
          <w:rFonts w:ascii="宋体" w:hAnsi="宋体"/>
          <w:color w:val="000000" w:themeColor="text1"/>
          <w:sz w:val="28"/>
          <w:szCs w:val="28"/>
          <w:lang w:val="en-GB"/>
          <w14:textFill>
            <w14:solidFill>
              <w14:schemeClr w14:val="tx1"/>
            </w14:solidFill>
          </w14:textFill>
        </w:rPr>
        <w:t>企业的仓库总体布局进行现场检查评价，主要对其库区选址、库房布局、安全设施等进行检查</w:t>
      </w:r>
      <w:r>
        <w:rPr>
          <w:rFonts w:hint="eastAsia" w:ascii="宋体" w:hAnsi="宋体"/>
          <w:color w:val="000000" w:themeColor="text1"/>
          <w:sz w:val="28"/>
          <w:szCs w:val="28"/>
          <w:lang w:val="en-GB"/>
          <w14:textFill>
            <w14:solidFill>
              <w14:schemeClr w14:val="tx1"/>
            </w14:solidFill>
          </w14:textFill>
        </w:rPr>
        <w:t>。</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（3）</w:t>
      </w:r>
      <w:r>
        <w:rPr>
          <w:rFonts w:ascii="宋体" w:hAnsi="宋体"/>
          <w:color w:val="000000" w:themeColor="text1"/>
          <w:sz w:val="28"/>
          <w:szCs w:val="28"/>
          <w:lang w:val="en-GB"/>
          <w14:textFill>
            <w14:solidFill>
              <w14:schemeClr w14:val="tx1"/>
            </w14:solidFill>
          </w14:textFill>
        </w:rPr>
        <w:t>对烟花爆竹经营企业的仓库每个单元（库房）进行现场检查评价，主要对其每一个库房的建筑结构、防护屏障、定员定量、消防、防雷与防静电、电气设施、储存运输等进行检查</w:t>
      </w:r>
      <w:r>
        <w:rPr>
          <w:rFonts w:hint="eastAsia" w:ascii="宋体" w:hAnsi="宋体"/>
          <w:color w:val="000000" w:themeColor="text1"/>
          <w:sz w:val="28"/>
          <w:szCs w:val="28"/>
          <w:lang w:val="en-GB"/>
          <w14:textFill>
            <w14:solidFill>
              <w14:schemeClr w14:val="tx1"/>
            </w14:solidFill>
          </w14:textFill>
        </w:rPr>
        <w:t>。</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（4）</w:t>
      </w:r>
      <w:r>
        <w:rPr>
          <w:rFonts w:ascii="宋体" w:hAnsi="宋体"/>
          <w:color w:val="000000" w:themeColor="text1"/>
          <w:sz w:val="28"/>
          <w:szCs w:val="28"/>
          <w:lang w:val="en-GB"/>
          <w14:textFill>
            <w14:solidFill>
              <w14:schemeClr w14:val="tx1"/>
            </w14:solidFill>
          </w14:textFill>
        </w:rPr>
        <w:t>对烟花爆竹经营企业的其他有关安全生产的重要项目进行检查。</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（5）</w:t>
      </w:r>
      <w:r>
        <w:rPr>
          <w:rFonts w:ascii="宋体" w:hAnsi="宋体"/>
          <w:color w:val="000000" w:themeColor="text1"/>
          <w:sz w:val="28"/>
          <w:szCs w:val="28"/>
          <w:lang w:val="en-GB"/>
          <w14:textFill>
            <w14:solidFill>
              <w14:schemeClr w14:val="tx1"/>
            </w14:solidFill>
          </w14:textFill>
        </w:rPr>
        <w:t>《中华人民共和国安全生产法》、《烟花爆竹安全管理条例》等有关法律、法规规定的烟花爆竹</w:t>
      </w:r>
      <w:r>
        <w:rPr>
          <w:rFonts w:hint="eastAsia" w:ascii="宋体" w:hAnsi="宋体"/>
          <w:color w:val="000000" w:themeColor="text1"/>
          <w:sz w:val="28"/>
          <w:szCs w:val="28"/>
          <w:lang w:val="en-GB"/>
          <w14:textFill>
            <w14:solidFill>
              <w14:schemeClr w14:val="tx1"/>
            </w14:solidFill>
          </w14:textFill>
        </w:rPr>
        <w:t>经营</w:t>
      </w:r>
      <w:r>
        <w:rPr>
          <w:rFonts w:ascii="宋体" w:hAnsi="宋体"/>
          <w:color w:val="000000" w:themeColor="text1"/>
          <w:sz w:val="28"/>
          <w:szCs w:val="28"/>
          <w:lang w:val="en-GB"/>
          <w14:textFill>
            <w14:solidFill>
              <w14:schemeClr w14:val="tx1"/>
            </w14:solidFill>
          </w14:textFill>
        </w:rPr>
        <w:t>企业安全</w:t>
      </w:r>
      <w:r>
        <w:rPr>
          <w:rFonts w:hint="eastAsia" w:ascii="宋体" w:hAnsi="宋体"/>
          <w:color w:val="000000" w:themeColor="text1"/>
          <w:sz w:val="28"/>
          <w:szCs w:val="28"/>
          <w:lang w:val="en-GB"/>
          <w14:textFill>
            <w14:solidFill>
              <w14:schemeClr w14:val="tx1"/>
            </w14:solidFill>
          </w14:textFill>
        </w:rPr>
        <w:t>经营</w:t>
      </w:r>
      <w:r>
        <w:rPr>
          <w:rFonts w:ascii="宋体" w:hAnsi="宋体"/>
          <w:color w:val="000000" w:themeColor="text1"/>
          <w:sz w:val="28"/>
          <w:szCs w:val="28"/>
          <w:lang w:val="en-GB"/>
          <w14:textFill>
            <w14:solidFill>
              <w14:schemeClr w14:val="tx1"/>
            </w14:solidFill>
          </w14:textFill>
        </w:rPr>
        <w:t xml:space="preserve">条件。 </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（6）浏阳市彭城贸易有限公司烟花爆竹经营、储存中潜在的危险有害因素、安全设计和安全管理措施的完整性、有效性、可靠性。</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（7）对该企业是否具备与其经营规模、产品和销售区域范围相适应的配送服务能力进行检查。</w:t>
      </w:r>
    </w:p>
    <w:p>
      <w:pPr>
        <w:widowControl/>
        <w:jc w:val="left"/>
        <w:rPr>
          <w:rFonts w:ascii="宋体" w:hAnsi="宋体"/>
          <w:color w:val="000000" w:themeColor="text1"/>
          <w:sz w:val="28"/>
          <w:szCs w:val="28"/>
          <w:lang w:val="en-GB"/>
          <w14:textFill>
            <w14:solidFill>
              <w14:schemeClr w14:val="tx1"/>
            </w14:solidFill>
          </w14:textFill>
        </w:rPr>
      </w:pPr>
      <w:r>
        <w:rPr>
          <w:rFonts w:ascii="宋体" w:hAnsi="宋体"/>
          <w:color w:val="000000" w:themeColor="text1"/>
          <w:sz w:val="28"/>
          <w:szCs w:val="28"/>
          <w:lang w:val="en-GB"/>
          <w14:textFill>
            <w14:solidFill>
              <w14:schemeClr w14:val="tx1"/>
            </w14:solidFill>
          </w14:textFill>
        </w:rPr>
        <w:br w:type="page"/>
      </w:r>
    </w:p>
    <w:p>
      <w:pPr>
        <w:keepNext/>
        <w:keepLines/>
        <w:spacing w:line="360" w:lineRule="auto"/>
        <w:outlineLvl w:val="1"/>
        <w:rPr>
          <w:rFonts w:ascii="黑体" w:hAnsi="宋体" w:eastAsia="黑体"/>
          <w:bCs/>
          <w:color w:val="000000" w:themeColor="text1"/>
          <w:sz w:val="28"/>
          <w:szCs w:val="28"/>
          <w14:textFill>
            <w14:solidFill>
              <w14:schemeClr w14:val="tx1"/>
            </w14:solidFill>
          </w14:textFill>
        </w:rPr>
      </w:pPr>
      <w:bookmarkStart w:id="10" w:name="_Toc160733938"/>
      <w:r>
        <w:rPr>
          <w:rFonts w:hint="eastAsia" w:ascii="黑体" w:hAnsi="宋体" w:eastAsia="黑体"/>
          <w:bCs/>
          <w:color w:val="000000" w:themeColor="text1"/>
          <w:sz w:val="28"/>
          <w:szCs w:val="28"/>
          <w14:textFill>
            <w14:solidFill>
              <w14:schemeClr w14:val="tx1"/>
            </w14:solidFill>
          </w14:textFill>
        </w:rPr>
        <w:t xml:space="preserve">1.7 </w:t>
      </w:r>
      <w:r>
        <w:rPr>
          <w:rFonts w:ascii="黑体" w:hAnsi="宋体" w:eastAsia="黑体"/>
          <w:bCs/>
          <w:color w:val="000000" w:themeColor="text1"/>
          <w:sz w:val="28"/>
          <w:szCs w:val="28"/>
          <w14:textFill>
            <w14:solidFill>
              <w14:schemeClr w14:val="tx1"/>
            </w14:solidFill>
          </w14:textFill>
        </w:rPr>
        <w:t>安全评价的</w:t>
      </w:r>
      <w:r>
        <w:rPr>
          <w:rFonts w:hint="eastAsia" w:ascii="黑体" w:hAnsi="宋体" w:eastAsia="黑体"/>
          <w:bCs/>
          <w:color w:val="000000" w:themeColor="text1"/>
          <w:sz w:val="28"/>
          <w:szCs w:val="28"/>
          <w14:textFill>
            <w14:solidFill>
              <w14:schemeClr w14:val="tx1"/>
            </w14:solidFill>
          </w14:textFill>
        </w:rPr>
        <w:t>程序</w:t>
      </w:r>
      <w:bookmarkEnd w:id="10"/>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根据《安全评价通则》AQ8001-2007和《烟花爆竹企业安全评价规范》AQ4113-2008对烟花爆竹经营企业经营条件进行安全评价，评</w:t>
      </w:r>
      <w:r>
        <w:rPr>
          <w:rFonts w:hint="eastAsia" w:ascii="宋体" w:hAnsi="宋体"/>
          <w:color w:val="000000" w:themeColor="text1"/>
          <w:sz w:val="28"/>
          <w:szCs w:val="28"/>
          <w14:textFill>
            <w14:solidFill>
              <w14:schemeClr w14:val="tx1"/>
            </w14:solidFill>
          </w14:textFill>
        </w:rPr>
        <mc:AlternateContent>
          <mc:Choice Requires="wpc">
            <w:drawing>
              <wp:anchor distT="0" distB="0" distL="114300" distR="114300" simplePos="0" relativeHeight="251660288" behindDoc="0" locked="0" layoutInCell="1" allowOverlap="1">
                <wp:simplePos x="0" y="0"/>
                <wp:positionH relativeFrom="character">
                  <wp:posOffset>109220</wp:posOffset>
                </wp:positionH>
                <wp:positionV relativeFrom="line">
                  <wp:posOffset>301625</wp:posOffset>
                </wp:positionV>
                <wp:extent cx="5335270" cy="4047490"/>
                <wp:effectExtent l="0" t="0" r="0" b="0"/>
                <wp:wrapNone/>
                <wp:docPr id="5586" name="画布 33"/>
                <wp:cNvGraphicFramePr/>
                <a:graphic xmlns:a="http://schemas.openxmlformats.org/drawingml/2006/main">
                  <a:graphicData uri="http://schemas.microsoft.com/office/word/2010/wordprocessingCanvas">
                    <wpc:wpc>
                      <wpc:bg>
                        <a:noFill/>
                      </wpc:bg>
                      <wpc:whole>
                        <a:ln>
                          <a:noFill/>
                        </a:ln>
                      </wpc:whole>
                      <wpg:wgp>
                        <wpg:cNvPr id="15" name="Group 5588"/>
                        <wpg:cNvGrpSpPr/>
                        <wpg:grpSpPr>
                          <a:xfrm>
                            <a:off x="1631281" y="143165"/>
                            <a:ext cx="1979930" cy="3009609"/>
                            <a:chOff x="4391" y="8475"/>
                            <a:chExt cx="3118" cy="5891"/>
                          </a:xfrm>
                        </wpg:grpSpPr>
                        <wpg:grpSp>
                          <wpg:cNvPr id="16" name="Group 5"/>
                          <wpg:cNvGrpSpPr/>
                          <wpg:grpSpPr>
                            <a:xfrm>
                              <a:off x="5894" y="8900"/>
                              <a:ext cx="121" cy="489"/>
                              <a:chOff x="5755" y="-8557"/>
                              <a:chExt cx="120" cy="475"/>
                            </a:xfrm>
                          </wpg:grpSpPr>
                          <wps:wsp>
                            <wps:cNvPr id="17" name="Freeform 6"/>
                            <wps:cNvSpPr/>
                            <wps:spPr bwMode="auto">
                              <a:xfrm>
                                <a:off x="5755" y="-8557"/>
                                <a:ext cx="120" cy="475"/>
                              </a:xfrm>
                              <a:custGeom>
                                <a:avLst/>
                                <a:gdLst>
                                  <a:gd name="T0" fmla="*/ 53 w 120"/>
                                  <a:gd name="T1" fmla="*/ -8202 h 475"/>
                                  <a:gd name="T2" fmla="*/ 0 w 120"/>
                                  <a:gd name="T3" fmla="*/ -8202 h 475"/>
                                  <a:gd name="T4" fmla="*/ 60 w 120"/>
                                  <a:gd name="T5" fmla="*/ -8082 h 475"/>
                                  <a:gd name="T6" fmla="*/ 107 w 120"/>
                                  <a:gd name="T7" fmla="*/ -8175 h 475"/>
                                  <a:gd name="T8" fmla="*/ 60 w 120"/>
                                  <a:gd name="T9" fmla="*/ -8175 h 475"/>
                                  <a:gd name="T10" fmla="*/ 55 w 120"/>
                                  <a:gd name="T11" fmla="*/ -8178 h 475"/>
                                  <a:gd name="T12" fmla="*/ 53 w 120"/>
                                  <a:gd name="T13" fmla="*/ -8182 h 475"/>
                                  <a:gd name="T14" fmla="*/ 53 w 120"/>
                                  <a:gd name="T15" fmla="*/ -8202 h 4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5">
                                    <a:moveTo>
                                      <a:pt x="53" y="355"/>
                                    </a:moveTo>
                                    <a:lnTo>
                                      <a:pt x="0" y="355"/>
                                    </a:lnTo>
                                    <a:lnTo>
                                      <a:pt x="60" y="475"/>
                                    </a:lnTo>
                                    <a:lnTo>
                                      <a:pt x="107" y="382"/>
                                    </a:lnTo>
                                    <a:lnTo>
                                      <a:pt x="60" y="382"/>
                                    </a:lnTo>
                                    <a:lnTo>
                                      <a:pt x="55" y="379"/>
                                    </a:lnTo>
                                    <a:lnTo>
                                      <a:pt x="53" y="375"/>
                                    </a:lnTo>
                                    <a:lnTo>
                                      <a:pt x="53" y="355"/>
                                    </a:lnTo>
                                    <a:close/>
                                  </a:path>
                                </a:pathLst>
                              </a:custGeom>
                              <a:solidFill>
                                <a:srgbClr val="000000"/>
                              </a:solidFill>
                              <a:ln>
                                <a:noFill/>
                              </a:ln>
                            </wps:spPr>
                            <wps:bodyPr rot="0" vert="horz" wrap="square" lIns="91440" tIns="45720" rIns="91440" bIns="45720" anchor="t" anchorCtr="0" upright="1">
                              <a:noAutofit/>
                            </wps:bodyPr>
                          </wps:wsp>
                          <wps:wsp>
                            <wps:cNvPr id="18" name="Freeform 7"/>
                            <wps:cNvSpPr/>
                            <wps:spPr bwMode="auto">
                              <a:xfrm>
                                <a:off x="5755" y="-8557"/>
                                <a:ext cx="120" cy="475"/>
                              </a:xfrm>
                              <a:custGeom>
                                <a:avLst/>
                                <a:gdLst>
                                  <a:gd name="T0" fmla="*/ 60 w 120"/>
                                  <a:gd name="T1" fmla="*/ -8557 h 475"/>
                                  <a:gd name="T2" fmla="*/ 55 w 120"/>
                                  <a:gd name="T3" fmla="*/ -8554 h 475"/>
                                  <a:gd name="T4" fmla="*/ 53 w 120"/>
                                  <a:gd name="T5" fmla="*/ -8550 h 475"/>
                                  <a:gd name="T6" fmla="*/ 53 w 120"/>
                                  <a:gd name="T7" fmla="*/ -8182 h 475"/>
                                  <a:gd name="T8" fmla="*/ 55 w 120"/>
                                  <a:gd name="T9" fmla="*/ -8178 h 475"/>
                                  <a:gd name="T10" fmla="*/ 60 w 120"/>
                                  <a:gd name="T11" fmla="*/ -8175 h 475"/>
                                  <a:gd name="T12" fmla="*/ 65 w 120"/>
                                  <a:gd name="T13" fmla="*/ -8178 h 475"/>
                                  <a:gd name="T14" fmla="*/ 67 w 120"/>
                                  <a:gd name="T15" fmla="*/ -8182 h 475"/>
                                  <a:gd name="T16" fmla="*/ 67 w 120"/>
                                  <a:gd name="T17" fmla="*/ -8550 h 475"/>
                                  <a:gd name="T18" fmla="*/ 65 w 120"/>
                                  <a:gd name="T19" fmla="*/ -8554 h 475"/>
                                  <a:gd name="T20" fmla="*/ 60 w 120"/>
                                  <a:gd name="T21" fmla="*/ -8557 h 4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5">
                                    <a:moveTo>
                                      <a:pt x="60" y="0"/>
                                    </a:moveTo>
                                    <a:lnTo>
                                      <a:pt x="55" y="3"/>
                                    </a:lnTo>
                                    <a:lnTo>
                                      <a:pt x="53" y="7"/>
                                    </a:lnTo>
                                    <a:lnTo>
                                      <a:pt x="53" y="375"/>
                                    </a:lnTo>
                                    <a:lnTo>
                                      <a:pt x="55" y="379"/>
                                    </a:lnTo>
                                    <a:lnTo>
                                      <a:pt x="60" y="382"/>
                                    </a:lnTo>
                                    <a:lnTo>
                                      <a:pt x="65" y="379"/>
                                    </a:lnTo>
                                    <a:lnTo>
                                      <a:pt x="67" y="375"/>
                                    </a:lnTo>
                                    <a:lnTo>
                                      <a:pt x="67" y="7"/>
                                    </a:lnTo>
                                    <a:lnTo>
                                      <a:pt x="65" y="3"/>
                                    </a:lnTo>
                                    <a:lnTo>
                                      <a:pt x="60" y="0"/>
                                    </a:lnTo>
                                    <a:close/>
                                  </a:path>
                                </a:pathLst>
                              </a:custGeom>
                              <a:solidFill>
                                <a:srgbClr val="000000"/>
                              </a:solidFill>
                              <a:ln>
                                <a:noFill/>
                              </a:ln>
                            </wps:spPr>
                            <wps:bodyPr rot="0" vert="horz" wrap="square" lIns="91440" tIns="45720" rIns="91440" bIns="45720" anchor="t" anchorCtr="0" upright="1">
                              <a:noAutofit/>
                            </wps:bodyPr>
                          </wps:wsp>
                          <wps:wsp>
                            <wps:cNvPr id="19" name="Freeform 8"/>
                            <wps:cNvSpPr/>
                            <wps:spPr bwMode="auto">
                              <a:xfrm>
                                <a:off x="5755" y="-8557"/>
                                <a:ext cx="120" cy="475"/>
                              </a:xfrm>
                              <a:custGeom>
                                <a:avLst/>
                                <a:gdLst>
                                  <a:gd name="T0" fmla="*/ 120 w 120"/>
                                  <a:gd name="T1" fmla="*/ -8202 h 475"/>
                                  <a:gd name="T2" fmla="*/ 67 w 120"/>
                                  <a:gd name="T3" fmla="*/ -8202 h 475"/>
                                  <a:gd name="T4" fmla="*/ 67 w 120"/>
                                  <a:gd name="T5" fmla="*/ -8182 h 475"/>
                                  <a:gd name="T6" fmla="*/ 65 w 120"/>
                                  <a:gd name="T7" fmla="*/ -8178 h 475"/>
                                  <a:gd name="T8" fmla="*/ 60 w 120"/>
                                  <a:gd name="T9" fmla="*/ -8175 h 475"/>
                                  <a:gd name="T10" fmla="*/ 107 w 120"/>
                                  <a:gd name="T11" fmla="*/ -8175 h 475"/>
                                  <a:gd name="T12" fmla="*/ 120 w 120"/>
                                  <a:gd name="T13" fmla="*/ -8202 h 4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5">
                                    <a:moveTo>
                                      <a:pt x="120" y="355"/>
                                    </a:moveTo>
                                    <a:lnTo>
                                      <a:pt x="67" y="355"/>
                                    </a:lnTo>
                                    <a:lnTo>
                                      <a:pt x="67" y="375"/>
                                    </a:lnTo>
                                    <a:lnTo>
                                      <a:pt x="65" y="379"/>
                                    </a:lnTo>
                                    <a:lnTo>
                                      <a:pt x="60" y="382"/>
                                    </a:lnTo>
                                    <a:lnTo>
                                      <a:pt x="107" y="382"/>
                                    </a:lnTo>
                                    <a:lnTo>
                                      <a:pt x="120" y="355"/>
                                    </a:lnTo>
                                    <a:close/>
                                  </a:path>
                                </a:pathLst>
                              </a:custGeom>
                              <a:solidFill>
                                <a:srgbClr val="000000"/>
                              </a:solidFill>
                              <a:ln>
                                <a:noFill/>
                              </a:ln>
                            </wps:spPr>
                            <wps:bodyPr rot="0" vert="horz" wrap="square" lIns="91440" tIns="45720" rIns="91440" bIns="45720" anchor="t" anchorCtr="0" upright="1">
                              <a:noAutofit/>
                            </wps:bodyPr>
                          </wps:wsp>
                        </wpg:grpSp>
                        <wpg:grpSp>
                          <wpg:cNvPr id="20" name="Group 9"/>
                          <wpg:cNvGrpSpPr/>
                          <wpg:grpSpPr>
                            <a:xfrm>
                              <a:off x="5894" y="9819"/>
                              <a:ext cx="121" cy="490"/>
                              <a:chOff x="5755" y="-7621"/>
                              <a:chExt cx="120" cy="473"/>
                            </a:xfrm>
                          </wpg:grpSpPr>
                          <wps:wsp>
                            <wps:cNvPr id="21" name="Freeform 10"/>
                            <wps:cNvSpPr/>
                            <wps:spPr bwMode="auto">
                              <a:xfrm>
                                <a:off x="5755" y="-7621"/>
                                <a:ext cx="120" cy="473"/>
                              </a:xfrm>
                              <a:custGeom>
                                <a:avLst/>
                                <a:gdLst>
                                  <a:gd name="T0" fmla="*/ 53 w 120"/>
                                  <a:gd name="T1" fmla="*/ -7268 h 473"/>
                                  <a:gd name="T2" fmla="*/ 0 w 120"/>
                                  <a:gd name="T3" fmla="*/ -7268 h 473"/>
                                  <a:gd name="T4" fmla="*/ 60 w 120"/>
                                  <a:gd name="T5" fmla="*/ -7148 h 473"/>
                                  <a:gd name="T6" fmla="*/ 105 w 120"/>
                                  <a:gd name="T7" fmla="*/ -7239 h 473"/>
                                  <a:gd name="T8" fmla="*/ 60 w 120"/>
                                  <a:gd name="T9" fmla="*/ -7239 h 473"/>
                                  <a:gd name="T10" fmla="*/ 55 w 120"/>
                                  <a:gd name="T11" fmla="*/ -7242 h 473"/>
                                  <a:gd name="T12" fmla="*/ 53 w 120"/>
                                  <a:gd name="T13" fmla="*/ -7246 h 473"/>
                                  <a:gd name="T14" fmla="*/ 53 w 120"/>
                                  <a:gd name="T15" fmla="*/ -7268 h 47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3">
                                    <a:moveTo>
                                      <a:pt x="53" y="353"/>
                                    </a:moveTo>
                                    <a:lnTo>
                                      <a:pt x="0" y="353"/>
                                    </a:lnTo>
                                    <a:lnTo>
                                      <a:pt x="60" y="473"/>
                                    </a:lnTo>
                                    <a:lnTo>
                                      <a:pt x="105" y="382"/>
                                    </a:lnTo>
                                    <a:lnTo>
                                      <a:pt x="60" y="382"/>
                                    </a:lnTo>
                                    <a:lnTo>
                                      <a:pt x="55" y="379"/>
                                    </a:lnTo>
                                    <a:lnTo>
                                      <a:pt x="53" y="375"/>
                                    </a:lnTo>
                                    <a:lnTo>
                                      <a:pt x="53" y="353"/>
                                    </a:lnTo>
                                    <a:close/>
                                  </a:path>
                                </a:pathLst>
                              </a:custGeom>
                              <a:solidFill>
                                <a:srgbClr val="000000"/>
                              </a:solidFill>
                              <a:ln>
                                <a:noFill/>
                              </a:ln>
                            </wps:spPr>
                            <wps:bodyPr rot="0" vert="horz" wrap="square" lIns="91440" tIns="45720" rIns="91440" bIns="45720" anchor="t" anchorCtr="0" upright="1">
                              <a:noAutofit/>
                            </wps:bodyPr>
                          </wps:wsp>
                          <wps:wsp>
                            <wps:cNvPr id="22" name="Freeform 11"/>
                            <wps:cNvSpPr/>
                            <wps:spPr bwMode="auto">
                              <a:xfrm>
                                <a:off x="5755" y="-7621"/>
                                <a:ext cx="120" cy="473"/>
                              </a:xfrm>
                              <a:custGeom>
                                <a:avLst/>
                                <a:gdLst>
                                  <a:gd name="T0" fmla="*/ 60 w 120"/>
                                  <a:gd name="T1" fmla="*/ -7621 h 473"/>
                                  <a:gd name="T2" fmla="*/ 55 w 120"/>
                                  <a:gd name="T3" fmla="*/ -7618 h 473"/>
                                  <a:gd name="T4" fmla="*/ 53 w 120"/>
                                  <a:gd name="T5" fmla="*/ -7614 h 473"/>
                                  <a:gd name="T6" fmla="*/ 53 w 120"/>
                                  <a:gd name="T7" fmla="*/ -7246 h 473"/>
                                  <a:gd name="T8" fmla="*/ 55 w 120"/>
                                  <a:gd name="T9" fmla="*/ -7242 h 473"/>
                                  <a:gd name="T10" fmla="*/ 60 w 120"/>
                                  <a:gd name="T11" fmla="*/ -7239 h 473"/>
                                  <a:gd name="T12" fmla="*/ 65 w 120"/>
                                  <a:gd name="T13" fmla="*/ -7242 h 473"/>
                                  <a:gd name="T14" fmla="*/ 67 w 120"/>
                                  <a:gd name="T15" fmla="*/ -7246 h 473"/>
                                  <a:gd name="T16" fmla="*/ 67 w 120"/>
                                  <a:gd name="T17" fmla="*/ -7614 h 473"/>
                                  <a:gd name="T18" fmla="*/ 65 w 120"/>
                                  <a:gd name="T19" fmla="*/ -7618 h 473"/>
                                  <a:gd name="T20" fmla="*/ 60 w 120"/>
                                  <a:gd name="T21" fmla="*/ -7621 h 47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3">
                                    <a:moveTo>
                                      <a:pt x="60" y="0"/>
                                    </a:moveTo>
                                    <a:lnTo>
                                      <a:pt x="55" y="3"/>
                                    </a:lnTo>
                                    <a:lnTo>
                                      <a:pt x="53" y="7"/>
                                    </a:lnTo>
                                    <a:lnTo>
                                      <a:pt x="53" y="375"/>
                                    </a:lnTo>
                                    <a:lnTo>
                                      <a:pt x="55" y="379"/>
                                    </a:lnTo>
                                    <a:lnTo>
                                      <a:pt x="60" y="382"/>
                                    </a:lnTo>
                                    <a:lnTo>
                                      <a:pt x="65" y="379"/>
                                    </a:lnTo>
                                    <a:lnTo>
                                      <a:pt x="67" y="375"/>
                                    </a:lnTo>
                                    <a:lnTo>
                                      <a:pt x="67" y="7"/>
                                    </a:lnTo>
                                    <a:lnTo>
                                      <a:pt x="65" y="3"/>
                                    </a:lnTo>
                                    <a:lnTo>
                                      <a:pt x="60" y="0"/>
                                    </a:lnTo>
                                    <a:close/>
                                  </a:path>
                                </a:pathLst>
                              </a:custGeom>
                              <a:solidFill>
                                <a:srgbClr val="000000"/>
                              </a:solidFill>
                              <a:ln>
                                <a:noFill/>
                              </a:ln>
                            </wps:spPr>
                            <wps:bodyPr rot="0" vert="horz" wrap="square" lIns="91440" tIns="45720" rIns="91440" bIns="45720" anchor="t" anchorCtr="0" upright="1">
                              <a:noAutofit/>
                            </wps:bodyPr>
                          </wps:wsp>
                          <wps:wsp>
                            <wps:cNvPr id="23" name="Freeform 12"/>
                            <wps:cNvSpPr/>
                            <wps:spPr bwMode="auto">
                              <a:xfrm>
                                <a:off x="5755" y="-7621"/>
                                <a:ext cx="120" cy="473"/>
                              </a:xfrm>
                              <a:custGeom>
                                <a:avLst/>
                                <a:gdLst>
                                  <a:gd name="T0" fmla="*/ 120 w 120"/>
                                  <a:gd name="T1" fmla="*/ -7268 h 473"/>
                                  <a:gd name="T2" fmla="*/ 67 w 120"/>
                                  <a:gd name="T3" fmla="*/ -7268 h 473"/>
                                  <a:gd name="T4" fmla="*/ 67 w 120"/>
                                  <a:gd name="T5" fmla="*/ -7246 h 473"/>
                                  <a:gd name="T6" fmla="*/ 65 w 120"/>
                                  <a:gd name="T7" fmla="*/ -7242 h 473"/>
                                  <a:gd name="T8" fmla="*/ 60 w 120"/>
                                  <a:gd name="T9" fmla="*/ -7239 h 473"/>
                                  <a:gd name="T10" fmla="*/ 105 w 120"/>
                                  <a:gd name="T11" fmla="*/ -7239 h 473"/>
                                  <a:gd name="T12" fmla="*/ 120 w 120"/>
                                  <a:gd name="T13" fmla="*/ -7268 h 47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3">
                                    <a:moveTo>
                                      <a:pt x="120" y="353"/>
                                    </a:moveTo>
                                    <a:lnTo>
                                      <a:pt x="67" y="353"/>
                                    </a:lnTo>
                                    <a:lnTo>
                                      <a:pt x="67" y="375"/>
                                    </a:lnTo>
                                    <a:lnTo>
                                      <a:pt x="65" y="379"/>
                                    </a:lnTo>
                                    <a:lnTo>
                                      <a:pt x="60" y="382"/>
                                    </a:lnTo>
                                    <a:lnTo>
                                      <a:pt x="105" y="382"/>
                                    </a:lnTo>
                                    <a:lnTo>
                                      <a:pt x="120" y="353"/>
                                    </a:lnTo>
                                    <a:close/>
                                  </a:path>
                                </a:pathLst>
                              </a:custGeom>
                              <a:solidFill>
                                <a:srgbClr val="000000"/>
                              </a:solidFill>
                              <a:ln>
                                <a:noFill/>
                              </a:ln>
                            </wps:spPr>
                            <wps:bodyPr rot="0" vert="horz" wrap="square" lIns="91440" tIns="45720" rIns="91440" bIns="45720" anchor="t" anchorCtr="0" upright="1">
                              <a:noAutofit/>
                            </wps:bodyPr>
                          </wps:wsp>
                        </wpg:grpSp>
                        <wpg:grpSp>
                          <wpg:cNvPr id="24" name="Group 13"/>
                          <wpg:cNvGrpSpPr/>
                          <wpg:grpSpPr>
                            <a:xfrm>
                              <a:off x="5894" y="10751"/>
                              <a:ext cx="121" cy="491"/>
                              <a:chOff x="5755" y="-6685"/>
                              <a:chExt cx="120" cy="475"/>
                            </a:xfrm>
                          </wpg:grpSpPr>
                          <wps:wsp>
                            <wps:cNvPr id="25" name="Freeform 14"/>
                            <wps:cNvSpPr/>
                            <wps:spPr bwMode="auto">
                              <a:xfrm>
                                <a:off x="5755" y="-6685"/>
                                <a:ext cx="120" cy="475"/>
                              </a:xfrm>
                              <a:custGeom>
                                <a:avLst/>
                                <a:gdLst>
                                  <a:gd name="T0" fmla="*/ 53 w 120"/>
                                  <a:gd name="T1" fmla="*/ -6330 h 475"/>
                                  <a:gd name="T2" fmla="*/ 0 w 120"/>
                                  <a:gd name="T3" fmla="*/ -6330 h 475"/>
                                  <a:gd name="T4" fmla="*/ 60 w 120"/>
                                  <a:gd name="T5" fmla="*/ -6210 h 475"/>
                                  <a:gd name="T6" fmla="*/ 107 w 120"/>
                                  <a:gd name="T7" fmla="*/ -6303 h 475"/>
                                  <a:gd name="T8" fmla="*/ 60 w 120"/>
                                  <a:gd name="T9" fmla="*/ -6303 h 475"/>
                                  <a:gd name="T10" fmla="*/ 55 w 120"/>
                                  <a:gd name="T11" fmla="*/ -6306 h 475"/>
                                  <a:gd name="T12" fmla="*/ 53 w 120"/>
                                  <a:gd name="T13" fmla="*/ -6311 h 475"/>
                                  <a:gd name="T14" fmla="*/ 53 w 120"/>
                                  <a:gd name="T15" fmla="*/ -6330 h 4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5">
                                    <a:moveTo>
                                      <a:pt x="53" y="355"/>
                                    </a:moveTo>
                                    <a:lnTo>
                                      <a:pt x="0" y="355"/>
                                    </a:lnTo>
                                    <a:lnTo>
                                      <a:pt x="60" y="475"/>
                                    </a:lnTo>
                                    <a:lnTo>
                                      <a:pt x="107" y="382"/>
                                    </a:lnTo>
                                    <a:lnTo>
                                      <a:pt x="60" y="382"/>
                                    </a:lnTo>
                                    <a:lnTo>
                                      <a:pt x="55" y="379"/>
                                    </a:lnTo>
                                    <a:lnTo>
                                      <a:pt x="53" y="374"/>
                                    </a:lnTo>
                                    <a:lnTo>
                                      <a:pt x="53" y="355"/>
                                    </a:lnTo>
                                    <a:close/>
                                  </a:path>
                                </a:pathLst>
                              </a:custGeom>
                              <a:solidFill>
                                <a:srgbClr val="000000"/>
                              </a:solidFill>
                              <a:ln>
                                <a:noFill/>
                              </a:ln>
                            </wps:spPr>
                            <wps:bodyPr rot="0" vert="horz" wrap="square" lIns="91440" tIns="45720" rIns="91440" bIns="45720" anchor="t" anchorCtr="0" upright="1">
                              <a:noAutofit/>
                            </wps:bodyPr>
                          </wps:wsp>
                          <wps:wsp>
                            <wps:cNvPr id="26" name="Freeform 15"/>
                            <wps:cNvSpPr/>
                            <wps:spPr bwMode="auto">
                              <a:xfrm>
                                <a:off x="5755" y="-6685"/>
                                <a:ext cx="120" cy="475"/>
                              </a:xfrm>
                              <a:custGeom>
                                <a:avLst/>
                                <a:gdLst>
                                  <a:gd name="T0" fmla="*/ 60 w 120"/>
                                  <a:gd name="T1" fmla="*/ -6685 h 475"/>
                                  <a:gd name="T2" fmla="*/ 55 w 120"/>
                                  <a:gd name="T3" fmla="*/ -6683 h 475"/>
                                  <a:gd name="T4" fmla="*/ 53 w 120"/>
                                  <a:gd name="T5" fmla="*/ -6678 h 475"/>
                                  <a:gd name="T6" fmla="*/ 53 w 120"/>
                                  <a:gd name="T7" fmla="*/ -6311 h 475"/>
                                  <a:gd name="T8" fmla="*/ 55 w 120"/>
                                  <a:gd name="T9" fmla="*/ -6306 h 475"/>
                                  <a:gd name="T10" fmla="*/ 60 w 120"/>
                                  <a:gd name="T11" fmla="*/ -6303 h 475"/>
                                  <a:gd name="T12" fmla="*/ 65 w 120"/>
                                  <a:gd name="T13" fmla="*/ -6306 h 475"/>
                                  <a:gd name="T14" fmla="*/ 67 w 120"/>
                                  <a:gd name="T15" fmla="*/ -6311 h 475"/>
                                  <a:gd name="T16" fmla="*/ 67 w 120"/>
                                  <a:gd name="T17" fmla="*/ -6678 h 475"/>
                                  <a:gd name="T18" fmla="*/ 65 w 120"/>
                                  <a:gd name="T19" fmla="*/ -6683 h 475"/>
                                  <a:gd name="T20" fmla="*/ 60 w 120"/>
                                  <a:gd name="T21" fmla="*/ -6685 h 4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5">
                                    <a:moveTo>
                                      <a:pt x="60" y="0"/>
                                    </a:moveTo>
                                    <a:lnTo>
                                      <a:pt x="55" y="2"/>
                                    </a:lnTo>
                                    <a:lnTo>
                                      <a:pt x="53" y="7"/>
                                    </a:lnTo>
                                    <a:lnTo>
                                      <a:pt x="53" y="374"/>
                                    </a:lnTo>
                                    <a:lnTo>
                                      <a:pt x="55" y="379"/>
                                    </a:lnTo>
                                    <a:lnTo>
                                      <a:pt x="60" y="382"/>
                                    </a:lnTo>
                                    <a:lnTo>
                                      <a:pt x="65" y="379"/>
                                    </a:lnTo>
                                    <a:lnTo>
                                      <a:pt x="67" y="374"/>
                                    </a:lnTo>
                                    <a:lnTo>
                                      <a:pt x="67" y="7"/>
                                    </a:lnTo>
                                    <a:lnTo>
                                      <a:pt x="65" y="2"/>
                                    </a:lnTo>
                                    <a:lnTo>
                                      <a:pt x="60" y="0"/>
                                    </a:lnTo>
                                    <a:close/>
                                  </a:path>
                                </a:pathLst>
                              </a:custGeom>
                              <a:solidFill>
                                <a:srgbClr val="000000"/>
                              </a:solidFill>
                              <a:ln>
                                <a:noFill/>
                              </a:ln>
                            </wps:spPr>
                            <wps:bodyPr rot="0" vert="horz" wrap="square" lIns="91440" tIns="45720" rIns="91440" bIns="45720" anchor="t" anchorCtr="0" upright="1">
                              <a:noAutofit/>
                            </wps:bodyPr>
                          </wps:wsp>
                          <wps:wsp>
                            <wps:cNvPr id="27" name="Freeform 16"/>
                            <wps:cNvSpPr/>
                            <wps:spPr bwMode="auto">
                              <a:xfrm>
                                <a:off x="5755" y="-6685"/>
                                <a:ext cx="120" cy="475"/>
                              </a:xfrm>
                              <a:custGeom>
                                <a:avLst/>
                                <a:gdLst>
                                  <a:gd name="T0" fmla="*/ 120 w 120"/>
                                  <a:gd name="T1" fmla="*/ -6330 h 475"/>
                                  <a:gd name="T2" fmla="*/ 67 w 120"/>
                                  <a:gd name="T3" fmla="*/ -6330 h 475"/>
                                  <a:gd name="T4" fmla="*/ 67 w 120"/>
                                  <a:gd name="T5" fmla="*/ -6311 h 475"/>
                                  <a:gd name="T6" fmla="*/ 65 w 120"/>
                                  <a:gd name="T7" fmla="*/ -6306 h 475"/>
                                  <a:gd name="T8" fmla="*/ 60 w 120"/>
                                  <a:gd name="T9" fmla="*/ -6303 h 475"/>
                                  <a:gd name="T10" fmla="*/ 107 w 120"/>
                                  <a:gd name="T11" fmla="*/ -6303 h 475"/>
                                  <a:gd name="T12" fmla="*/ 120 w 120"/>
                                  <a:gd name="T13" fmla="*/ -6330 h 4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5">
                                    <a:moveTo>
                                      <a:pt x="120" y="355"/>
                                    </a:moveTo>
                                    <a:lnTo>
                                      <a:pt x="67" y="355"/>
                                    </a:lnTo>
                                    <a:lnTo>
                                      <a:pt x="67" y="374"/>
                                    </a:lnTo>
                                    <a:lnTo>
                                      <a:pt x="65" y="379"/>
                                    </a:lnTo>
                                    <a:lnTo>
                                      <a:pt x="60" y="382"/>
                                    </a:lnTo>
                                    <a:lnTo>
                                      <a:pt x="107" y="382"/>
                                    </a:lnTo>
                                    <a:lnTo>
                                      <a:pt x="120" y="355"/>
                                    </a:lnTo>
                                    <a:close/>
                                  </a:path>
                                </a:pathLst>
                              </a:custGeom>
                              <a:solidFill>
                                <a:srgbClr val="000000"/>
                              </a:solidFill>
                              <a:ln>
                                <a:noFill/>
                              </a:ln>
                            </wps:spPr>
                            <wps:bodyPr rot="0" vert="horz" wrap="square" lIns="91440" tIns="45720" rIns="91440" bIns="45720" anchor="t" anchorCtr="0" upright="1">
                              <a:noAutofit/>
                            </wps:bodyPr>
                          </wps:wsp>
                        </wpg:grpSp>
                        <wpg:grpSp>
                          <wpg:cNvPr id="28" name="Group 17"/>
                          <wpg:cNvGrpSpPr/>
                          <wpg:grpSpPr>
                            <a:xfrm>
                              <a:off x="5894" y="11673"/>
                              <a:ext cx="121" cy="402"/>
                              <a:chOff x="5755" y="-5749"/>
                              <a:chExt cx="120" cy="475"/>
                            </a:xfrm>
                          </wpg:grpSpPr>
                          <wps:wsp>
                            <wps:cNvPr id="29" name="Freeform 18"/>
                            <wps:cNvSpPr/>
                            <wps:spPr bwMode="auto">
                              <a:xfrm>
                                <a:off x="5755" y="-5749"/>
                                <a:ext cx="120" cy="475"/>
                              </a:xfrm>
                              <a:custGeom>
                                <a:avLst/>
                                <a:gdLst>
                                  <a:gd name="T0" fmla="*/ 53 w 120"/>
                                  <a:gd name="T1" fmla="*/ -5394 h 475"/>
                                  <a:gd name="T2" fmla="*/ 0 w 120"/>
                                  <a:gd name="T3" fmla="*/ -5394 h 475"/>
                                  <a:gd name="T4" fmla="*/ 60 w 120"/>
                                  <a:gd name="T5" fmla="*/ -5274 h 475"/>
                                  <a:gd name="T6" fmla="*/ 107 w 120"/>
                                  <a:gd name="T7" fmla="*/ -5367 h 475"/>
                                  <a:gd name="T8" fmla="*/ 60 w 120"/>
                                  <a:gd name="T9" fmla="*/ -5367 h 475"/>
                                  <a:gd name="T10" fmla="*/ 55 w 120"/>
                                  <a:gd name="T11" fmla="*/ -5370 h 475"/>
                                  <a:gd name="T12" fmla="*/ 53 w 120"/>
                                  <a:gd name="T13" fmla="*/ -5375 h 475"/>
                                  <a:gd name="T14" fmla="*/ 53 w 120"/>
                                  <a:gd name="T15" fmla="*/ -5394 h 4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5">
                                    <a:moveTo>
                                      <a:pt x="53" y="355"/>
                                    </a:moveTo>
                                    <a:lnTo>
                                      <a:pt x="0" y="355"/>
                                    </a:lnTo>
                                    <a:lnTo>
                                      <a:pt x="60" y="475"/>
                                    </a:lnTo>
                                    <a:lnTo>
                                      <a:pt x="107" y="382"/>
                                    </a:lnTo>
                                    <a:lnTo>
                                      <a:pt x="60" y="382"/>
                                    </a:lnTo>
                                    <a:lnTo>
                                      <a:pt x="55" y="379"/>
                                    </a:lnTo>
                                    <a:lnTo>
                                      <a:pt x="53" y="374"/>
                                    </a:lnTo>
                                    <a:lnTo>
                                      <a:pt x="53" y="355"/>
                                    </a:lnTo>
                                    <a:close/>
                                  </a:path>
                                </a:pathLst>
                              </a:custGeom>
                              <a:solidFill>
                                <a:srgbClr val="000000"/>
                              </a:solidFill>
                              <a:ln>
                                <a:noFill/>
                              </a:ln>
                            </wps:spPr>
                            <wps:bodyPr rot="0" vert="horz" wrap="square" lIns="91440" tIns="45720" rIns="91440" bIns="45720" anchor="t" anchorCtr="0" upright="1">
                              <a:noAutofit/>
                            </wps:bodyPr>
                          </wps:wsp>
                          <wps:wsp>
                            <wps:cNvPr id="30" name="Freeform 19"/>
                            <wps:cNvSpPr/>
                            <wps:spPr bwMode="auto">
                              <a:xfrm>
                                <a:off x="5755" y="-5749"/>
                                <a:ext cx="120" cy="475"/>
                              </a:xfrm>
                              <a:custGeom>
                                <a:avLst/>
                                <a:gdLst>
                                  <a:gd name="T0" fmla="*/ 60 w 120"/>
                                  <a:gd name="T1" fmla="*/ -5749 h 475"/>
                                  <a:gd name="T2" fmla="*/ 55 w 120"/>
                                  <a:gd name="T3" fmla="*/ -5747 h 475"/>
                                  <a:gd name="T4" fmla="*/ 53 w 120"/>
                                  <a:gd name="T5" fmla="*/ -5742 h 475"/>
                                  <a:gd name="T6" fmla="*/ 53 w 120"/>
                                  <a:gd name="T7" fmla="*/ -5375 h 475"/>
                                  <a:gd name="T8" fmla="*/ 55 w 120"/>
                                  <a:gd name="T9" fmla="*/ -5370 h 475"/>
                                  <a:gd name="T10" fmla="*/ 60 w 120"/>
                                  <a:gd name="T11" fmla="*/ -5367 h 475"/>
                                  <a:gd name="T12" fmla="*/ 65 w 120"/>
                                  <a:gd name="T13" fmla="*/ -5370 h 475"/>
                                  <a:gd name="T14" fmla="*/ 67 w 120"/>
                                  <a:gd name="T15" fmla="*/ -5375 h 475"/>
                                  <a:gd name="T16" fmla="*/ 67 w 120"/>
                                  <a:gd name="T17" fmla="*/ -5742 h 475"/>
                                  <a:gd name="T18" fmla="*/ 65 w 120"/>
                                  <a:gd name="T19" fmla="*/ -5747 h 475"/>
                                  <a:gd name="T20" fmla="*/ 60 w 120"/>
                                  <a:gd name="T21" fmla="*/ -5749 h 4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5">
                                    <a:moveTo>
                                      <a:pt x="60" y="0"/>
                                    </a:moveTo>
                                    <a:lnTo>
                                      <a:pt x="55" y="2"/>
                                    </a:lnTo>
                                    <a:lnTo>
                                      <a:pt x="53" y="7"/>
                                    </a:lnTo>
                                    <a:lnTo>
                                      <a:pt x="53" y="374"/>
                                    </a:lnTo>
                                    <a:lnTo>
                                      <a:pt x="55" y="379"/>
                                    </a:lnTo>
                                    <a:lnTo>
                                      <a:pt x="60" y="382"/>
                                    </a:lnTo>
                                    <a:lnTo>
                                      <a:pt x="65" y="379"/>
                                    </a:lnTo>
                                    <a:lnTo>
                                      <a:pt x="67" y="374"/>
                                    </a:lnTo>
                                    <a:lnTo>
                                      <a:pt x="67" y="7"/>
                                    </a:lnTo>
                                    <a:lnTo>
                                      <a:pt x="65" y="2"/>
                                    </a:lnTo>
                                    <a:lnTo>
                                      <a:pt x="60" y="0"/>
                                    </a:lnTo>
                                    <a:close/>
                                  </a:path>
                                </a:pathLst>
                              </a:custGeom>
                              <a:solidFill>
                                <a:srgbClr val="000000"/>
                              </a:solidFill>
                              <a:ln>
                                <a:noFill/>
                              </a:ln>
                            </wps:spPr>
                            <wps:bodyPr rot="0" vert="horz" wrap="square" lIns="91440" tIns="45720" rIns="91440" bIns="45720" anchor="t" anchorCtr="0" upright="1">
                              <a:noAutofit/>
                            </wps:bodyPr>
                          </wps:wsp>
                          <wps:wsp>
                            <wps:cNvPr id="31" name="Freeform 20"/>
                            <wps:cNvSpPr/>
                            <wps:spPr bwMode="auto">
                              <a:xfrm>
                                <a:off x="5755" y="-5749"/>
                                <a:ext cx="120" cy="475"/>
                              </a:xfrm>
                              <a:custGeom>
                                <a:avLst/>
                                <a:gdLst>
                                  <a:gd name="T0" fmla="*/ 120 w 120"/>
                                  <a:gd name="T1" fmla="*/ -5394 h 475"/>
                                  <a:gd name="T2" fmla="*/ 67 w 120"/>
                                  <a:gd name="T3" fmla="*/ -5394 h 475"/>
                                  <a:gd name="T4" fmla="*/ 67 w 120"/>
                                  <a:gd name="T5" fmla="*/ -5375 h 475"/>
                                  <a:gd name="T6" fmla="*/ 65 w 120"/>
                                  <a:gd name="T7" fmla="*/ -5370 h 475"/>
                                  <a:gd name="T8" fmla="*/ 60 w 120"/>
                                  <a:gd name="T9" fmla="*/ -5367 h 475"/>
                                  <a:gd name="T10" fmla="*/ 107 w 120"/>
                                  <a:gd name="T11" fmla="*/ -5367 h 475"/>
                                  <a:gd name="T12" fmla="*/ 120 w 120"/>
                                  <a:gd name="T13" fmla="*/ -5394 h 4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5">
                                    <a:moveTo>
                                      <a:pt x="120" y="355"/>
                                    </a:moveTo>
                                    <a:lnTo>
                                      <a:pt x="67" y="355"/>
                                    </a:lnTo>
                                    <a:lnTo>
                                      <a:pt x="67" y="374"/>
                                    </a:lnTo>
                                    <a:lnTo>
                                      <a:pt x="65" y="379"/>
                                    </a:lnTo>
                                    <a:lnTo>
                                      <a:pt x="60" y="382"/>
                                    </a:lnTo>
                                    <a:lnTo>
                                      <a:pt x="107" y="382"/>
                                    </a:lnTo>
                                    <a:lnTo>
                                      <a:pt x="120" y="355"/>
                                    </a:lnTo>
                                    <a:close/>
                                  </a:path>
                                </a:pathLst>
                              </a:custGeom>
                              <a:solidFill>
                                <a:srgbClr val="000000"/>
                              </a:solidFill>
                              <a:ln>
                                <a:noFill/>
                              </a:ln>
                            </wps:spPr>
                            <wps:bodyPr rot="0" vert="horz" wrap="square" lIns="91440" tIns="45720" rIns="91440" bIns="45720" anchor="t" anchorCtr="0" upright="1">
                              <a:noAutofit/>
                            </wps:bodyPr>
                          </wps:wsp>
                        </wpg:grpSp>
                        <wpg:grpSp>
                          <wpg:cNvPr id="5536" name="Group 21"/>
                          <wpg:cNvGrpSpPr/>
                          <wpg:grpSpPr>
                            <a:xfrm>
                              <a:off x="5894" y="12517"/>
                              <a:ext cx="121" cy="491"/>
                              <a:chOff x="5755" y="-4813"/>
                              <a:chExt cx="120" cy="475"/>
                            </a:xfrm>
                          </wpg:grpSpPr>
                          <wps:wsp>
                            <wps:cNvPr id="5538" name="Freeform 22"/>
                            <wps:cNvSpPr/>
                            <wps:spPr bwMode="auto">
                              <a:xfrm>
                                <a:off x="5755" y="-4813"/>
                                <a:ext cx="120" cy="475"/>
                              </a:xfrm>
                              <a:custGeom>
                                <a:avLst/>
                                <a:gdLst>
                                  <a:gd name="T0" fmla="*/ 53 w 120"/>
                                  <a:gd name="T1" fmla="*/ -4458 h 475"/>
                                  <a:gd name="T2" fmla="*/ 0 w 120"/>
                                  <a:gd name="T3" fmla="*/ -4458 h 475"/>
                                  <a:gd name="T4" fmla="*/ 60 w 120"/>
                                  <a:gd name="T5" fmla="*/ -4338 h 475"/>
                                  <a:gd name="T6" fmla="*/ 107 w 120"/>
                                  <a:gd name="T7" fmla="*/ -4431 h 475"/>
                                  <a:gd name="T8" fmla="*/ 60 w 120"/>
                                  <a:gd name="T9" fmla="*/ -4431 h 475"/>
                                  <a:gd name="T10" fmla="*/ 55 w 120"/>
                                  <a:gd name="T11" fmla="*/ -4434 h 475"/>
                                  <a:gd name="T12" fmla="*/ 53 w 120"/>
                                  <a:gd name="T13" fmla="*/ -4439 h 475"/>
                                  <a:gd name="T14" fmla="*/ 53 w 120"/>
                                  <a:gd name="T15" fmla="*/ -4458 h 4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5">
                                    <a:moveTo>
                                      <a:pt x="53" y="355"/>
                                    </a:moveTo>
                                    <a:lnTo>
                                      <a:pt x="0" y="355"/>
                                    </a:lnTo>
                                    <a:lnTo>
                                      <a:pt x="60" y="475"/>
                                    </a:lnTo>
                                    <a:lnTo>
                                      <a:pt x="107" y="382"/>
                                    </a:lnTo>
                                    <a:lnTo>
                                      <a:pt x="60" y="382"/>
                                    </a:lnTo>
                                    <a:lnTo>
                                      <a:pt x="55" y="379"/>
                                    </a:lnTo>
                                    <a:lnTo>
                                      <a:pt x="53" y="374"/>
                                    </a:lnTo>
                                    <a:lnTo>
                                      <a:pt x="53" y="355"/>
                                    </a:lnTo>
                                    <a:close/>
                                  </a:path>
                                </a:pathLst>
                              </a:custGeom>
                              <a:solidFill>
                                <a:srgbClr val="000000"/>
                              </a:solidFill>
                              <a:ln>
                                <a:noFill/>
                              </a:ln>
                            </wps:spPr>
                            <wps:bodyPr rot="0" vert="horz" wrap="square" lIns="91440" tIns="45720" rIns="91440" bIns="45720" anchor="t" anchorCtr="0" upright="1">
                              <a:noAutofit/>
                            </wps:bodyPr>
                          </wps:wsp>
                          <wps:wsp>
                            <wps:cNvPr id="5539" name="Freeform 23"/>
                            <wps:cNvSpPr/>
                            <wps:spPr bwMode="auto">
                              <a:xfrm>
                                <a:off x="5755" y="-4813"/>
                                <a:ext cx="120" cy="475"/>
                              </a:xfrm>
                              <a:custGeom>
                                <a:avLst/>
                                <a:gdLst>
                                  <a:gd name="T0" fmla="*/ 60 w 120"/>
                                  <a:gd name="T1" fmla="*/ -4813 h 475"/>
                                  <a:gd name="T2" fmla="*/ 55 w 120"/>
                                  <a:gd name="T3" fmla="*/ -4811 h 475"/>
                                  <a:gd name="T4" fmla="*/ 53 w 120"/>
                                  <a:gd name="T5" fmla="*/ -4806 h 475"/>
                                  <a:gd name="T6" fmla="*/ 53 w 120"/>
                                  <a:gd name="T7" fmla="*/ -4439 h 475"/>
                                  <a:gd name="T8" fmla="*/ 55 w 120"/>
                                  <a:gd name="T9" fmla="*/ -4434 h 475"/>
                                  <a:gd name="T10" fmla="*/ 60 w 120"/>
                                  <a:gd name="T11" fmla="*/ -4431 h 475"/>
                                  <a:gd name="T12" fmla="*/ 65 w 120"/>
                                  <a:gd name="T13" fmla="*/ -4434 h 475"/>
                                  <a:gd name="T14" fmla="*/ 67 w 120"/>
                                  <a:gd name="T15" fmla="*/ -4439 h 475"/>
                                  <a:gd name="T16" fmla="*/ 67 w 120"/>
                                  <a:gd name="T17" fmla="*/ -4806 h 475"/>
                                  <a:gd name="T18" fmla="*/ 65 w 120"/>
                                  <a:gd name="T19" fmla="*/ -4811 h 475"/>
                                  <a:gd name="T20" fmla="*/ 60 w 120"/>
                                  <a:gd name="T21" fmla="*/ -4813 h 4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5">
                                    <a:moveTo>
                                      <a:pt x="60" y="0"/>
                                    </a:moveTo>
                                    <a:lnTo>
                                      <a:pt x="55" y="2"/>
                                    </a:lnTo>
                                    <a:lnTo>
                                      <a:pt x="53" y="7"/>
                                    </a:lnTo>
                                    <a:lnTo>
                                      <a:pt x="53" y="374"/>
                                    </a:lnTo>
                                    <a:lnTo>
                                      <a:pt x="55" y="379"/>
                                    </a:lnTo>
                                    <a:lnTo>
                                      <a:pt x="60" y="382"/>
                                    </a:lnTo>
                                    <a:lnTo>
                                      <a:pt x="65" y="379"/>
                                    </a:lnTo>
                                    <a:lnTo>
                                      <a:pt x="67" y="374"/>
                                    </a:lnTo>
                                    <a:lnTo>
                                      <a:pt x="67" y="7"/>
                                    </a:lnTo>
                                    <a:lnTo>
                                      <a:pt x="65" y="2"/>
                                    </a:lnTo>
                                    <a:lnTo>
                                      <a:pt x="60" y="0"/>
                                    </a:lnTo>
                                    <a:close/>
                                  </a:path>
                                </a:pathLst>
                              </a:custGeom>
                              <a:solidFill>
                                <a:srgbClr val="000000"/>
                              </a:solidFill>
                              <a:ln>
                                <a:noFill/>
                              </a:ln>
                            </wps:spPr>
                            <wps:bodyPr rot="0" vert="horz" wrap="square" lIns="91440" tIns="45720" rIns="91440" bIns="45720" anchor="t" anchorCtr="0" upright="1">
                              <a:noAutofit/>
                            </wps:bodyPr>
                          </wps:wsp>
                          <wps:wsp>
                            <wps:cNvPr id="5540" name="Freeform 24"/>
                            <wps:cNvSpPr/>
                            <wps:spPr bwMode="auto">
                              <a:xfrm>
                                <a:off x="5755" y="-4813"/>
                                <a:ext cx="120" cy="475"/>
                              </a:xfrm>
                              <a:custGeom>
                                <a:avLst/>
                                <a:gdLst>
                                  <a:gd name="T0" fmla="*/ 120 w 120"/>
                                  <a:gd name="T1" fmla="*/ -4458 h 475"/>
                                  <a:gd name="T2" fmla="*/ 67 w 120"/>
                                  <a:gd name="T3" fmla="*/ -4458 h 475"/>
                                  <a:gd name="T4" fmla="*/ 67 w 120"/>
                                  <a:gd name="T5" fmla="*/ -4439 h 475"/>
                                  <a:gd name="T6" fmla="*/ 65 w 120"/>
                                  <a:gd name="T7" fmla="*/ -4434 h 475"/>
                                  <a:gd name="T8" fmla="*/ 60 w 120"/>
                                  <a:gd name="T9" fmla="*/ -4431 h 475"/>
                                  <a:gd name="T10" fmla="*/ 107 w 120"/>
                                  <a:gd name="T11" fmla="*/ -4431 h 475"/>
                                  <a:gd name="T12" fmla="*/ 120 w 120"/>
                                  <a:gd name="T13" fmla="*/ -4458 h 4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5">
                                    <a:moveTo>
                                      <a:pt x="120" y="355"/>
                                    </a:moveTo>
                                    <a:lnTo>
                                      <a:pt x="67" y="355"/>
                                    </a:lnTo>
                                    <a:lnTo>
                                      <a:pt x="67" y="374"/>
                                    </a:lnTo>
                                    <a:lnTo>
                                      <a:pt x="65" y="379"/>
                                    </a:lnTo>
                                    <a:lnTo>
                                      <a:pt x="60" y="382"/>
                                    </a:lnTo>
                                    <a:lnTo>
                                      <a:pt x="107" y="382"/>
                                    </a:lnTo>
                                    <a:lnTo>
                                      <a:pt x="120" y="355"/>
                                    </a:lnTo>
                                    <a:close/>
                                  </a:path>
                                </a:pathLst>
                              </a:custGeom>
                              <a:solidFill>
                                <a:srgbClr val="000000"/>
                              </a:solidFill>
                              <a:ln>
                                <a:noFill/>
                              </a:ln>
                            </wps:spPr>
                            <wps:bodyPr rot="0" vert="horz" wrap="square" lIns="91440" tIns="45720" rIns="91440" bIns="45720" anchor="t" anchorCtr="0" upright="1">
                              <a:noAutofit/>
                            </wps:bodyPr>
                          </wps:wsp>
                        </wpg:grpSp>
                        <wpg:grpSp>
                          <wpg:cNvPr id="5541" name="Group 25"/>
                          <wpg:cNvGrpSpPr/>
                          <wpg:grpSpPr>
                            <a:xfrm>
                              <a:off x="5894" y="13440"/>
                              <a:ext cx="121" cy="456"/>
                              <a:chOff x="5755" y="-3883"/>
                              <a:chExt cx="120" cy="561"/>
                            </a:xfrm>
                          </wpg:grpSpPr>
                          <wps:wsp>
                            <wps:cNvPr id="5542" name="Freeform 26"/>
                            <wps:cNvSpPr/>
                            <wps:spPr bwMode="auto">
                              <a:xfrm>
                                <a:off x="5755" y="-3877"/>
                                <a:ext cx="120" cy="475"/>
                              </a:xfrm>
                              <a:custGeom>
                                <a:avLst/>
                                <a:gdLst>
                                  <a:gd name="T0" fmla="*/ 53 w 120"/>
                                  <a:gd name="T1" fmla="*/ -3522 h 475"/>
                                  <a:gd name="T2" fmla="*/ 0 w 120"/>
                                  <a:gd name="T3" fmla="*/ -3522 h 475"/>
                                  <a:gd name="T4" fmla="*/ 60 w 120"/>
                                  <a:gd name="T5" fmla="*/ -3402 h 475"/>
                                  <a:gd name="T6" fmla="*/ 107 w 120"/>
                                  <a:gd name="T7" fmla="*/ -3495 h 475"/>
                                  <a:gd name="T8" fmla="*/ 60 w 120"/>
                                  <a:gd name="T9" fmla="*/ -3495 h 475"/>
                                  <a:gd name="T10" fmla="*/ 55 w 120"/>
                                  <a:gd name="T11" fmla="*/ -3498 h 475"/>
                                  <a:gd name="T12" fmla="*/ 53 w 120"/>
                                  <a:gd name="T13" fmla="*/ -3503 h 475"/>
                                  <a:gd name="T14" fmla="*/ 53 w 120"/>
                                  <a:gd name="T15" fmla="*/ -3522 h 47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475">
                                    <a:moveTo>
                                      <a:pt x="53" y="355"/>
                                    </a:moveTo>
                                    <a:lnTo>
                                      <a:pt x="0" y="355"/>
                                    </a:lnTo>
                                    <a:lnTo>
                                      <a:pt x="60" y="475"/>
                                    </a:lnTo>
                                    <a:lnTo>
                                      <a:pt x="107" y="382"/>
                                    </a:lnTo>
                                    <a:lnTo>
                                      <a:pt x="60" y="382"/>
                                    </a:lnTo>
                                    <a:lnTo>
                                      <a:pt x="55" y="379"/>
                                    </a:lnTo>
                                    <a:lnTo>
                                      <a:pt x="53" y="374"/>
                                    </a:lnTo>
                                    <a:lnTo>
                                      <a:pt x="53" y="355"/>
                                    </a:lnTo>
                                    <a:close/>
                                  </a:path>
                                </a:pathLst>
                              </a:custGeom>
                              <a:solidFill>
                                <a:srgbClr val="000000"/>
                              </a:solidFill>
                              <a:ln>
                                <a:noFill/>
                              </a:ln>
                            </wps:spPr>
                            <wps:bodyPr rot="0" vert="horz" wrap="square" lIns="91440" tIns="45720" rIns="91440" bIns="45720" anchor="t" anchorCtr="0" upright="1">
                              <a:noAutofit/>
                            </wps:bodyPr>
                          </wps:wsp>
                          <wps:wsp>
                            <wps:cNvPr id="5543" name="Freeform 27"/>
                            <wps:cNvSpPr/>
                            <wps:spPr bwMode="auto">
                              <a:xfrm>
                                <a:off x="5755" y="-3800"/>
                                <a:ext cx="120" cy="478"/>
                              </a:xfrm>
                              <a:custGeom>
                                <a:avLst/>
                                <a:gdLst>
                                  <a:gd name="T0" fmla="*/ 60 w 120"/>
                                  <a:gd name="T1" fmla="*/ -3877 h 475"/>
                                  <a:gd name="T2" fmla="*/ 55 w 120"/>
                                  <a:gd name="T3" fmla="*/ -3875 h 475"/>
                                  <a:gd name="T4" fmla="*/ 53 w 120"/>
                                  <a:gd name="T5" fmla="*/ -3870 h 475"/>
                                  <a:gd name="T6" fmla="*/ 53 w 120"/>
                                  <a:gd name="T7" fmla="*/ -3503 h 475"/>
                                  <a:gd name="T8" fmla="*/ 55 w 120"/>
                                  <a:gd name="T9" fmla="*/ -3498 h 475"/>
                                  <a:gd name="T10" fmla="*/ 60 w 120"/>
                                  <a:gd name="T11" fmla="*/ -3495 h 475"/>
                                  <a:gd name="T12" fmla="*/ 65 w 120"/>
                                  <a:gd name="T13" fmla="*/ -3498 h 475"/>
                                  <a:gd name="T14" fmla="*/ 67 w 120"/>
                                  <a:gd name="T15" fmla="*/ -3503 h 475"/>
                                  <a:gd name="T16" fmla="*/ 67 w 120"/>
                                  <a:gd name="T17" fmla="*/ -3870 h 475"/>
                                  <a:gd name="T18" fmla="*/ 65 w 120"/>
                                  <a:gd name="T19" fmla="*/ -3875 h 475"/>
                                  <a:gd name="T20" fmla="*/ 60 w 120"/>
                                  <a:gd name="T21" fmla="*/ -3877 h 4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0" h="475">
                                    <a:moveTo>
                                      <a:pt x="60" y="0"/>
                                    </a:moveTo>
                                    <a:lnTo>
                                      <a:pt x="55" y="2"/>
                                    </a:lnTo>
                                    <a:lnTo>
                                      <a:pt x="53" y="7"/>
                                    </a:lnTo>
                                    <a:lnTo>
                                      <a:pt x="53" y="374"/>
                                    </a:lnTo>
                                    <a:lnTo>
                                      <a:pt x="55" y="379"/>
                                    </a:lnTo>
                                    <a:lnTo>
                                      <a:pt x="60" y="382"/>
                                    </a:lnTo>
                                    <a:lnTo>
                                      <a:pt x="65" y="379"/>
                                    </a:lnTo>
                                    <a:lnTo>
                                      <a:pt x="67" y="374"/>
                                    </a:lnTo>
                                    <a:lnTo>
                                      <a:pt x="67" y="7"/>
                                    </a:lnTo>
                                    <a:lnTo>
                                      <a:pt x="65" y="2"/>
                                    </a:lnTo>
                                    <a:lnTo>
                                      <a:pt x="60" y="0"/>
                                    </a:lnTo>
                                    <a:close/>
                                  </a:path>
                                </a:pathLst>
                              </a:custGeom>
                              <a:solidFill>
                                <a:srgbClr val="000000"/>
                              </a:solidFill>
                              <a:ln>
                                <a:noFill/>
                              </a:ln>
                            </wps:spPr>
                            <wps:bodyPr rot="0" vert="horz" wrap="square" lIns="91440" tIns="45720" rIns="91440" bIns="45720" anchor="t" anchorCtr="0" upright="1">
                              <a:noAutofit/>
                            </wps:bodyPr>
                          </wps:wsp>
                          <wps:wsp>
                            <wps:cNvPr id="5544" name="Freeform 28"/>
                            <wps:cNvSpPr/>
                            <wps:spPr bwMode="auto">
                              <a:xfrm>
                                <a:off x="5755" y="-3883"/>
                                <a:ext cx="120" cy="476"/>
                              </a:xfrm>
                              <a:custGeom>
                                <a:avLst/>
                                <a:gdLst>
                                  <a:gd name="T0" fmla="*/ 120 w 120"/>
                                  <a:gd name="T1" fmla="*/ -3522 h 475"/>
                                  <a:gd name="T2" fmla="*/ 67 w 120"/>
                                  <a:gd name="T3" fmla="*/ -3522 h 475"/>
                                  <a:gd name="T4" fmla="*/ 67 w 120"/>
                                  <a:gd name="T5" fmla="*/ -3503 h 475"/>
                                  <a:gd name="T6" fmla="*/ 65 w 120"/>
                                  <a:gd name="T7" fmla="*/ -3498 h 475"/>
                                  <a:gd name="T8" fmla="*/ 60 w 120"/>
                                  <a:gd name="T9" fmla="*/ -3495 h 475"/>
                                  <a:gd name="T10" fmla="*/ 107 w 120"/>
                                  <a:gd name="T11" fmla="*/ -3495 h 475"/>
                                  <a:gd name="T12" fmla="*/ 120 w 120"/>
                                  <a:gd name="T13" fmla="*/ -3522 h 4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475">
                                    <a:moveTo>
                                      <a:pt x="120" y="355"/>
                                    </a:moveTo>
                                    <a:lnTo>
                                      <a:pt x="67" y="355"/>
                                    </a:lnTo>
                                    <a:lnTo>
                                      <a:pt x="67" y="374"/>
                                    </a:lnTo>
                                    <a:lnTo>
                                      <a:pt x="65" y="379"/>
                                    </a:lnTo>
                                    <a:lnTo>
                                      <a:pt x="60" y="382"/>
                                    </a:lnTo>
                                    <a:lnTo>
                                      <a:pt x="107" y="382"/>
                                    </a:lnTo>
                                    <a:lnTo>
                                      <a:pt x="120" y="355"/>
                                    </a:lnTo>
                                    <a:close/>
                                  </a:path>
                                </a:pathLst>
                              </a:custGeom>
                              <a:solidFill>
                                <a:srgbClr val="000000"/>
                              </a:solidFill>
                              <a:ln>
                                <a:noFill/>
                              </a:ln>
                            </wps:spPr>
                            <wps:bodyPr rot="0" vert="horz" wrap="square" lIns="91440" tIns="45720" rIns="91440" bIns="45720" anchor="t" anchorCtr="0" upright="1">
                              <a:noAutofit/>
                            </wps:bodyPr>
                          </wps:wsp>
                        </wpg:grpSp>
                        <wps:wsp>
                          <wps:cNvPr id="5545" name="Rectangle 29"/>
                          <wps:cNvSpPr>
                            <a:spLocks noChangeArrowheads="1"/>
                          </wps:cNvSpPr>
                          <wps:spPr bwMode="auto">
                            <a:xfrm>
                              <a:off x="4391" y="8475"/>
                              <a:ext cx="3118" cy="409"/>
                            </a:xfrm>
                            <a:prstGeom prst="rect">
                              <a:avLst/>
                            </a:prstGeom>
                            <a:solidFill>
                              <a:srgbClr val="FFFFFF"/>
                            </a:solidFill>
                            <a:ln w="9525">
                              <a:solidFill>
                                <a:srgbClr val="000000"/>
                              </a:solidFill>
                              <a:miter lim="800000"/>
                            </a:ln>
                          </wps:spPr>
                          <wps:txbx>
                            <w:txbxContent>
                              <w:p>
                                <w:pPr>
                                  <w:jc w:val="center"/>
                                  <w:rPr>
                                    <w:b/>
                                    <w:sz w:val="24"/>
                                  </w:rPr>
                                </w:pPr>
                                <w:r>
                                  <w:rPr>
                                    <w:rFonts w:hint="eastAsia"/>
                                  </w:rPr>
                                  <w:t>前期准备</w:t>
                                </w:r>
                              </w:p>
                            </w:txbxContent>
                          </wps:txbx>
                          <wps:bodyPr rot="0" vert="horz" wrap="square" lIns="91440" tIns="10800" rIns="91440" bIns="10800" anchor="t" anchorCtr="0" upright="1">
                            <a:noAutofit/>
                          </wps:bodyPr>
                        </wps:wsp>
                        <wps:wsp>
                          <wps:cNvPr id="5546" name="Rectangle 30"/>
                          <wps:cNvSpPr>
                            <a:spLocks noChangeArrowheads="1"/>
                          </wps:cNvSpPr>
                          <wps:spPr bwMode="auto">
                            <a:xfrm>
                              <a:off x="4391" y="9389"/>
                              <a:ext cx="3118" cy="429"/>
                            </a:xfrm>
                            <a:prstGeom prst="rect">
                              <a:avLst/>
                            </a:prstGeom>
                            <a:solidFill>
                              <a:srgbClr val="FFFFFF"/>
                            </a:solidFill>
                            <a:ln w="9525">
                              <a:solidFill>
                                <a:srgbClr val="000000"/>
                              </a:solidFill>
                              <a:miter lim="800000"/>
                            </a:ln>
                          </wps:spPr>
                          <wps:txbx>
                            <w:txbxContent>
                              <w:p>
                                <w:pPr>
                                  <w:jc w:val="center"/>
                                  <w:rPr>
                                    <w:b/>
                                    <w:sz w:val="24"/>
                                  </w:rPr>
                                </w:pPr>
                                <w:r>
                                  <w:rPr>
                                    <w:rFonts w:hint="eastAsia"/>
                                  </w:rPr>
                                  <w:t>辩识与分析危险、有害因素</w:t>
                                </w:r>
                              </w:p>
                            </w:txbxContent>
                          </wps:txbx>
                          <wps:bodyPr rot="0" vert="horz" wrap="square" lIns="91440" tIns="10800" rIns="91440" bIns="10800" anchor="t" anchorCtr="0" upright="1">
                            <a:noAutofit/>
                          </wps:bodyPr>
                        </wps:wsp>
                        <wps:wsp>
                          <wps:cNvPr id="5547" name="Rectangle 31"/>
                          <wps:cNvSpPr>
                            <a:spLocks noChangeArrowheads="1"/>
                          </wps:cNvSpPr>
                          <wps:spPr bwMode="auto">
                            <a:xfrm>
                              <a:off x="4391" y="10309"/>
                              <a:ext cx="3118" cy="440"/>
                            </a:xfrm>
                            <a:prstGeom prst="rect">
                              <a:avLst/>
                            </a:prstGeom>
                            <a:solidFill>
                              <a:srgbClr val="FFFFFF"/>
                            </a:solidFill>
                            <a:ln w="9525">
                              <a:solidFill>
                                <a:srgbClr val="000000"/>
                              </a:solidFill>
                              <a:miter lim="800000"/>
                            </a:ln>
                          </wps:spPr>
                          <wps:txbx>
                            <w:txbxContent>
                              <w:p>
                                <w:pPr>
                                  <w:jc w:val="center"/>
                                  <w:rPr>
                                    <w:b/>
                                    <w:sz w:val="24"/>
                                  </w:rPr>
                                </w:pPr>
                                <w:r>
                                  <w:rPr>
                                    <w:rFonts w:hint="eastAsia"/>
                                  </w:rPr>
                                  <w:t>划分评价单元</w:t>
                                </w:r>
                              </w:p>
                            </w:txbxContent>
                          </wps:txbx>
                          <wps:bodyPr rot="0" vert="horz" wrap="square" lIns="91440" tIns="10800" rIns="91440" bIns="10800" anchor="t" anchorCtr="0" upright="1">
                            <a:noAutofit/>
                          </wps:bodyPr>
                        </wps:wsp>
                        <wps:wsp>
                          <wps:cNvPr id="5548" name="Rectangle 32"/>
                          <wps:cNvSpPr>
                            <a:spLocks noChangeArrowheads="1"/>
                          </wps:cNvSpPr>
                          <wps:spPr bwMode="auto">
                            <a:xfrm>
                              <a:off x="4391" y="11220"/>
                              <a:ext cx="3118" cy="462"/>
                            </a:xfrm>
                            <a:prstGeom prst="rect">
                              <a:avLst/>
                            </a:prstGeom>
                            <a:solidFill>
                              <a:srgbClr val="FFFFFF"/>
                            </a:solidFill>
                            <a:ln w="9525">
                              <a:solidFill>
                                <a:srgbClr val="000000"/>
                              </a:solidFill>
                              <a:miter lim="800000"/>
                            </a:ln>
                          </wps:spPr>
                          <wps:txbx>
                            <w:txbxContent>
                              <w:p>
                                <w:pPr>
                                  <w:jc w:val="center"/>
                                  <w:rPr>
                                    <w:b/>
                                    <w:sz w:val="24"/>
                                  </w:rPr>
                                </w:pPr>
                                <w:r>
                                  <w:rPr>
                                    <w:rFonts w:hint="eastAsia"/>
                                  </w:rPr>
                                  <w:t>定性、定量评价</w:t>
                                </w:r>
                              </w:p>
                            </w:txbxContent>
                          </wps:txbx>
                          <wps:bodyPr rot="0" vert="horz" wrap="square" lIns="91440" tIns="10800" rIns="91440" bIns="10800" anchor="t" anchorCtr="0" upright="1">
                            <a:noAutofit/>
                          </wps:bodyPr>
                        </wps:wsp>
                        <wps:wsp>
                          <wps:cNvPr id="5549" name="Rectangle 33"/>
                          <wps:cNvSpPr>
                            <a:spLocks noChangeArrowheads="1"/>
                          </wps:cNvSpPr>
                          <wps:spPr bwMode="auto">
                            <a:xfrm>
                              <a:off x="4391" y="12078"/>
                              <a:ext cx="3118" cy="461"/>
                            </a:xfrm>
                            <a:prstGeom prst="rect">
                              <a:avLst/>
                            </a:prstGeom>
                            <a:solidFill>
                              <a:srgbClr val="FFFFFF"/>
                            </a:solidFill>
                            <a:ln w="9525">
                              <a:solidFill>
                                <a:srgbClr val="000000"/>
                              </a:solidFill>
                              <a:miter lim="800000"/>
                            </a:ln>
                          </wps:spPr>
                          <wps:txbx>
                            <w:txbxContent>
                              <w:p>
                                <w:pPr>
                                  <w:jc w:val="center"/>
                                  <w:rPr>
                                    <w:b/>
                                    <w:szCs w:val="21"/>
                                  </w:rPr>
                                </w:pPr>
                                <w:r>
                                  <w:rPr>
                                    <w:rFonts w:hint="eastAsia"/>
                                    <w:szCs w:val="21"/>
                                  </w:rPr>
                                  <w:t>提出安全对策措施建议</w:t>
                                </w:r>
                              </w:p>
                            </w:txbxContent>
                          </wps:txbx>
                          <wps:bodyPr rot="0" vert="horz" wrap="square" lIns="91440" tIns="10800" rIns="91440" bIns="10800" anchor="t" anchorCtr="0" upright="1">
                            <a:noAutofit/>
                          </wps:bodyPr>
                        </wps:wsp>
                        <wps:wsp>
                          <wps:cNvPr id="5550" name="Rectangle 34"/>
                          <wps:cNvSpPr>
                            <a:spLocks noChangeArrowheads="1"/>
                          </wps:cNvSpPr>
                          <wps:spPr bwMode="auto">
                            <a:xfrm>
                              <a:off x="4391" y="13020"/>
                              <a:ext cx="3118" cy="409"/>
                            </a:xfrm>
                            <a:prstGeom prst="rect">
                              <a:avLst/>
                            </a:prstGeom>
                            <a:solidFill>
                              <a:srgbClr val="FFFFFF"/>
                            </a:solidFill>
                            <a:ln w="9525">
                              <a:solidFill>
                                <a:srgbClr val="000000"/>
                              </a:solidFill>
                              <a:miter lim="800000"/>
                            </a:ln>
                          </wps:spPr>
                          <wps:txbx>
                            <w:txbxContent>
                              <w:p>
                                <w:pPr>
                                  <w:jc w:val="center"/>
                                  <w:rPr>
                                    <w:b/>
                                    <w:szCs w:val="21"/>
                                  </w:rPr>
                                </w:pPr>
                                <w:r>
                                  <w:rPr>
                                    <w:rFonts w:hint="eastAsia"/>
                                    <w:szCs w:val="21"/>
                                  </w:rPr>
                                  <w:t>做出评价结论</w:t>
                                </w:r>
                              </w:p>
                            </w:txbxContent>
                          </wps:txbx>
                          <wps:bodyPr rot="0" vert="horz" wrap="square" lIns="91440" tIns="10800" rIns="91440" bIns="10800" anchor="t" anchorCtr="0" upright="1">
                            <a:noAutofit/>
                          </wps:bodyPr>
                        </wps:wsp>
                        <wps:wsp>
                          <wps:cNvPr id="5551" name="Rectangle 35"/>
                          <wps:cNvSpPr>
                            <a:spLocks noChangeArrowheads="1"/>
                          </wps:cNvSpPr>
                          <wps:spPr bwMode="auto">
                            <a:xfrm>
                              <a:off x="4391" y="13870"/>
                              <a:ext cx="3118" cy="496"/>
                            </a:xfrm>
                            <a:prstGeom prst="rect">
                              <a:avLst/>
                            </a:prstGeom>
                            <a:solidFill>
                              <a:srgbClr val="FFFFFF"/>
                            </a:solidFill>
                            <a:ln w="9525">
                              <a:solidFill>
                                <a:srgbClr val="000000"/>
                              </a:solidFill>
                              <a:miter lim="800000"/>
                            </a:ln>
                          </wps:spPr>
                          <wps:txbx>
                            <w:txbxContent>
                              <w:p>
                                <w:pPr>
                                  <w:jc w:val="center"/>
                                  <w:rPr>
                                    <w:b/>
                                    <w:szCs w:val="21"/>
                                  </w:rPr>
                                </w:pPr>
                                <w:r>
                                  <w:rPr>
                                    <w:rFonts w:hint="eastAsia"/>
                                    <w:szCs w:val="21"/>
                                  </w:rPr>
                                  <w:t>编制安全评价报告</w:t>
                                </w:r>
                              </w:p>
                            </w:txbxContent>
                          </wps:txbx>
                          <wps:bodyPr rot="0" vert="horz" wrap="square" lIns="91440" tIns="10800" rIns="91440" bIns="10800" anchor="t" anchorCtr="0" upright="1">
                            <a:noAutofit/>
                          </wps:bodyPr>
                        </wps:wsp>
                      </wpg:wgp>
                      <wps:wsp>
                        <wps:cNvPr id="5552" name="Rectangle 35"/>
                        <wps:cNvSpPr>
                          <a:spLocks noChangeArrowheads="1"/>
                        </wps:cNvSpPr>
                        <wps:spPr bwMode="auto">
                          <a:xfrm>
                            <a:off x="1237450" y="3410699"/>
                            <a:ext cx="2571750" cy="304800"/>
                          </a:xfrm>
                          <a:prstGeom prst="rect">
                            <a:avLst/>
                          </a:prstGeom>
                          <a:solidFill>
                            <a:srgbClr val="FFFFFF"/>
                          </a:solidFill>
                          <a:ln w="9525">
                            <a:solidFill>
                              <a:srgbClr val="FFFFFF"/>
                            </a:solidFill>
                            <a:miter lim="800000"/>
                          </a:ln>
                        </wps:spPr>
                        <wps:txbx>
                          <w:txbxContent>
                            <w:p>
                              <w:pPr>
                                <w:jc w:val="center"/>
                                <w:rPr>
                                  <w:b/>
                                  <w:szCs w:val="21"/>
                                </w:rPr>
                              </w:pPr>
                              <w:r>
                                <w:rPr>
                                  <w:rFonts w:hint="eastAsia" w:ascii="黑体" w:hAnsi="宋体" w:eastAsia="黑体"/>
                                  <w:sz w:val="24"/>
                                </w:rPr>
                                <w:t>图1.7-1  安全评价程序框图</w:t>
                              </w:r>
                            </w:p>
                          </w:txbxContent>
                        </wps:txbx>
                        <wps:bodyPr rot="0" vert="horz" wrap="square" lIns="91440" tIns="45720" rIns="91440" bIns="45720" anchor="t" anchorCtr="0" upright="1">
                          <a:noAutofit/>
                        </wps:bodyPr>
                      </wps:wsp>
                    </wpc:wpc>
                  </a:graphicData>
                </a:graphic>
              </wp:anchor>
            </w:drawing>
          </mc:Choice>
          <mc:Fallback>
            <w:pict>
              <v:group id="画布 33" o:spid="_x0000_s1026" o:spt="203" style="position:absolute;left:0pt;margin-left:8.6pt;margin-top:23.75pt;height:318.7pt;width:420.1pt;mso-position-horizontal-relative:char;mso-position-vertical-relative:line;z-index:251660288;mso-width-relative:page;mso-height-relative:page;" coordsize="5335325,4047214" editas="canvas" o:gfxdata="UEsDBAoAAAAAAIdO4kAAAAAAAAAAAAAAAAAEAAAAZHJzL1BLAwQUAAAACACHTuJAbwzqLdoAAAAJ&#10;AQAADwAAAGRycy9kb3ducmV2LnhtbE2PQUvDQBSE74L/YXmCF7GblrSJMZseCmIRoZhqz9vsMwlm&#10;36bZbVL/vc+THocZZr7J1xfbiREH3zpSMJ9FIJAqZ1qqFbzvn+5TED5oMrpzhAq+0cO6uL7KdWbc&#10;RG84lqEWXEI+0wqaEPpMSl81aLWfuR6JvU83WB1YDrU0g5643HZyEUUraXVLvNDoHjcNVl/l2SqY&#10;qt142L8+y93dYevotD1tyo8XpW5v5tEjiICX8BeGX3xGh4KZju5MxouOdbLgpII4WYJgP10mMYij&#10;glUaP4Ascvn/QfEDUEsDBBQAAAAIAIdO4kAVBuWgJhQAADrNAAAOAAAAZHJzL2Uyb0RvYy54bWzt&#10;nV9u48gRh98D5A6EHgN4RIqkKBnrWSxmdgYL7G4WGecAtERLQiRRS9KWd19zhRwmQM4T5Bqp7mZT&#10;VSSrScm2bM/2PIxsq9Tqrv5TH+vXTX7z7cNm7dwnWb5Kt1cD7507cJLtLJ2vtourwd+vP11MBk5e&#10;xNt5vE63ydXgtyQffPv+z3/6Zr+7TEbpMl3Pk8yBQrb55X53NVgWxe5yOMxny2QT5+/SXbKFN2/T&#10;bBMX8Gu2GM6zeA+lb9bDkeuOh/s0m++ydJbkOfz1o3pzUJaY9Skwvb1dzZKP6exuk2wLVWqWrOMC&#10;mpQvV7t88F7W9vY2mRV/vb3Nk8JZXw2gpYX8H74Efr4R/w/ffxNfLrJ4t1zNyirEfapQa9MmXm3h&#10;S6uiPsZF7Nxlq0ZRm9UsS/P0tng3SzdD1RDpEWiF59Z88zlL73ayLYvL/WJXOR06qub1k4ud/Xz/&#10;S+as5leDMJyMB8423kCf/+9f//nvv//p+L7wz363uASzz9nuy+6XrPzDQv0mmvxwm23EKzTGeZCe&#10;/a3ybPJQODP4Y+j7oT8KB84M3gvcIBp5gfL9bAkd1PjcbPl9xyeH+ouHon5VdapfntdZHjRFuUr2&#10;kQPOm5zgK2/se6OJN3DAK17ge+NQOUW7zZtG06kPY1W4zXfd6did1twW+FP1+UkQlZ8+OM/3PJjN&#10;4sPhBMyg717YbdUIK912gs+gJYF02GTqlvO3ctcIXCFH2KTupjAKocvAEReTMIy0D/Ug80alj0sf&#10;sl6CJS8/zMP8cfPwyzLeJXJ652KClfPQi/TQ+pQliVhHnbFyk7Sq5mB+mcN0dG72P6VzmLLxXZHK&#10;Fag2HdsafvAX0+z4cnaXF5+TVE7s+P7HvFAL5Rx+ksvcvBz+11DC7WYNa+Zfhk7oO3tH+LI01jbQ&#10;K5XNxWTkjpylU43WRVXUCJm57SX5yMRQEgyQ6gvHTFEwHCqbi4k7YSoFI7Yy89yovVrQZZXRxcSL&#10;wvYGwlyszLhqTZGNoSiP+D1sr5ZHHe9Fk/Z6edjzbCdS33ucw2BhP7SSLYx6nx0SHna/64xd+OeM&#10;w9CXUwLCbTV4xLSpnGu2xN1gtsSdYbQU60e/bxdLVE9L3Cvmb8dd07CExWyh52281FN59rAt5zL8&#10;5MQC/q7B22Jy79JcBGQxtWHBvNZxA+zEu8g8IuZQXWEumQG+s2k+IeZqEb+WMavVfErMYSCI0uXS&#10;3WYOPYDrDn0szGUYaDX3iLmYTrKtbGNHI/qBsrUe29yRTz9QthfIQYVh6R9VtbIjMqDVOqdmklNv&#10;1Iq6iwvRf7Kd8KOzB2oQI28JTAXBX/x9k94n16m0KEQnhjA0oGE+RD/1tQeD9RYbKgcc7PS7+nUn&#10;ixsrs0OY1G/rV2UGC6X62smo/Fr9vn4lxfkdZmXo9iPdnboU/apK021VHASu1W/rV2pWuUS/PVun&#10;eaK8JDwtYalyuegpFBPzdL2af1qt18LVeba4+bDOnPtYXGXIf2Wzidlazp9tKj6mvkb8BfhVhXJB&#10;2vnlTTr/DcJ6lqpLFbhQgx+Wafb7wNnDZcrVIP/1Ls6SgbP+YQv8MfWCAPqkkL8EYSSGQ4bfucHv&#10;xNsZFHU1KAYw48WPHwp1LXS3y1aLJXyTmhbb9DvAiduViPqyfqpW5S+AQKquz89CMI0VZlcsJBcA&#10;4SggptfMQlx8x8u/ZNH2kIzX/pAJ73jVF0UF7UX1icc0HIeh214UjsZcaMdxGACGwwQchLkG4vAr&#10;WIjDFxjzVUhl/U4dzzIaYaEx43lY9Q/faKoZ9v2YgUdxLVlV3+AxwkJsYdT9bE+K68LqS9lm0g5g&#10;RxihH64DCPiYRj4e+g2YwcgHEfbQBrMl7gezJe4MsyWeDGZL3CdmS9wrZkvcNUZLkT6oetpsiaeI&#10;2dLYRxAqewJnDaqgphLCyuDZIMgaUkElhDlPYAEhMBgDwlyDULN0RVCafjuBk8Iy9JwoXRNKs3QK&#10;yz2Ak+KyWJekc/jmUmAW12HyA2yDYWRIUCxxX6wv8gMsY/s1aC7b7LGN9ik0i3VCfAMsBYp/zsPA&#10;JbTKtASMTY6ANWUaibVkTO0ijY76lRJmF4jCWgPu6MLasvpdkAy5w16llWTeUbexMjO3U3+l0WM1&#10;72tPWdh+dbANIaUG22VO+9XDNlwFMxkwFPsM+UIczjiywrBhKAqTBlcUZgwD8GHA4BANo4UBRDFX&#10;cICGiUIUxSQxSeaRzYg2Uo9cadj1fDf2dD7JPRoJhkC32RJ3g9kSd4bZEveH2RL3itGSQHjDsj+T&#10;gQ8xFXQxGTgSm3cxWS3F2MVkkNXFpXcxGVzVYPMuJgNwweY9mKxGTK1MJjJFVXL1OXJ6MucnwKHK&#10;YHFIU0bxg6GOvvq1TMP1ZIKehKGGTBev9M0RNlurK28R4giEOMjkStGXivnziuRiRcIiubxMOHI3&#10;QaX2TifqMiO+PKiXcL0q1d5pqThWewkOomc0VhcbMCerLQVyRMkPRvpiSommBx/9kp0pwymyIjXo&#10;gmUIro4eneI8tPzgMOiQtnbT1PbTyr3RaKzSdtLVJH2D2IzBNxL2+ZIIczFFEeaKvICpFA72nsuk&#10;/3Ccv4hG/lRmSxsNxEG+F3TxRRHo4tKllLmiUaAk7Ua9SIqTS+PSFCcUNm5vJEEutjDqfXZIkBRn&#10;g2Hw4LFyb7nnouGlI0iPZrA6SY+yWCfpURbrJD3KYl2kB7EFo1sX6cEyi817kB7NXPXIvp1Z7lVf&#10;dwA/mnmCNJXKsB0MNDUpw5LRKjv9rn4twVCZBVWc1G/rV2UGC6XKPXXouD0zWToR98Ryr3aJrrvF&#10;xyPwUeDIs8u9IAc0YEimit8ADHEBHmsqF4LJ2sMotLwSabj4Tmlo7DEIg2mIC8g0Ho89JR03SAHT&#10;EFdUDYY4TsAwxDUQ5zqAq1h+gVWpchbrd+p4FtIIDHFZtgYMcWSFfc9l/0jqSTSTIyvsfbYw6n62&#10;J0/QeyN2hJFUE9cB4sqm6iXTyMdDv0EzmPms3ssxH/aS1XtLPbOLOOE4AmbCTuKktNxJnJSWexAn&#10;5eUexEmJ+Y+o97ZDcE1x5BBYY6ZRvbR6byonidr9WWK+0WM171vadl7p5koRTuupR7ld9w3QNq8U&#10;EuhgE02YOTi0orjNFtUH+Shus8RHgK9f7pFjZIzbHKHVcJtLY5LcI5sTrScf2dKw6/lu7Ol8kn00&#10;wiOhbrMl7gazJYZvsyXuD7Ml7hWjJaHwhuURaUAr+JL9aFK+LU/E1NKM7VD2hIJvO9AcJFCdw+KY&#10;phJ8taEOv/q1zOvBwJU7z/TeQP22fi3NynjfkYjrmdbrmyVstlbXymbsjsjYHcTM8wm+EAux4KsO&#10;R52q+MIGgVBOzFbJt3ynRfIdjydyWDOSrx7yLyf5wqyqc5c8DP9o7jq0vEXype1+Tsl37PvM+REc&#10;+xmdlgR+viRCXUxRhLog88pUCod7dj8bjvQXY9/12w/I4DDfC7v4ogh2cRlTSl1QmMolluMfnY7F&#10;nucyuTTLCbcmULnqZmHY+Wxh1PvskLCSb5+knjn1eQTr0SSWlXzRcebaYZR21iNweGbJ157wLbNx&#10;fiTjJQx7TYb6VXGrNqv2R+q3LUAeAZDnkXwh+tZhSAacNwBDXIAnwpdgsnZWICGZyfZQGhpPGOzo&#10;E5BpPB5zh2kxDXGxvQZDHCdgGOIABmc7BFdx/HK85GsgK+z5fpKvoWbY91wqkSSfoJmcxwgMsYVR&#10;97M9eYLkC4OVGWEk2cQNfCr5GkY+7oBG5gqLmWbuIZa4H8xl4plgtsSTwWyJ+8RsiWeF2RLPDaOl&#10;lXyt5CvvVtI4dWyP+JKb3JSSr/mmNMdJvh0kCmvNyx3xNdftmCO+Zo9ZyfeN3E9nBGGqTttPc3PB&#10;50898lohlnz5jCFmDg6tKG6zOSuMGlxRGDIMxIcJg0NRzBYGRsZgwREaRgpRFEN7JPfI5kQbyUeu&#10;NOx6vht7Ot9KvlzC8Ig0oJV8X43k257VO4igWrfplHy1oU526dea5NsBBU8KLPaM7+Cc9+R7CckX&#10;og6RfMv78x11y/DqkK/njdVRozbJ15UQKlTd8o7hh1O+YRTIw8WvVvKFuFvnrqe5t8qh5S8q+Yb+&#10;lLn7II79jE5LAj9fEqEupihCXeEoYiqFqYvFG4JdcMfhqD2NezR28UUR7OIyppS6Qj9iZG1ysIXL&#10;5FLJFwpjctUEutjCqPfZIUGynMbElj3l+wSsZyVfnvVe+ynfdjhs6JscGyp9v/P2L8rsld/U2cyt&#10;DZdo+rWS72uTfIVaUYeh8tYwj7zR3PPDEJdXIZKvqEY7K2AY4uI7paEoYLAD0xAXkGk8jsqzAo39&#10;XJiGuKJqMMRxAoYhroEkB2Xgl+MlXwNZYc9zebYGDHFkhX3P5f+o5GsgK+x9tjDqfrYnT5B8YbAy&#10;I+wEydcw8nEHGJnPSr4c82G520q+VvK1ki9Iqz3v6mwWMK3k2zzla/aYlXzfiOQL92yv0zYE9qe4&#10;weDz0zavFWLJl88YYubg0IriNpuz6oN8FLfZXBoBPmbfJ+U9NseHcZu7NKnhNpfGJLlHNidaTz6y&#10;pWHX893Y0/kk+2iER0LdZkvcDWZL3BlmS9wfZkvcK0ZLQuENSyv5ygMZ4hYVsPdNP8audmMUld66&#10;hrGr7onX2CUHPsZ3gmk/+QGufqu3dTanzvRTHJ7qlC9MF7HlreNegE2B22bsTrhTyAtIvvLpm0T0&#10;hX3fEihOFH1HIeg8UECb6KueWix03YboG0zU+WLx5vfl06LlqFK3ONbbIV7snC/4CeJBLdMJh8ye&#10;gr0ObX9R2TcIQuaZbDj+M1otCf58SYS8mKIIeQW+z1QKh3wWcXC0vwjgodztqVwc6nuhF18UQS8u&#10;a0rJCwpjpO0TZF8ojMlXE/DiUsOEucBj3JCwsm+fxJ45/XkE71nZl+c9K/vCo4HLFI6VfclDeu2z&#10;fOHkLTxxuCh2l8NhPlsmmzh/t1nNsjRPb4t3s3QzTG9vV7NkuE+z+XDkeq78aZelsyTPV9vFl2W8&#10;S+CKqjzCC08zXs3hSdSQp2nikLxP0aPP+j4/DnEhngi/ohrttIBxiIvwlIcm3BlRzENcSKY8NOFO&#10;1WIe4oqq4xBDChiHuAbinIcgK45gjhd+DWyFPd9P+DXUDPueSyjWcYhlK+x9tjDqfrYnTxB+YbAy&#10;aEtSTtzAp2d9DSMfd0Ajf4UlTTP5EEvcD+Yy8UwwW+LuMFviPjFb4llhtsRzw2hphV8r/Frh1wq/&#10;l8cd64E1C3zW63G+VvgdTL0gAAq5+WELKFye4Im3s2WaXQ2KNyL8hqFoQj39KKWAN8DbvGaIpV8+&#10;2YSpg4MrCtxs3grDBlcUxgyBtgwlY8bgYBTThYGSMVpwjIahQhTF8B7JP7J50UYCkisNu57vxp7O&#10;JxlIIxgR7jZb4m4wW+LOMFvi/jBb4l4xWhIOb1gekQq0p335VKCVfkGrtdLvZb7Tz3y9See/Qc4q&#10;Swuxu9C5TzL4AUL/7wNnn8W7q0H+612cJQNnLfGgZIUCs0KG33kuingR6TeotpN9ztK7nQMP0XmM&#10;9OsLzmKk31DemaRV+vUnk/JZZS3SbzjWs/0Fpd8AomCdvZ7mTiv+JGqo5TBM20Rv8N1dXnxO0o0Q&#10;15/2ub5+OFIPQWscJ8Hxn9FrSfDnSyLkxRRFyMsPXKZSOOSziIOj/YUfTJnDsDjU90IvviiCXlze&#10;lJIXFMbI2ydIv37I3gIGO59LDhPmuuA70kq/VvrNHdAcr2EeQh7iWiciurbiwVQT5vJ4oNqAR7f6&#10;QRaa7NyDhVDYG7b6WenXSr+HmGil33M81xdSURDx6zgk14BHp6L8idsgyAqH5D1WYN1QIHgiDnEh&#10;nki/gsqeSPqFohjw6BOSKQ9NuLuDYB7iojvFIZYUMA5xCINzHoKsOIKBnqueGcv6nTqexTSCQ1y2&#10;jZ75NdQM+57LAtZxiGUr7H22MOp+tidPkH75EUZSTlwHUOnXMPLplcDYhX/OWG4flpd8h8eTWOm3&#10;Dx9a6ddKv1b6Bb63Z37FtZR+1l/Hw1DsbZ5fU9JW8O4+3zkPm/UWfnqurZYB4Eqdt5/mhoOH1GvL&#10;yROZ4Xwsb/OaIYJDQ7IJUwcHV6ckICNn74jzRTV2ocDNUjJBvj6nfnkWxcDNMVoduJkrCpJ/ZPOi&#10;jQQkVxp2Pd+NPZ1vpV8OCq30C5fyD1uaCvTsqd/iGCyAdQtQykq/+ZuXfs9DFDBeFFH8LZkV8Xax&#10;TpxR/bZ9Ykbmux/T2T9yZ5t+WIJZ8l2WpftlEs9hK50SZlHOTx0SEdq7c7P/KZ0nV4P4rkhlUl8n&#10;7eC0iRjXsKkKEj8wZCfliaXDcWF4nhbERKmAuloq0J/eZSrb64gfrgYZVF6WrtVQWEu1iax9ul7N&#10;P63Wa/lLtrj5sM6c+3h9Nfgk/4noDx8heeP11tlfDaYhaOHmIkQCRGUr60VsVkWSOevVBpqHjdaw&#10;yIHOj8do8XDzAJUQf3zMTgXPFYlTp2WnQvnOG9zvCIxVH6KQMymdNfv5/ovc43GGITr1J3Ictg5R&#10;NWtgBNghat5M8zUOUUjqNoaoXBXJoniGIeq5vlorW8eo2pVjx2jnhq+vcYxCLG2M0fptK84S6T1v&#10;pK+3dbIBhfqxPqhg19E/3joK+Y3GGK2fJT7PGB25kcysta6jta2IB9a0OKoP2aiNs1/hOhoCXjfG&#10;aP38zXnGqO8a1lF7ydRzc/fXOEar7dyHq3q/3NJd3Yz/TGMUdjjQreAo1k/ryoK+Zrfr6Muto/QA&#10;wlmyUCEoDI019Zzj1Rv5USBWdpE7DTx3PK1d6I/CyIuEgUhH+W5Qbk97pZdSfFLr/Bmpsz8pb7/Y&#10;yWTeAgTi5Wr2MS5i/LvMvF0mo3SZrudJ9v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mRYAAFtDb250ZW50X1R5cGVzXS54bWxQSwECFAAKAAAA&#10;AACHTuJAAAAAAAAAAAAAAAAABgAAAAAAAAAAABAAAAB7FQAAX3JlbHMvUEsBAhQAFAAAAAgAh07i&#10;QIoUZjzRAAAAlAEAAAsAAAAAAAAAAQAgAAAAnxUAAF9yZWxzLy5yZWxzUEsBAhQACgAAAAAAh07i&#10;QAAAAAAAAAAAAAAAAAQAAAAAAAAAAAAQAAAAAAAAAGRycy9QSwECFAAUAAAACACHTuJAbwzqLdoA&#10;AAAJAQAADwAAAAAAAAABACAAAAAiAAAAZHJzL2Rvd25yZXYueG1sUEsBAhQAFAAAAAgAh07iQBUG&#10;5aAmFAAAOs0AAA4AAAAAAAAAAQAgAAAAKQEAAGRycy9lMm9Eb2MueG1sUEsFBgAAAAAGAAYAWQEA&#10;AMEXAAAAAA==&#10;">
                <o:lock v:ext="edit" aspectratio="f"/>
                <v:shape id="画布 33" o:spid="_x0000_s1026" style="position:absolute;left:0;top:0;height:4047214;width:5335325;" filled="f" stroked="f" coordsize="21600,21600" o:gfxdata="UEsDBAoAAAAAAIdO4kAAAAAAAAAAAAAAAAAEAAAAZHJzL1BLAwQUAAAACACHTuJAbwzqLdoAAAAJ&#10;AQAADwAAAGRycy9kb3ducmV2LnhtbE2PQUvDQBSE74L/YXmCF7GblrSJMZseCmIRoZhqz9vsMwlm&#10;36bZbVL/vc+THocZZr7J1xfbiREH3zpSMJ9FIJAqZ1qqFbzvn+5TED5oMrpzhAq+0cO6uL7KdWbc&#10;RG84lqEWXEI+0wqaEPpMSl81aLWfuR6JvU83WB1YDrU0g5643HZyEUUraXVLvNDoHjcNVl/l2SqY&#10;qt142L8+y93dYevotD1tyo8XpW5v5tEjiICX8BeGX3xGh4KZju5MxouOdbLgpII4WYJgP10mMYij&#10;glUaP4Ascvn/QfEDUEsDBBQAAAAIAIdO4kCOfryCDRQAAK/MAAAOAAAAZHJzL2Uyb0RvYy54bWzt&#10;nVFv2zgSx98PuO8g+PGANJIlWbbRdLFot8UCu3vFNfcBFFmxjbMtr6TE6X76G5KiPCNpaDlxnKTL&#10;PtROPKHJ4Yjz039E6f1PD+uVc5/mxTLbXA28d+7ASTdJNltu5leD/15/vhgPnKKMN7N4lW3Sq8H3&#10;tBj89OGf/3i/207TYbbIVrM0d6CRTTHdba8Gi7LcTi8vi2SRruPiXbZNN/DhbZav4xJ+zOeXszze&#10;Qevr1eXQdUeXuyyfbfMsSYsCfvtJfTioWsz7NJjd3i6T9FOW3K3TTalazdNVXMKQisVyWww+yN7e&#10;3qZJ+e/b2yItndXVAEZayv/hS+D9jfj/8sP7eDrP4+1imVRdiPt0oTGmdbzcwJfWTX2Ky9i5y5et&#10;ptbLJM+K7LZ8l2TrSzUQ6REYhec2fPMx3tzHajAJ+Fp3EN6dsN2buej3Jvu8XK3AG5fQ+lT8Trzu&#10;YLZT8fFqQ43Ub6RtZbPbzqe7+bYODAimRmQcNfQveXa3ldM4nyZ/3H/NneUMojUcOJt4DVEpP3fC&#10;cDwWUyi+HKy+5Ntv26959Yu5+kl0/OE2X4tX8LfzAM2MfG849gbOd3gf+N4oVHGQPpROIj6fRJOJ&#10;DyGSgIHvupORO1EWyQLCSTQR+BP19+Mgqv46WfxS/b3veXAQiT8Ox2AmvKr7AC6bQ7zJfqp+yx+e&#10;2W2jhttEl470GYwkkA4bT9zqsKndNQRXiNEG46abwiiEKYOPLsZhGGkfaj95w8rHlQ9ZL8FKU+xD&#10;q3haaH1bxNtUhlaBQyvSPvqcp6lYvpyRcpO0quOqmBYQYs7N7vdsBnEY35WZPPAbIdY18L2/mGHH&#10;0+SuKL+kmQzW+P63ooSJgkVlBu/Umyr8r6GF2/UKlqp/XTqh7+wc4cvKWNvArNQ2F+OhO3QWTh2t&#10;85k2GyIzt7slH5kYWoIAqb9wxDQF4VDbXIzdMdMpiNjazHOj7m7BlNVGF2MvCrsHCMdibcZ1a4Js&#10;DE15xO9hd7c86ngvGnf3y8OeZyeR+t7jHOZh57ONUe+zIeFh97vOyIV/zigMfXlIiIDUwePhOTBb&#10;4mkwW+LJMFqK9aOeWrMlnhOzJZ4VsyWempYlLGb1cRsv9KGcPGyqYxneObFgrmvwtji4t1khMos4&#10;tGHBvNZ5A+zEp8g8IubQXWHui6MfvrNtPibmahG/ljmr03xCzCEQROty6e4yhxnAfYc5FuYyDXSa&#10;e8RcHE5yrOxgh0P6B9VoPXa4Q5/+QTVeIAfkH9W1aiJygMQmHuYSD2/UirqNSzF/cpzw1tkBIYjI&#10;W0DGg+Qvfr/O7tPrTFqUYhJDCA0YmA/ZT33t3mC1wYbKAXs7/al+3crmRspsnyb1x/pVmcFCqb52&#10;PKy+Vn+uX0lz/gGzKnX7kZ5O3Yp+Va3psSoOAtfqj/UrNatdoj9OVlmRKi8JT8sorl0uZgrlxCJb&#10;LWeCVIWri3x+83GVO/exgHv5rxo2MWPZVaVyQULF9CabfYe0nmfqDAHOj+DNIsv/Gjg7ODu4GhR/&#10;3sV5OnBWv26APyZeEMCclPKHIIxEOOT4kxv8SbxJoKmrQTmAI168/ViqU5C7bb6cL+Cb1GGxyX4G&#10;nLhdiqwPoKh7Vf0ACKT6+vwsBIexwuyaheQCILoEmP2aWYjL73j5lyzanZLx2h8y6R2v+qKpoLup&#10;PvmYpuMwdLubwtmYS+04DwPAcJiAkzA3QJx+BQtx+AIxXydf1u/U8SyjERYaMZ6HVX//jaaeYd+P&#10;GHgU55J19w0eIyzENkbdz86kOC+sv5QdJp0ANsII/XATIM7N6m80RT4O/RbMYOSDDLtv0WyJ58Fs&#10;iSfDbIkPBrMlnhOzJZ4VsyWeGqOlkA9qv5st8QyZLY1zBKmyJ3A2oAp6KiGsSp4tgmwgFXRCmPME&#10;FhACgxgQ5hqE2q0rgtL0exA4KSzDzInWNaG0W6ew3AM4KS6LdUk6hx8uBWZxHib/gB0wRIYExQr3&#10;xfoi/4BlbL8BzdWYPXbQPoVmsU6Ib4ClQGGW9NKzM3AFrVKWgC/jCFhTppFYK8bULtLoqF8pYR4C&#10;UVhrwB2HsLbq/iFIBu2wV2sVmR/o20iZmcepv9LosYb3tacsbL862IaU0oDtStN+9bANZ8GMAoZy&#10;n0EvxOmMIysMG4amMGlwTWHGMAAfBgwO0TBaGEAUcwUHaJgoRFOMiEmUR1YRbUmPXGvY9fw09nQ+&#10;0R6NBEOg22yJp8FsiSfDbInnw2yJZ8VoSSC8ZdmfycCHmAoOMRk4EpsfYrKGxHiIyUDVxa0fYjI4&#10;q8Hmh5gMwAWb92CyBjF1Mtmz84zU/AQ41AoWhzRVFt8b6uyrXysZricT9CQMFTKHeKWvRtgere68&#10;RYgjEGJf7z1btVesSLhILk8THlvtnYzVaUY83Vcv4XxVVnsnVcWxLorvi57RSJ1sgHpbV8VlRMk/&#10;jPTJlCqa7n30NT+TwilUkQZ0wTIEZ0dPljj3I987DCaka9xU2j5tuTcajpRsJ11N5BvEZgy+kbTP&#10;t0SYi2mKMFfkBUyncLL3XEb+w3n+Ihr6E6mWtgaIk3wv6OKbItDFyaWUuaJhoErarX4RiZOTcanE&#10;CY2NugdJkIttjHqfDQkicbYYBgePLfdW11y0vHQE6VEF6yDpURY7SHqUxQ6SHmWxQ6QHuQWj2yHS&#10;g2UWm/cgPapc9VDfzlzuVV+3Bz+qPIFMpRS2vYGmJmVYMVptpz/VrxUYKrOgzpP6Y/2qzGChVNrT&#10;gTpuTyVLC3EnLvdql+i+W3w8Ah8Fjjx7uRfKAS0YklLxG4AhLsHjmsqFYLLuNAojr4s0XH6nNDTy&#10;GITBNMQlZJqPR54qHbdIAdMQ11QDhjhOwDDEDRBrHcBVLL/AqlQ7i/U7dTwLaQSGOJWtBUMcWWHf&#10;c+ofkZ7EMDmywt5nG6PuZ2fyEfXeiI0wIjVxEyDObOpZMkU+Dv0WzWDms/Vejvmwl2y9t6pnHiLO&#10;IVUuDxInpeWDxElpuQdxUl7uQZyUmP+O9d5uCG5UHDkE1phprF7aem8mT5zU1Z8V5hs91vC+pW3n&#10;lV5cKdJpU3qUl+u+AdrmK4UEOlihCTMHh1YUt9mm+iAfxW2W+Ajw9dMeOUbGuM0RWgO3ORmTaI+s&#10;JtoUH9nWsOv5aezpfKI+GuGRULfZEk+D2RLDt9kSz4fZEs+K0ZJQeMvyCBnQFnzJ9Why60q1I6Yh&#10;M3ZD2QkLvt1Asy+Bag2LY5q64KsNdfrVr5WuB4ErrzzT1wbqj/VrZVbl+wNCXE9Zr69K2B6t7pVV&#10;7I5Q7PbFzPMVfCEX4oKv2hz12IovXCAQygOzs+RbfdJR8h2NxjKsmZKvDvmXK/nCUdXkruAkJd/9&#10;yDtKvnTcz1nyHfk+s38E536mTksSP98SoS6mKUJdoLwyncLpnr2eDWf6i5Hv+t0bZHCa74VdfFME&#10;uzjFlFIXNKa0xCr+0e5Y7HlOyaUqJ9yaQGnV7caw89nGqPfZkLAl3z6inln6PIL1qIhlS75oO3Nj&#10;M0o36xE4PHPJ1+7wrdQ4P5L5EsJek6F+VdyqzerrI/XHFiCPAMjzlHwh+zZhSCacJ4tQzw9DXIIn&#10;hS/RjW5WICmZUXsoDY3GDHb0Scg0H4+4zbSYhrjc3oAhjhMwDHEAg9UOwVUcvxxf8jWQFfZ8v5Kv&#10;oWfY95yUSMQnGCbnMQJDbGPU/exMPqLkC8HKRBgRm7jApyVfQ+TjCWgpV7iYaeYeYonnwdwmPhLM&#10;lvhgMFviOTFb4qPCbImPDaOlLfnakm/3PXfsFl9yk5uq5Gu+Kc1xJd8DJAprzctt8TX37ZgtvmaP&#10;2ZLvG7mfzhDSVJO2T3Nzweenbb5WiEu+vGKImYNDK4rbrGaFUYNrCkOGgfgwYXAoitnCwMgYLDhC&#10;w0ghmmJoj2iPrCbaEh+51rDr+Wns6Xxb8uUEwyNkQFvyfTUl325Vb18E1XWbgyVfbajFLv3aKPke&#10;gIKTAovd4zs45z35XqLkC1mHlHyr+/MddRvs+pbOnjdSW426Sr6uhFBR1a1ufb3f5RtGgdxc/GpL&#10;vpB3m9x1mnur7Ef+oiXf0J8wdx/EuZ+p05LEz7dEqItpilBXOIyYTmHqYvGGYBfccTjqlnGPxi6+&#10;KYJdnGJKqSv0I6asTTa2cEouLflCY4xWTaCLbYx6nw0JonIahS27y/cErGdLvjzrvfZdvt1w2Kpv&#10;cmyo6vsHb/+izF75TZ3N3NpyiaZfW/J9bSVfUa1owlB1a5gn3mju+WGI01VIyVd0o5sVMAxx+Z3S&#10;UBQw2IFpiEvINB9H1V6B1vVcmIa4phowxHEChiFugESDMvDL8SVfA1lhz3M6WwuGOLLCvuf0P1ry&#10;NZAV9j7bGHU/O5OPKPlCsDIR9oiSryHy8QQYmc+WfDnmw+VuW/K1JV9b8oXSas+7OpsLmLbk297l&#10;a/aYLfm+kZIv3LO9SduQ2E9xg8Hnp22+VohLvrxiiJmDQyuK26xm1Qf5KG6zWhoBPua6T8p7rMaH&#10;cZs7NWngNidjEu2R1USb4iPbGnY9P409nU/URyM8Euo2W+JpMFviyTBb4vkwW+JZMVoSCm9Z2pKv&#10;3JAhblEBz5LQj7Fr3BhFyVvXELvqnnjtZ3PQmwl27/wAV8MfPuOj2mzJVz2Pzip2Ryh2L1DylU/f&#10;JEVfuO5bAsUji77DEOo80EBX0Vc9tVjUdVtF32Cs9heLD3/RD0wWy6W6xbG+HOLF9vmCnyAfNJRO&#10;2GR2Cvbaj/1Fy75BEDLPZMP5n6nVkuTPt0TIi2mKkFfg+0yncMpnEQdn+4sAHsrdLeXiVN8Lvfim&#10;CHpxqiklL2iMKW0/ouwLjTF6NQEvThomzAUe40LCln37CHtm+fMI3rNlX573bNkXHg1cSTi27Ese&#10;0muf5Qs7b+GJw2W5nV5eFskiXcfFu/UyybMiuy3fJdn6Mru9XSbp5S7LZ5dD13Plu22eJWlRLDfz&#10;b4t4m8L91qstvPA04+UMnkQNOk0bh+R9ip681/f5cYhL8aTwK7rRTQsYh7gMT3lozO0RxTzEpWTK&#10;Q2NuVy3mIa6pJg4xpIBxiBsg1jwEWXEEc3zh18BW2PP9Cr+GnmHfc4JiE4dYtsLeZxuj7mdn8hGF&#10;XwhWBm2J5MQFPt3ra4h8PAEt/QqXNM3kQyzxPJjbxEeC2RJPh9kSz4nZEh8VZkt8bBgtbeHXFn5t&#10;4dcWfqfHbeuBNQt81utxvrbwO5h4QQAUcvPrBlC42sETb5JFll8NyjdS+A1DMYSm/Civon0DvM3X&#10;DHHplxebMHVwcEWBm9WtMGxwTWHMEGjLUDJmDA5GMV0YKBmjBcdoGCpEUwzvEf2R1UVbAiTXGnY9&#10;P409nU8USCMYEe42W+JpMFviyTBb4vkwW+JZMVoSDm9ZHiEF2t2+vBRoS7/wIOFT3eBZUcbBJ/+K&#10;wBZ3RbH358vyjyUwBfjj+IdEvEjpN6gvJ/uSZ3dbBx6i85TSry84iyn9hvLOJJ2lX388rp5V1lH6&#10;DUf6aH/B0m8AWbDJXqe504o/jlrVcoifrqI3+O6uKL+k2VoU10/7XF8/HKqHoLW2k+D8z9RrSfLn&#10;WyLkxTRFyMsPXKZTOOWziIOz/YUfTJjNsDjV90IvvimCXpxuSskLGmPK248o/fohewsY7HxOHCbM&#10;dcFPpC392tJv4UDN8RqOQ8j811qIOHQpHhxqwlxuD1QX4NFL/UCFFr/YVpqgOJyEveFSP1v6taXf&#10;fU60pd9zPNcXpCjI+E0ckmvAk6Uof+y2CLLGIXmPFVg3FAg+Eoe4FE9Kv4LKTlT6haYY8OiTkikP&#10;jbm7g2Ae4rI7xSGWFDAOcQiDNQ9BVhzBwMzVz4xl/U4dz2IawSFObaN7fg09w77nVMAmDrFshb3P&#10;Nkbdz87kI0q/fIQRyYmbAFr6NUQ+PRMYufDPGcnLh+Up3/7xJLb024cPbenXln5t6Rf43u75FedS&#10;+ll/Bx6GYm/znMfbq0Hx512cpwNnJWu6VYG3xAXeHH/y1ku/gCtN3j7NDQf30mvHzhOpcD6Vt/ma&#10;IYJDg9iEqYODq8cIkJGzc8QevQa7UOBmKZkgX59dvzyLYuDmGK0J3MwZBdEfWV20JUByrWHX89PY&#10;0/m29MtBoS39wqn8w4ZKgZ7d9VsegwWwbgFK2dJvMS22X3O1W+Emm32H7Qp5Vsqa7H2awxu46uuv&#10;gbN7TRRBS7/FdFdsnYf1agPvnmvzRgDxoojiP2lSxpv5KnWGzdv2iSOy2P6WJf8rnE32cQFm6c95&#10;nu0WaTyDS+lUYRZpfsrtYgKcm93v2Sy9GsR3ZSZFfS3awW4TEddwURUIPxCy42rH0n67MDxPC3Ki&#10;rIC6ulSg/3qbK7XXEW+uBjl0Xrauq6GwlmoT2ftstZx9Xq5W8od8fvNxlTv38epq8Fn+E9kf/oTo&#10;xquNs7saTEKohZubEAKIUiubTayXZZo7q+UahoeNVrDIwWTjGC0fbh6gE+KXTwlXzxXCqdMBvdUn&#10;b/B6R2CsZoiCZlI5K/nj/ps80M8QohN/LOOwM0TVUQMRYEPUfF72I4YoiLqtEJWrIlkUzxCinuur&#10;tbIzRtVVOTZGD2b9HzFGIZe2YrR524qzZHrPG+rzbS02oFQ/0hsV7Dr691tHQd9oxWhzL/F5YnTo&#10;RlJZ61xHG5ci7lnT4qjeZKM02B9wHQ0Br1sx2tx/c54Y9V3DOmpPmXqe4f+IMVpfzr0/q/erS7rr&#10;m/GfKUbhCgd6KTjK9ZNmZUGfs9t19OXWUalC7eZbJUacQYMKob7QWlHPGa3e0I8Csa4L5TTw3NGk&#10;cZo/DCMvEgZCjPLdoLo47ZWeSPGS1vn1qDM/Jy8BpTSRUt4chN3FMvkUlzH+Wepu03SYLbLVLM0/&#10;/B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A&#10;FgAAW0NvbnRlbnRfVHlwZXNdLnhtbFBLAQIUAAoAAAAAAIdO4kAAAAAAAAAAAAAAAAAGAAAAAAAA&#10;AAAAEAAAAGIVAABfcmVscy9QSwECFAAUAAAACACHTuJAihRmPNEAAACUAQAACwAAAAAAAAABACAA&#10;AACGFQAAX3JlbHMvLnJlbHNQSwECFAAKAAAAAACHTuJAAAAAAAAAAAAAAAAABAAAAAAAAAAAABAA&#10;AAAAAAAAZHJzL1BLAQIUABQAAAAIAIdO4kBvDOot2gAAAAkBAAAPAAAAAAAAAAEAIAAAACIAAABk&#10;cnMvZG93bnJldi54bWxQSwECFAAUAAAACACHTuJAjn68gg0UAACvzAAADgAAAAAAAAABACAAAAAp&#10;AQAAZHJzL2Uyb0RvYy54bWxQSwUGAAAAAAYABgBZAQAAqBcAAAAA&#10;">
                  <v:fill on="f" focussize="0,0"/>
                  <v:stroke on="f"/>
                  <v:imagedata o:title=""/>
                  <o:lock v:ext="edit" aspectratio="f"/>
                </v:shape>
                <v:group id="Group 5588" o:spid="_x0000_s1026" o:spt="203" style="position:absolute;left:1631281;top:143165;height:3009609;width:1979930;" coordorigin="4391,8475" coordsize="3118,5891" o:gfxdata="UEsDBAoAAAAAAIdO4kAAAAAAAAAAAAAAAAAEAAAAZHJzL1BLAwQUAAAACACHTuJAE0+7M9oAAAAJ&#10;AQAADwAAAGRycy9kb3ducmV2LnhtbE2PQWuDQBSE74X+h+UVemtWU43GuoYS2p5CoEmh5PaiLypx&#10;d8XdaPLv+3pqj8MMM9/kq6vuxEiDa61REM4CEGRKW7WmVvC1f39KQTiPpsLOGlJwIwer4v4ux6yy&#10;k/mkcedrwSXGZaig8b7PpHRlQxrdzPZk2DvZQaNnOdSyGnDict3JeRAspMbW8EKDPa0bKs+7i1bw&#10;MeH0+hy+jZvzaX077OPt9yYkpR4fwuAFhKer/wvDLz6jQ8FMR3sxlRMd62TOSQVREoNgP42TCMRR&#10;wSKNliCLXP5/UPwAUEsDBBQAAAAIAIdO4kCXgmtOqRMAAFLJAAAOAAAAZHJzL2Uyb0RvYy54bWzt&#10;nd2O48YRhe8D5B0IXQaYHVEU9TPw2DDs7MKA4xjx5AE4EmckRBIVkrNa5+lT3c2mqkieFjX/a7cv&#10;LM2q1GJXN1kfz2GT33z3ZbsJPqd5sc5214Pww3AQpLtFtlzv7q8H/775eDEbBEWZ7JbJJtul14Pf&#10;02Lw3bd//cs3h/1VOspW2WaZ5gE1siuuDvvrwaos91eXl8VilW6T4kO2T3f04V2Wb5OS/szvL5d5&#10;cqDWt5vL0XA4uTxk+XKfZ4u0KOhffzQfDqoW8z4NZnd360X6Y7Z42Ka70rSap5ukpC4Vq/W+GHyr&#10;t/buLl2U/7y7K9Iy2FwPqKel/j/9CL2/Vf+//Pab5Oo+T/ar9aLahKTPJjT6tE3WO/rRuqkfkzIJ&#10;HvJ1q6ntepFnRXZXflhk20vTEZ0R6kU4bOTmU5497HVf7q8O9/s66TRQjaw/utnFL59/zYP1kmZC&#10;PAh2yZZGXP9sEMezmUrPYX9/RVGf8v1v+1/z6h/uzV+qx1/u8q16pb4EX6iZSRSOZuEg+J3ej6Nw&#10;Epscp1/KYKE+n0/n84jSv6CAaDicT4ZzE7FY0VCpJsbR3Hx/Np5W316s/l59PwpDmqDqy/GMwmh7&#10;Lu02XKpNrbes/uOF0zZppE1t0pk5o56MdcJm82E1Jet0jSgVqrfjWTNN8TSmIaOPLmZxPLU5tHkK&#10;R1WOqxzCLNFeXBynVvG0qfXbKtmnesYWatLYqTW1OfqYp6k6NAQTkyYdVc+r4qqgKRbcHv6RLWke&#10;Jg9lpneqxhTr6vgxX6DbydXioSg/pZmerMnnn4uSBop22CW9M2+q6X9DLdxtN3QY+NtlEEfBIVC5&#10;rIJtDI1KHXMxGw1HwSqoZ+v90oaNWNiwu6WIhThaoglS/+AENEXToY65mA1nYKNoxtZh4XDavVk0&#10;ZHXQxSycxt0dpH2xDkObNWcxjqZCkfe4e7NCmfhwOuverpBnHg6izH2IEhby5MPGZPbhlAh5+ofB&#10;ZEj/BZM4jvQuoSaknTwhHwN3JB8GdyQfDGekOn7UQ+uO5GPijuSj4o7kQ9OKpINZvd8mK7srL77s&#10;qn2Z3gWJ4pkbyrbaufdZoSqL2rXpgHlj6wbFqU9Z+FSE0+aq8Ejt/fSb7fCZCDcH8RtdszrD5yKc&#10;JoJqXR+6u8JpBPi20xircF0GOsNDEa52J91X2NnRSH6h6m0IuzuK5Beq/hI5sPyYTasGIicAa6JX&#10;rtHr1hxR90mpxk/3k94GByIENfNWVPGo+Kt/32af05tMR5RqEGOaGtSxiKqf+dljwGbHA00CjnH2&#10;U/u6181NTNixTNqP7asJowOl+dnZqPpZ+7l9Fc1FJ8Kq0h1N7XDaVuyrac321XAQpdZ+bF9lWJ0S&#10;+/FikxWpyZLKtJ7FdcrVSLGaWGSb9fLjerNRqS7y+9sfNnnwOVHgrP+rui3CNnr/2WXqa+Zn1L8Q&#10;iJlSrkiouLrNlr9TWc8zQ9907kFvVln+v0FwIPK+HhT/fUjydBBsftoRf8zD8ZjGpNR/jOOpmg45&#10;/+SWf5LsFtTU9aAc0B6v3v5QGrx/2Ofr+xX9ktktdtn3hBN3a1X19faZrar+IAQy2/ryLES7scHs&#10;moX0AUAliojpPbMQqu/88K9ZtLsk82N/DMo7P+qrpsbdTfWpx7Icx/GwuylejVFp53WYAAZhAi/C&#10;qIO8/CoWQvhCc74uvjDvMvGQ0QQLTUDm6ah//EXXlvHcTwA8qnPJevMdGRMsBBuT6Ycjqc4L6x+F&#10;3ZQDAGeYoB80AOrcrP5F18znU78FMxz5qMIeW3RH8nFwR/LBcEfyncEdycfEHclHxR3Jh8YZqeSD&#10;Ou/uSD5C7kjnGFGp7AmcDaiiLdUQVhXPFkE2kIo2QoVjAhsLAqM5oMItCLVbNwRl6fckcEpYppFT&#10;rVtCabcuYbkHcEpcVsclnRzcXQnM6jxMfwF2mGaGBsUK99XxRX8BMnbUgOaqzyHsdCShWR0n1C/Q&#10;ocDwj87SizNwBa1alqAfQwRsKdNJrBVj2hRZdLSvkjBPgSgdaygdp7C22vxTkEzaYa/WKjI/sW0T&#10;E+bup/1JZ8Ya2beZ8rD97mCbSkoDtitN+93DNp0FAwWM1T6HXsjLGSIrDhuOpjhpoKY4YziAjwMG&#10;QjSOFg4Q5VyBAI0ThWoKiJhCeYSKaEt6RK3x1ONh7Jl8oT06CUZAtzuSD4M7kg+GO5KPhzuSj4oz&#10;UkB4K7I/k1EOORWcYjJKJA8/xWQNifEUk5Gqy1s/xWR0VsPDTzEZgQsP78FkDWLqZLIX5xmt+Slw&#10;qBUshDRVFT8G2uprXysZricT9CQMM2VO8UpfjbDdW7vxHiHOQIij32scV239vqzbq45I3CTXpwmP&#10;dXvnM3OakVwd3Us6X9Vu77xyHGtT/Gh6TifmZIPU29oV1zNKf3FqT6aMaXrM0a/5KymcShVpQBcd&#10;hujs6MkS57Hnx4TRgHT1W0rbz2v3TkcTI9vpVAv5hrEZwDdR9nFLgrlAU4K5puEYbBQv9uEQyH+8&#10;zl9MR9Fcq6WtDvIi3wu6cFMCupBcKplrOhobS7u1XULiRDKulDipsUl3JwVywcZk9uGUEBJni2H4&#10;5PF2b3XNRStLZ5CeVLBOkp5ksZOkJ1nsJOlJFjtFelRbOLqdIj06zPLwHqQnlase6tsr273m547g&#10;J5UnkqmMwnYMsNRkAitGq+Psp/a1AkMTNq7rpP3YvpowOlAa7emEj9tTybJC3DPbvTYldts9Pp6B&#10;jwpHXtzuJTugBUNaKv4KYAgVeO6pXCgm6y6j1PPapEH1XdLQJAQIw2kIFWRZjyehsY5bpMBpCDXV&#10;gCHECRyGUAe51kFcBfmFjkp1smDeZeIhpAkYQipbC4YQWfHcI/VPSE+qm4isePZhYzL9cCQf4fdO&#10;4QwTUhMaAHVmU4+Sa+bzqd+iGc583u9FzMez5P3eys88RZwjqVyeJE5JyyeJU9JyD+KUvNyDOCUx&#10;/xn93m4IbjiOCIEtZjrdS+/3ZvrEyVz9WWG+M2ON7HvaDt7pxZWqnDalR3257ldA29gpFNABhSbO&#10;HAitJG7Dpvogn8RtSHwC+Pppj4iROW4jQmvgNpIxhfYINdGm+Ahb46nHw9gz+UJ9dMKjoG53JB8G&#10;dySHb3ckHw93JB8VZ6Sg8FbkGTKgN3zF9Wh66Uq1IqYhM3ZD2TMavt1Ac7RArYaFmKY2fG2gLb/2&#10;tdL1aOLqK8/stYH2Y/tahVX1/oQQ11PW66sStntrt8ordmcodkcz8/UMX6qF3PA1i6Me6/jSBQKx&#10;3jE7Ld/qkw7LdzKZ6WkNLF875d/O8qW9qsld42exfI8977B8Zb9f0vKdRBFYP8JrP/BpReHHLQnq&#10;Ak0J6iLlFWwUL/fwejZe6S8m0TDqXiDDy3wv7MJNCexCiqmkLmrMaInV/GerY3nmkZIrVU66NYHR&#10;qtuN8eTDxmT24ZTwlm8fUc8tfZ7BelLE8pYvW87cWIzSzXoCDl/Z8vUrfCs1LprqeknT3pKhfTXc&#10;asPq6yPtxx4gzwDI17F8qfo2YUgXnCeLUC8PQ6jAC+NLbUY3K4iSDNQeSUOTGcCOPgVZ1uMJWkzL&#10;aQjV9gYMIU7gMIQAhqsdiqsQv5xv+TrIime+n+Xr2DKeeyQlCvGJuokyJmAINibTD0fyEZYvTVYw&#10;w4TYhCa+tHwdM58PQEu54mamm3tEJB8Hd5t8T3BH8p3BHcnHxB3J9wp3JN83nJHe8vWWr75bSWvV&#10;sV/iK25yU1m+7pvSnGf5niBROta83RJf97ads8TXnTFv+X4l99MZUZlq0vbz3Fzw5Wkbe4Xc8sWK&#10;IWcOhFYSt6FmxVEDNcUhw0F8nDAQinK2cDAyBwtEaBwpVFOA9oT2CDXRlviIWuOpx8PYM/ne8kWC&#10;4RkyoLd8343l263qHU1Q69uctHxtoBW77GvD8j0BBc8KLH6N7+A178n3FpYvVR1h+Vb35zvrNtj1&#10;LZ3DcGKWGnVZvkMNocrVrW59fVzlG0/HenHxu7V8qe42uet57q1y7PmbWr5xNAd3H+S1H/i0ovDj&#10;lgR1gaYEdcWjKdgoTl0QbwR20R2Hp90y7tnYhZsS2IUUU0ldcTQFtrZY2IKUXGn5UmNAqxbQBRuT&#10;2YdTQqicTmHLr/J9Btbzli9mvfe+yrcbDlv+JmJD4++fvP2LCXvnN3V2c2srJZZ+veX73ixf5VY0&#10;Yai6NcwTbzT38jCEdBVh+arN6GYFDkOovksamo4BdnAaQgVZ1uNptVagdT0XpyHUVAOGECdwGEId&#10;FBqUg1/Ot3wdZMUzj3S2FgwhsuK5R/qftHwdZMWzDxuT6Ycj+QjLlyYrmGGPsHwdM58PgJP5vOWL&#10;mI/b3d7y9Zavt3zJWu15V2e3gekt3/YqX3fGvOX7lVi+dM/2Jm1TYX+OGwy+PG1jr5Bbvlgx5MyB&#10;0EriNtSs+iCfxG2opQngA9d9St6DGh/HbXRq0sBtJGMK7RFqok3xEbbGU4+HsWfyhfrohEdB3e5I&#10;PgzuSD4Y7kg+Hu5IPirOSEHhrUhv+eoFGeoWFXTtm32MXePGKEbeuqG5a+6J17pKjnIs7g5Ik5fI&#10;4sYsX6QUv85jKrzla55H5xW7MxS7N7B89dM3helL131roHik6TuKyeehBrpMX/PUYuXrtkzf8czs&#10;oOrDv9sHJqvDpbnFsb0c4s3W+VKeqB40lE5aZPYc7HXs+5vavuNxDJ7Jxus/8GpF8cctCfICTQny&#10;GkcR2Che8iHi8Gp/MaaHcndLubzU90Iv3JRAL6SaSvKixoC1/QjblxoDerUALyQNC+aijKEp4W3f&#10;PsKeW/48g/e87Yt5z9u+9GjgSsLxtq94SK9/li+tvKUnDpfl/uryslis0m1SfNiuF3lWZHflh0W2&#10;vczu7taL9PKQ5cvL0TAc6nf7PFukRbHe3f+2SvYpnVFVS3jpacbrJT2JmnSaNg7p+xQ9ea3vy+MQ&#10;KvHC+FWb0U0LHIdQhZc8NENrRDkPoZIseWiGVtVyHkJNNXEIkALHIdRBrnkoskIEc77x62Arnvl+&#10;xq9jy3jukaDYxCHIVjz7sDGZfjiSjzB+abICtBWSE5r4cq2vY+bzAWjpV9zSdJOPiOTj4G6T7wnu&#10;SD4c7kg+Ju5Ivle4I/m+4Yz0xq83fr3x643fq/OW9dAxi3LW63G+3vgdzMPxmCjk9qcdoXC1gifZ&#10;LVZZfj0ovxLjN45VF5ryo76K9ivgbewZcusXi02cOhBcSeCGuhWHDdQUxwyFtoCSOWMgGOV04aBk&#10;jhaI0ThUqKYA7wn9EeqiLQEStcZTj4exZ/KFAukEI8Hd7kg+DO5IPhjuSD4e7kg+Ks5IweGtyDOk&#10;QL/aF0uB3vqlBwk/1w2eDWWcfPKvmthEI+11Kd76fe/W77i+nOxTnj3sA3qIzlOs30hxFrB+Y31n&#10;kk7rN5rNqmeVdVi/8cTu7W9o/Y6pCjbZ63nutBLNpi23nPanLtObcvdQlJ/SbKvM9ed9rm8Uj8xD&#10;0FrLSXj9B36tKP64JUFeoClBXtF4CDaKl3yIOLzaX0TjOVgMy0t9L/TCTQn0QrqpJC9qDNjbj7B+&#10;oxjeAoYnH4nDgrku8EB669dbv0VAnuMN7Yfq0jorRJy6FI92NRWulwfaC/HoqFZf6kcqtLhyz4CF&#10;61I/b/166/dYE731+xrP9SUpiip+E4f0MeDJUlQ0G7YIssYhfY8VOm4YEHwkDqESL6xfRWXPZP1S&#10;UwA8+pRkyUMzdHcQzkOoukscgqTAcQghDNc8FFkhgqGRq58ZC/MuEw8xTeAQUtvkml/HlvHcIxWw&#10;iUOQrXj2YWMy/XAkH2H94hkmJCc0ANL6dcx8eSYwGdJ/wURfPqxP+Y6PJ/HWbx8+9Navt3699Uvn&#10;A37NrzqXss/6O/EwFH+b5zzZXw+K/z4keToINtrTrQzekhu8Of/ka7d+CVeavP08Nxw8Sq8dK0+0&#10;wvlU3saeIYNDh9jEqQPB1WMEyGlwCNQavQa7SOCGlCyQr8+qX8yiHLgRozWBG5xRCP0R6qItARK1&#10;xlOPh7Fn8r31i6DQW79aA1TK31EKDP2q3/IcLKDjlvJgvfV7Vex/zc1qhdts+TstV8izUkFm8DnN&#10;6Q1d9fW/QXB4TxQhV/0WV4diH3zZbnb07qUWb4xpvhii+Fe6KJPd/SYNRs3b9qk9stj/nC3+UwS7&#10;7IcVhaXf53l2WKXJki6lM8Ys0/xM2tUABLeHf2TL9HqQPJSZFvWtaEerTdS8pouqSPihKTurViwd&#10;lwvT87SoJmoHdGitAvvtfW7U3kC9uR7ktPG6deuG0rHUhuitzzbr5cf1ZqP/yO9vf9jkwedkcz34&#10;qP9T1Z++InTjzS44XA/mMXnh7iaUAGLUymYT23WZ5sFmvaXu8aDNjn5O5es4R8svt19oI9Q/PmW6&#10;hkMlnAYd0Ft98hVe70iM1ZyipJlUyVr88vk3vaO/whSdRzM9DzunqNlraAb4Keo+L/sjTlESdVtT&#10;VB8VxUHxFaZoOIzMsbJzjpqrcvwcPVn1/4hzlGppa442b1vxKpU+DEf2fNuKDazUT+xCBX8c/fMd&#10;R0nfaM3R5lri15mjo+FUK2udx9HGpYhH1vQ4ahfZGA32D3gcjQmvW3O0uf7mdeZoNHQcR/0pU88z&#10;/D/iHK0v5z6e1UfVJd31zfhfaY7SFQ7yUnBW6+dNZ8Ges/vj6NsdR7UKdbjfa0XknvSx1XrxY1Im&#10;/G8tX1ylo2yVbZZp/u3/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wWAABbQ29udGVudF9UeXBlc10ueG1sUEsBAhQACgAAAAAAh07iQAAAAAAA&#10;AAAAAAAAAAYAAAAAAAAAAAAQAAAA/hQAAF9yZWxzL1BLAQIUABQAAAAIAIdO4kCKFGY80QAAAJQB&#10;AAALAAAAAAAAAAEAIAAAACIVAABfcmVscy8ucmVsc1BLAQIUAAoAAAAAAIdO4kAAAAAAAAAAAAAA&#10;AAAEAAAAAAAAAAAAEAAAAAAAAABkcnMvUEsBAhQAFAAAAAgAh07iQBNPuzPaAAAACQEAAA8AAAAA&#10;AAAAAQAgAAAAIgAAAGRycy9kb3ducmV2LnhtbFBLAQIUABQAAAAIAIdO4kCXgmtOqRMAAFLJAAAO&#10;AAAAAAAAAAEAIAAAACkBAABkcnMvZTJvRG9jLnhtbFBLBQYAAAAABgAGAFkBAABEFwAAAAA=&#10;">
                  <o:lock v:ext="edit" aspectratio="f"/>
                  <v:group id="Group 5" o:spid="_x0000_s1026" o:spt="203" style="position:absolute;left:5894;top:8900;height:489;width:121;" coordorigin="5755,-8557" coordsize="120,475"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Freeform 6" o:spid="_x0000_s1026" o:spt="100" style="position:absolute;left:5755;top:-8557;height:475;width:120;" fillcolor="#000000" filled="t" stroked="f" coordsize="120,475" o:gfxdata="UEsDBAoAAAAAAIdO4kAAAAAAAAAAAAAAAAAEAAAAZHJzL1BLAwQUAAAACACHTuJAe7808bwAAADb&#10;AAAADwAAAGRycy9kb3ducmV2LnhtbEVPzWrCQBC+F3yHZQQvQTfpIdXomoOlEAuF1voAQ3ZMotnZ&#10;sLvVtE/fLRS8zcf3O5tyNL24kvOdZQXZIgVBXFvdcaPg+PkyX4LwAVljb5kUfJOHcjt52GCh7Y0/&#10;6HoIjYgh7AtU0IYwFFL6uiWDfmEH4sidrDMYInSN1A5vMdz08jFNc2mw49jQ4kC7lurL4csoeH9b&#10;jcvs1XWr/eUsc3ymn6RKlJpNs3QNItAY7uJ/d6Xj/Cf4+yUe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NPG8AAAA&#10;2wAAAA8AAAAAAAAAAQAgAAAAIgAAAGRycy9kb3ducmV2LnhtbFBLAQIUABQAAAAIAIdO4kAzLwWe&#10;OwAAADkAAAAQAAAAAAAAAAEAIAAAAAsBAABkcnMvc2hhcGV4bWwueG1sUEsFBgAAAAAGAAYAWwEA&#10;ALUDAAAAAA==&#10;" path="m53,355l0,355,60,475,107,382,60,382,55,379,53,375,53,355xe">
                      <v:path o:connectlocs="53,-8202;0,-8202;60,-8082;107,-8175;60,-8175;55,-8178;53,-8182;53,-8202" o:connectangles="0,0,0,0,0,0,0,0"/>
                      <v:fill on="t" focussize="0,0"/>
                      <v:stroke on="f"/>
                      <v:imagedata o:title=""/>
                      <o:lock v:ext="edit" aspectratio="f"/>
                    </v:shape>
                    <v:shape id="Freeform 7" o:spid="_x0000_s1026" o:spt="100" style="position:absolute;left:5755;top:-8557;height:475;width:120;" fillcolor="#000000" filled="t" stroked="f" coordsize="120,475" o:gfxdata="UEsDBAoAAAAAAIdO4kAAAAAAAAAAAAAAAAAEAAAAZHJzL1BLAwQUAAAACACHTuJACiCgg74AAADb&#10;AAAADwAAAGRycy9kb3ducmV2LnhtbEWPQWvCQBCF7wX/wzKCF9FNPIimrh4qggqFVv0BQ3aapGZn&#10;w+6qsb++cyj0NsN78943q03vWnWnEBvPBvJpBoq49LbhysDlvJssQMWEbLH1TAaeFGGzHryssLD+&#10;wZ90P6VKSQjHAg3UKXWF1rGsyWGc+o5YtC8fHCZZQ6VtwIeEu1bPsmyuHTYsDTV29FZTeT3dnIGP&#10;92W/yI+hWR6u33qOW/oZ78fGjIZ59goqUZ/+zX/Xeyv4Aiu/yAB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iCgg74A&#10;AADbAAAADwAAAAAAAAABACAAAAAiAAAAZHJzL2Rvd25yZXYueG1sUEsBAhQAFAAAAAgAh07iQDMv&#10;BZ47AAAAOQAAABAAAAAAAAAAAQAgAAAADQEAAGRycy9zaGFwZXhtbC54bWxQSwUGAAAAAAYABgBb&#10;AQAAtwMAAAAA&#10;" path="m60,0l55,3,53,7,53,375,55,379,60,382,65,379,67,375,67,7,65,3,60,0xe">
                      <v:path o:connectlocs="60,-8557;55,-8554;53,-8550;53,-8182;55,-8178;60,-8175;65,-8178;67,-8182;67,-8550;65,-8554;60,-8557" o:connectangles="0,0,0,0,0,0,0,0,0,0,0"/>
                      <v:fill on="t" focussize="0,0"/>
                      <v:stroke on="f"/>
                      <v:imagedata o:title=""/>
                      <o:lock v:ext="edit" aspectratio="f"/>
                    </v:shape>
                    <v:shape id="Freeform 8" o:spid="_x0000_s1026" o:spt="100" style="position:absolute;left:5755;top:-8557;height:475;width:120;" fillcolor="#000000" filled="t" stroked="f" coordsize="120,475" o:gfxdata="UEsDBAoAAAAAAIdO4kAAAAAAAAAAAAAAAAAEAAAAZHJzL1BLAwQUAAAACACHTuJAZWwFGLoAAADb&#10;AAAADwAAAGRycy9kb3ducmV2LnhtbEVPzYrCMBC+L/gOYQQvomk9iK1GD8qCCguuuw8wNGNbbSYl&#10;yWr16TeC4G0+vt9ZrDrTiCs5X1tWkI4TEMSF1TWXCn5/PkczED4ga2wsk4I7eVgtex8LzLW98Tdd&#10;j6EUMYR9jgqqENpcSl9UZNCPbUscuZN1BkOErpTa4S2Gm0ZOkmQqDdYcGypsaV1RcTn+GQWHr6yb&#10;pXtXZ7vLWU5xQ4/hdqjUoJ8mcxCBuvAWv9xbHedn8PwlHiC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bAUYugAAANsA&#10;AAAPAAAAAAAAAAEAIAAAACIAAABkcnMvZG93bnJldi54bWxQSwECFAAUAAAACACHTuJAMy8FnjsA&#10;AAA5AAAAEAAAAAAAAAABACAAAAAJAQAAZHJzL3NoYXBleG1sLnhtbFBLBQYAAAAABgAGAFsBAACz&#10;AwAAAAA=&#10;" path="m120,355l67,355,67,375,65,379,60,382,107,382,120,355xe">
                      <v:path o:connectlocs="120,-8202;67,-8202;67,-8182;65,-8178;60,-8175;107,-8175;120,-8202" o:connectangles="0,0,0,0,0,0,0"/>
                      <v:fill on="t" focussize="0,0"/>
                      <v:stroke on="f"/>
                      <v:imagedata o:title=""/>
                      <o:lock v:ext="edit" aspectratio="f"/>
                    </v:shape>
                  </v:group>
                  <v:group id="Group 9" o:spid="_x0000_s1026" o:spt="203" style="position:absolute;left:5894;top:9819;height:490;width:121;" coordorigin="5755,-7621" coordsize="120,473"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10" o:spid="_x0000_s1026" o:spt="100" style="position:absolute;left:5755;top:-7621;height:473;width:120;" fillcolor="#000000" filled="t" stroked="f" coordsize="120,473" o:gfxdata="UEsDBAoAAAAAAIdO4kAAAAAAAAAAAAAAAAAEAAAAZHJzL1BLAwQUAAAACACHTuJAUDxSV7sAAADb&#10;AAAADwAAAGRycy9kb3ducmV2LnhtbEWPQavCMBCE74L/IazgTdN60Ec1igiKgsp7feJ5ada22GxK&#10;E6v+eyMIHofZ+WZntniYSrTUuNKygngYgSDOrC45V3D6Xw9+QDiPrLGyTAqe5GAx73ZmmGh75z9q&#10;U5+LAGGXoILC+zqR0mUFGXRDWxMH72Ibgz7IJpe6wXuAm0qOomgsDZYcGgqsaVVQdk1vJrxh2i1L&#10;s9scJ7fs8Ls/nKvl9axUvxdHUxCeHv57/ElvtYJRDO8tAQB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DxSV7sAAADb&#10;AAAADwAAAAAAAAABACAAAAAiAAAAZHJzL2Rvd25yZXYueG1sUEsBAhQAFAAAAAgAh07iQDMvBZ47&#10;AAAAOQAAABAAAAAAAAAAAQAgAAAACgEAAGRycy9zaGFwZXhtbC54bWxQSwUGAAAAAAYABgBbAQAA&#10;tAMAAAAA&#10;" path="m53,353l0,353,60,473,105,382,60,382,55,379,53,375,53,353xe">
                      <v:path o:connectlocs="53,-7268;0,-7268;60,-7148;105,-7239;60,-7239;55,-7242;53,-7246;53,-7268" o:connectangles="0,0,0,0,0,0,0,0"/>
                      <v:fill on="t" focussize="0,0"/>
                      <v:stroke on="f"/>
                      <v:imagedata o:title=""/>
                      <o:lock v:ext="edit" aspectratio="f"/>
                    </v:shape>
                    <v:shape id="Freeform 11" o:spid="_x0000_s1026" o:spt="100" style="position:absolute;left:5755;top:-7621;height:473;width:120;" fillcolor="#000000" filled="t" stroked="f" coordsize="120,473" o:gfxdata="UEsDBAoAAAAAAIdO4kAAAAAAAAAAAAAAAAAEAAAAZHJzL1BLAwQUAAAACACHTuJAoO7MIL0AAADb&#10;AAAADwAAAGRycy9kb3ducmV2LnhtbEWPQWvCQBCF70L/wzKF3nRjDrVEV5FCRUFLm4rnITsmwd3Z&#10;kN0k+u/dguDx8eZ9b95idbVG9NT62rGC6SQBQVw4XXOp4Pj3Nf4A4QOyRuOYFNzIw2r5Mlpgpt3A&#10;v9TnoRQRwj5DBVUITSalLyqy6CeuIY7e2bUWQ5RtKXWLQ4RbI9MkeZcWa44NFTb0WVFxyTsb37D9&#10;lqXdbb5nXXH42R9OZn05KfX2Ok3mIAJdw/P4kd5qBWkK/1siA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7swgvQAA&#10;ANsAAAAPAAAAAAAAAAEAIAAAACIAAABkcnMvZG93bnJldi54bWxQSwECFAAUAAAACACHTuJAMy8F&#10;njsAAAA5AAAAEAAAAAAAAAABACAAAAAMAQAAZHJzL3NoYXBleG1sLnhtbFBLBQYAAAAABgAGAFsB&#10;AAC2AwAAAAA=&#10;" path="m60,0l55,3,53,7,53,375,55,379,60,382,65,379,67,375,67,7,65,3,60,0xe">
                      <v:path o:connectlocs="60,-7621;55,-7618;53,-7614;53,-7246;55,-7242;60,-7239;65,-7242;67,-7246;67,-7614;65,-7618;60,-7621" o:connectangles="0,0,0,0,0,0,0,0,0,0,0"/>
                      <v:fill on="t" focussize="0,0"/>
                      <v:stroke on="f"/>
                      <v:imagedata o:title=""/>
                      <o:lock v:ext="edit" aspectratio="f"/>
                    </v:shape>
                    <v:shape id="Freeform 12" o:spid="_x0000_s1026" o:spt="100" style="position:absolute;left:5755;top:-7621;height:473;width:120;" fillcolor="#000000" filled="t" stroked="f" coordsize="120,473" o:gfxdata="UEsDBAoAAAAAAIdO4kAAAAAAAAAAAAAAAAAEAAAAZHJzL1BLAwQUAAAACACHTuJAz6Jpu70AAADb&#10;AAAADwAAAGRycy9kb3ducmV2LnhtbEWPUWvCQBCE3wv+h2MF3+olEVpJcxERWhRqUVt8XnLbJJjb&#10;C7kzif/eEwp9HGbnm51sNZpG9NS52rKCeB6BIC6srrlU8PP9/rwE4TyyxsYyKbiRg1U+ecow1Xbg&#10;I/UnX4oAYZeigsr7NpXSFRUZdHPbEgfv13YGfZBdKXWHQ4CbRiZR9CIN1hwaKmxpU1FxOV1NeMP0&#10;W5Zm9/H1ei32h8/9uVlfzkrNpnH0BsLT6P+P/9JbrSBZwGNLAIDM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omm7vQAA&#10;ANsAAAAPAAAAAAAAAAEAIAAAACIAAABkcnMvZG93bnJldi54bWxQSwECFAAUAAAACACHTuJAMy8F&#10;njsAAAA5AAAAEAAAAAAAAAABACAAAAAMAQAAZHJzL3NoYXBleG1sLnhtbFBLBQYAAAAABgAGAFsB&#10;AAC2AwAAAAA=&#10;" path="m120,353l67,353,67,375,65,379,60,382,105,382,120,353xe">
                      <v:path o:connectlocs="120,-7268;67,-7268;67,-7246;65,-7242;60,-7239;105,-7239;120,-7268" o:connectangles="0,0,0,0,0,0,0"/>
                      <v:fill on="t" focussize="0,0"/>
                      <v:stroke on="f"/>
                      <v:imagedata o:title=""/>
                      <o:lock v:ext="edit" aspectratio="f"/>
                    </v:shape>
                  </v:group>
                  <v:group id="Group 13" o:spid="_x0000_s1026" o:spt="203" style="position:absolute;left:5894;top:10751;height:491;width:121;" coordorigin="5755,-6685" coordsize="120,475"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14" o:spid="_x0000_s1026" o:spt="100" style="position:absolute;left:5755;top:-6685;height:475;width:120;" fillcolor="#000000" filled="t" stroked="f" coordsize="120,475" o:gfxdata="UEsDBAoAAAAAAIdO4kAAAAAAAAAAAAAAAAAEAAAAZHJzL1BLAwQUAAAACACHTuJAKk3FoL0AAADb&#10;AAAADwAAAGRycy9kb3ducmV2LnhtbEWP0YrCMBRE3wX/IVzBF1nTCop2jT4oggqCuvsBl+Zu27W5&#10;KUnU6tebhQUfh5k5w8yXranFjZyvLCtIhwkI4tzqigsF31+bjykIH5A11pZJwYM8LBfdzhwzbe98&#10;ots5FCJC2GeooAyhyaT0eUkG/dA2xNH7sc5giNIVUju8R7ip5ShJJtJgxXGhxIZWJeWX89UoOB5m&#10;7TTdu2q2u/zKCa7pOdgOlOr30uQTRKA2vMP/7a1WMBrD35f4A+Ti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TcWgvQAA&#10;ANsAAAAPAAAAAAAAAAEAIAAAACIAAABkcnMvZG93bnJldi54bWxQSwECFAAUAAAACACHTuJAMy8F&#10;njsAAAA5AAAAEAAAAAAAAAABACAAAAAMAQAAZHJzL3NoYXBleG1sLnhtbFBLBQYAAAAABgAGAFsB&#10;AAC2AwAAAAA=&#10;" path="m53,355l0,355,60,475,107,382,60,382,55,379,53,374,53,355xe">
                      <v:path o:connectlocs="53,-6330;0,-6330;60,-6210;107,-6303;60,-6303;55,-6306;53,-6311;53,-6330" o:connectangles="0,0,0,0,0,0,0,0"/>
                      <v:fill on="t" focussize="0,0"/>
                      <v:stroke on="f"/>
                      <v:imagedata o:title=""/>
                      <o:lock v:ext="edit" aspectratio="f"/>
                    </v:shape>
                    <v:shape id="Freeform 15" o:spid="_x0000_s1026" o:spt="100" style="position:absolute;left:5755;top:-6685;height:475;width:120;" fillcolor="#000000" filled="t" stroked="f" coordsize="120,475" o:gfxdata="UEsDBAoAAAAAAIdO4kAAAAAAAAAAAAAAAAAEAAAAZHJzL1BLAwQUAAAACACHTuJA2p9b178AAADb&#10;AAAADwAAAGRycy9kb3ducmV2LnhtbEWPzWrDMBCE74G+g9hCL6GWnYNJXMs5tBTSQiA/fYDF2tqu&#10;rZWR1MTt00eBQI7DzHzDlOvJDOJEzneWFWRJCoK4trrjRsHX8f15CcIHZI2DZVLwRx7W1cOsxELb&#10;M+/pdAiNiBD2BSpoQxgLKX3dkkGf2JE4et/WGQxRukZqh+cIN4NcpGkuDXYcF1oc6bWluj/8GgW7&#10;7WpaZp+uW330PzLHN/qfb+ZKPT1m6QuIQFO4h2/tjVawyOH6Jf4AWV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fW9e/&#10;AAAA2wAAAA8AAAAAAAAAAQAgAAAAIgAAAGRycy9kb3ducmV2LnhtbFBLAQIUABQAAAAIAIdO4kAz&#10;LwWeOwAAADkAAAAQAAAAAAAAAAEAIAAAAA4BAABkcnMvc2hhcGV4bWwueG1sUEsFBgAAAAAGAAYA&#10;WwEAALgDAAAAAA==&#10;" path="m60,0l55,2,53,7,53,374,55,379,60,382,65,379,67,374,67,7,65,2,60,0xe">
                      <v:path o:connectlocs="60,-6685;55,-6683;53,-6678;53,-6311;55,-6306;60,-6303;65,-6306;67,-6311;67,-6678;65,-6683;60,-6685" o:connectangles="0,0,0,0,0,0,0,0,0,0,0"/>
                      <v:fill on="t" focussize="0,0"/>
                      <v:stroke on="f"/>
                      <v:imagedata o:title=""/>
                      <o:lock v:ext="edit" aspectratio="f"/>
                    </v:shape>
                    <v:shape id="Freeform 16" o:spid="_x0000_s1026" o:spt="100" style="position:absolute;left:5755;top:-6685;height:475;width:120;" fillcolor="#000000" filled="t" stroked="f" coordsize="120,475" o:gfxdata="UEsDBAoAAAAAAIdO4kAAAAAAAAAAAAAAAAAEAAAAZHJzL1BLAwQUAAAACACHTuJAtdP+TL4AAADb&#10;AAAADwAAAGRycy9kb3ducmV2LnhtbEWP3YrCMBSE7wXfIRzBG1nTeuFP1+iFIqiwoO4+wKE523Zt&#10;TkoStfr0ZkHwcpiZb5j5sjW1uJLzlWUF6TABQZxbXXGh4Od78zEF4QOyxtoyKbiTh+Wi25ljpu2N&#10;j3Q9hUJECPsMFZQhNJmUPi/JoB/ahjh6v9YZDFG6QmqHtwg3tRwlyVgarDgulNjQqqT8fLoYBYev&#10;WTtN966a7c5/coxregy2A6X6vTT5BBGoDe/wq73VCkYT+P8Sf4BcP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dP+TL4A&#10;AADbAAAADwAAAAAAAAABACAAAAAiAAAAZHJzL2Rvd25yZXYueG1sUEsBAhQAFAAAAAgAh07iQDMv&#10;BZ47AAAAOQAAABAAAAAAAAAAAQAgAAAADQEAAGRycy9zaGFwZXhtbC54bWxQSwUGAAAAAAYABgBb&#10;AQAAtwMAAAAA&#10;" path="m120,355l67,355,67,374,65,379,60,382,107,382,120,355xe">
                      <v:path o:connectlocs="120,-6330;67,-6330;67,-6311;65,-6306;60,-6303;107,-6303;120,-6330" o:connectangles="0,0,0,0,0,0,0"/>
                      <v:fill on="t" focussize="0,0"/>
                      <v:stroke on="f"/>
                      <v:imagedata o:title=""/>
                      <o:lock v:ext="edit" aspectratio="f"/>
                    </v:shape>
                  </v:group>
                  <v:group id="Group 17" o:spid="_x0000_s1026" o:spt="203" style="position:absolute;left:5894;top:11673;height:402;width:121;" coordorigin="5755,-5749" coordsize="120,475"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Freeform 18" o:spid="_x0000_s1026" o:spt="100" style="position:absolute;left:5755;top:-5749;height:475;width:120;" fillcolor="#000000" filled="t" stroked="f" coordsize="120,475" o:gfxdata="UEsDBAoAAAAAAIdO4kAAAAAAAAAAAAAAAAAEAAAAZHJzL1BLAwQUAAAACACHTuJAqwDPpb0AAADb&#10;AAAADwAAAGRycy9kb3ducmV2LnhtbEWP3YrCMBSE7wXfIRzBG9G0XoitRi92WXAFwb8HODTHtmtz&#10;UpKsVp/eCAt7OczMN8xy3ZlG3Mj52rKCdJKAIC6srrlUcD59jecgfEDW2FgmBQ/ysF71e0vMtb3z&#10;gW7HUIoIYZ+jgiqENpfSFxUZ9BPbEkfvYp3BEKUrpXZ4j3DTyGmSzKTBmuNChS19VFRcj79GwX6X&#10;dfN06+rs+/ojZ/hJz9FmpNRwkCYLEIG68B/+a2+0gmkG7y/xB8jV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M+lvQAA&#10;ANsAAAAPAAAAAAAAAAEAIAAAACIAAABkcnMvZG93bnJldi54bWxQSwECFAAUAAAACACHTuJAMy8F&#10;njsAAAA5AAAAEAAAAAAAAAABACAAAAAMAQAAZHJzL3NoYXBleG1sLnhtbFBLBQYAAAAABgAGAFsB&#10;AAC2AwAAAAA=&#10;" path="m53,355l0,355,60,475,107,382,60,382,55,379,53,374,53,355xe">
                      <v:path o:connectlocs="53,-5394;0,-5394;60,-5274;107,-5367;60,-5367;55,-5370;53,-5375;53,-5394" o:connectangles="0,0,0,0,0,0,0,0"/>
                      <v:fill on="t" focussize="0,0"/>
                      <v:stroke on="f"/>
                      <v:imagedata o:title=""/>
                      <o:lock v:ext="edit" aspectratio="f"/>
                    </v:shape>
                    <v:shape id="Freeform 19" o:spid="_x0000_s1026" o:spt="100" style="position:absolute;left:5755;top:-5749;height:475;width:120;" fillcolor="#000000" filled="t" stroked="f" coordsize="120,475" o:gfxdata="UEsDBAoAAAAAAIdO4kAAAAAAAAAAAAAAAAAEAAAAZHJzL1BLAwQUAAAACACHTuJAv+Pw5boAAADb&#10;AAAADwAAAGRycy9kb3ducmV2LnhtbEVPzYrCMBC+C75DGMGLaFoF0Wr04LKgwoLr+gBDM7bVZlKS&#10;qNWn3xwEjx/f/3LdmlrcyfnKsoJ0lIAgzq2uuFBw+vsezkD4gKyxtkwKnuRhvep2lphp++Bfuh9D&#10;IWII+wwVlCE0mZQ+L8mgH9mGOHJn6wyGCF0htcNHDDe1HCfJVBqsODaU2NCmpPx6vBkFh595O0v3&#10;rprvrhc5xS96DbYDpfq9NFmACNSGj/jt3moFk7g+fok/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DlugAAANsA&#10;AAAPAAAAAAAAAAEAIAAAACIAAABkcnMvZG93bnJldi54bWxQSwECFAAUAAAACACHTuJAMy8FnjsA&#10;AAA5AAAAEAAAAAAAAAABACAAAAAJAQAAZHJzL3NoYXBleG1sLnhtbFBLBQYAAAAABgAGAFsBAACz&#10;AwAAAAA=&#10;" path="m60,0l55,2,53,7,53,374,55,379,60,382,65,379,67,374,67,7,65,2,60,0xe">
                      <v:path o:connectlocs="60,-5749;55,-5747;53,-5742;53,-5375;55,-5370;60,-5367;65,-5370;67,-5375;67,-5742;65,-5747;60,-5749" o:connectangles="0,0,0,0,0,0,0,0,0,0,0"/>
                      <v:fill on="t" focussize="0,0"/>
                      <v:stroke on="f"/>
                      <v:imagedata o:title=""/>
                      <o:lock v:ext="edit" aspectratio="f"/>
                    </v:shape>
                    <v:shape id="Freeform 20" o:spid="_x0000_s1026" o:spt="100" style="position:absolute;left:5755;top:-5749;height:475;width:120;" fillcolor="#000000" filled="t" stroked="f" coordsize="120,475" o:gfxdata="UEsDBAoAAAAAAIdO4kAAAAAAAAAAAAAAAAAEAAAAZHJzL1BLAwQUAAAACACHTuJA0K9Vfr8AAADb&#10;AAAADwAAAGRycy9kb3ducmV2LnhtbEWP0WrCQBRE3wv+w3IFX4Ju0oLE6JoHSyEWCq31Ay7ZaxLN&#10;3g27W0379d1CwcdhZs4wm3I0vbiS851lBdkiBUFcW91xo+D4+TLPQfiArLG3TAq+yUO5nTxssND2&#10;xh90PYRGRAj7AhW0IQyFlL5uyaBf2IE4eifrDIYoXSO1w1uEm14+pulSGuw4LrQ40K6l+nL4Mgre&#10;31Zjnr26brW/nOUSn+knqRKlZtMsXYMINIZ7+L9daQVPGfx9iT9Ab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vVX6/&#10;AAAA2wAAAA8AAAAAAAAAAQAgAAAAIgAAAGRycy9kb3ducmV2LnhtbFBLAQIUABQAAAAIAIdO4kAz&#10;LwWeOwAAADkAAAAQAAAAAAAAAAEAIAAAAA4BAABkcnMvc2hhcGV4bWwueG1sUEsFBgAAAAAGAAYA&#10;WwEAALgDAAAAAA==&#10;" path="m120,355l67,355,67,374,65,379,60,382,107,382,120,355xe">
                      <v:path o:connectlocs="120,-5394;67,-5394;67,-5375;65,-5370;60,-5367;107,-5367;120,-5394" o:connectangles="0,0,0,0,0,0,0"/>
                      <v:fill on="t" focussize="0,0"/>
                      <v:stroke on="f"/>
                      <v:imagedata o:title=""/>
                      <o:lock v:ext="edit" aspectratio="f"/>
                    </v:shape>
                  </v:group>
                  <v:group id="Group 21" o:spid="_x0000_s1026" o:spt="203" style="position:absolute;left:5894;top:12517;height:491;width:121;" coordorigin="5755,-4813" coordsize="120,475" o:gfxdata="UEsDBAoAAAAAAIdO4kAAAAAAAAAAAAAAAAAEAAAAZHJzL1BLAwQUAAAACACHTuJAlDjLTb8AAADd&#10;AAAADwAAAGRycy9kb3ducmV2LnhtbEWPQYvCMBSE78L+h/AEb5pWqUg1isi6eJAF68Li7dE822Lz&#10;Uppsq//eCAseh5n5hllt7qYWHbWusqwgnkQgiHOrKy4U/Jz34wUI55E11pZJwYMcbNYfgxWm2vZ8&#10;oi7zhQgQdikqKL1vUildXpJBN7ENcfCutjXog2wLqVvsA9zUchpFc2mw4rBQYkO7kvJb9mcUfPXY&#10;b2fxZ3e8XXePyzn5/j3GpNRoGEdLEJ7u/h3+bx+0giSZzeH1JjwBuX4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UOMtNvwAAAN0AAAAPAAAAAAAAAAEAIAAAACIAAABkcnMvZG93bnJldi54&#10;bWxQSwECFAAUAAAACACHTuJAMy8FnjsAAAA5AAAAFQAAAAAAAAABACAAAAAOAQAAZHJzL2dyb3Vw&#10;c2hhcGV4bWwueG1sUEsFBgAAAAAGAAYAYAEAAMsDAAAAAA==&#10;">
                    <o:lock v:ext="edit" aspectratio="f"/>
                    <v:shape id="Freeform 22" o:spid="_x0000_s1026" o:spt="100" style="position:absolute;left:5755;top:-4813;height:475;width:120;" fillcolor="#000000" filled="t" stroked="f" coordsize="120,475" o:gfxdata="UEsDBAoAAAAAAIdO4kAAAAAAAAAAAAAAAAAEAAAAZHJzL1BLAwQUAAAACACHTuJA9wUQl74AAADd&#10;AAAADwAAAGRycy9kb3ducmV2LnhtbEVP3WrCMBS+H+wdwhl4IzOtorSdaS82BjoQNucDHJpj29mc&#10;lCTT6tMvF8IuP77/dTWaXpzJ+c6ygnSWgCCure64UXD4fn/OQPiArLG3TAqu5KEqHx/WWGh74S86&#10;70MjYgj7AhW0IQyFlL5uyaCf2YE4ckfrDIYIXSO1w0sMN72cJ8lKGuw4NrQ40GtL9Wn/axR87vIx&#10;Sz9cl29PP3KFb3SbbqZKTZ7S5AVEoDH8i+/ujVawXC7i3PgmPgFZ/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wUQl74A&#10;AADdAAAADwAAAAAAAAABACAAAAAiAAAAZHJzL2Rvd25yZXYueG1sUEsBAhQAFAAAAAgAh07iQDMv&#10;BZ47AAAAOQAAABAAAAAAAAAAAQAgAAAADQEAAGRycy9zaGFwZXhtbC54bWxQSwUGAAAAAAYABgBb&#10;AQAAtwMAAAAA&#10;" path="m53,355l0,355,60,475,107,382,60,382,55,379,53,374,53,355xe">
                      <v:path o:connectlocs="53,-4458;0,-4458;60,-4338;107,-4431;60,-4431;55,-4434;53,-4439;53,-4458" o:connectangles="0,0,0,0,0,0,0,0"/>
                      <v:fill on="t" focussize="0,0"/>
                      <v:stroke on="f"/>
                      <v:imagedata o:title=""/>
                      <o:lock v:ext="edit" aspectratio="f"/>
                    </v:shape>
                    <v:shape id="Freeform 23" o:spid="_x0000_s1026" o:spt="100" style="position:absolute;left:5755;top:-4813;height:475;width:120;" fillcolor="#000000" filled="t" stroked="f" coordsize="120,475" o:gfxdata="UEsDBAoAAAAAAIdO4kAAAAAAAAAAAAAAAAAEAAAAZHJzL1BLAwQUAAAACACHTuJAmEm1DMAAAADd&#10;AAAADwAAAGRycy9kb3ducmV2LnhtbEWP0WrCQBRE34X+w3KFvkjdpEUx0dWHSsEKgrX9gEv2mkSz&#10;d8Puqqlf7wqCj8PMnGFmi8404kzO15YVpMMEBHFhdc2lgr/fr7cJCB+QNTaWScE/eVjMX3ozzLW9&#10;8A+dd6EUEcI+RwVVCG0upS8qMuiHtiWO3t46gyFKV0rt8BLhppHvSTKWBmuOCxW29FlRcdydjILt&#10;Jusm6drV2ffxIMe4pOtgNVDqtZ8mUxCBuvAMP9orrWA0+sjg/iY+AT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SbUM&#10;wAAAAN0AAAAPAAAAAAAAAAEAIAAAACIAAABkcnMvZG93bnJldi54bWxQSwECFAAUAAAACACHTuJA&#10;My8FnjsAAAA5AAAAEAAAAAAAAAABACAAAAAPAQAAZHJzL3NoYXBleG1sLnhtbFBLBQYAAAAABgAG&#10;AFsBAAC5AwAAAAA=&#10;" path="m60,0l55,2,53,7,53,374,55,379,60,382,65,379,67,374,67,7,65,2,60,0xe">
                      <v:path o:connectlocs="60,-4813;55,-4811;53,-4806;53,-4439;55,-4434;60,-4431;65,-4434;67,-4439;67,-4806;65,-4811;60,-4813" o:connectangles="0,0,0,0,0,0,0,0,0,0,0"/>
                      <v:fill on="t" focussize="0,0"/>
                      <v:stroke on="f"/>
                      <v:imagedata o:title=""/>
                      <o:lock v:ext="edit" aspectratio="f"/>
                    </v:shape>
                    <v:shape id="Freeform 24" o:spid="_x0000_s1026" o:spt="100" style="position:absolute;left:5755;top:-4813;height:475;width:120;" fillcolor="#000000" filled="t" stroked="f" coordsize="120,475" o:gfxdata="UEsDBAoAAAAAAIdO4kAAAAAAAAAAAAAAAAAEAAAAZHJzL1BLAwQUAAAACACHTuJAUXVv7L4AAADd&#10;AAAADwAAAGRycy9kb3ducmV2LnhtbEVP3WrCMBS+H+wdwhl4IzOtqLSdaS82BjoQNucDHJpj29mc&#10;lCTT6tMvF8IuP77/dTWaXpzJ+c6ygnSWgCCure64UXD4fn/OQPiArLG3TAqu5KEqHx/WWGh74S86&#10;70MjYgj7AhW0IQyFlL5uyaCf2YE4ckfrDIYIXSO1w0sMN72cJ8lKGuw4NrQ40GtL9Wn/axR87vIx&#10;Sz9cl29PP3KFb3SbbqZKTZ7S5AVEoDH8i+/ujVawXC7i/vgmPgFZ/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XVv7L4A&#10;AADdAAAADwAAAAAAAAABACAAAAAiAAAAZHJzL2Rvd25yZXYueG1sUEsBAhQAFAAAAAgAh07iQDMv&#10;BZ47AAAAOQAAABAAAAAAAAAAAQAgAAAADQEAAGRycy9zaGFwZXhtbC54bWxQSwUGAAAAAAYABgBb&#10;AQAAtwMAAAAA&#10;" path="m120,355l67,355,67,374,65,379,60,382,107,382,120,355xe">
                      <v:path o:connectlocs="120,-4458;67,-4458;67,-4439;65,-4434;60,-4431;107,-4431;120,-4458" o:connectangles="0,0,0,0,0,0,0"/>
                      <v:fill on="t" focussize="0,0"/>
                      <v:stroke on="f"/>
                      <v:imagedata o:title=""/>
                      <o:lock v:ext="edit" aspectratio="f"/>
                    </v:shape>
                  </v:group>
                  <v:group id="Group 25" o:spid="_x0000_s1026" o:spt="203" style="position:absolute;left:5894;top:13440;height:456;width:121;" coordorigin="5755,-3883" coordsize="120,561" o:gfxdata="UEsDBAoAAAAAAIdO4kAAAAAAAAAAAAAAAAAEAAAAZHJzL1BLAwQUAAAACACHTuJAQ9cgRL8AAADd&#10;AAAADwAAAGRycy9kb3ducmV2LnhtbEWPQWvCQBSE7wX/w/KE3upmbVMkuoqIlh6kUBXE2yP7TILZ&#10;tyG7Jvrvu4LQ4zAz3zCzxc3WoqPWV441qFECgjh3puJCw2G/eZuA8AHZYO2YNNzJw2I+eJlhZlzP&#10;v9TtQiEihH2GGsoQmkxKn5dk0Y9cQxy9s2sthijbQpoW+wi3tRwnyae0WHFcKLGhVUn5ZXe1Gr56&#10;7Jfvat1tL+fV/bRPf45bRVq/DlUyBRHoFv7Dz/a30ZCmHwoeb+ITkPM/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1yBEvwAAAN0AAAAPAAAAAAAAAAEAIAAAACIAAABkcnMvZG93bnJldi54&#10;bWxQSwECFAAUAAAACACHTuJAMy8FnjsAAAA5AAAAFQAAAAAAAAABACAAAAAOAQAAZHJzL2dyb3Vw&#10;c2hhcGV4bWwueG1sUEsFBgAAAAAGAAYAYAEAAMsDAAAAAA==&#10;">
                    <o:lock v:ext="edit" aspectratio="f"/>
                    <v:shape id="Freeform 26" o:spid="_x0000_s1026" o:spt="100" style="position:absolute;left:5755;top:-3877;height:475;width:120;" fillcolor="#000000" filled="t" stroked="f" coordsize="120,475" o:gfxdata="UEsDBAoAAAAAAIdO4kAAAAAAAAAAAAAAAAAEAAAAZHJzL1BLAwQUAAAACACHTuJAzutUAMAAAADd&#10;AAAADwAAAGRycy9kb3ducmV2LnhtbEWP0WrCQBRE3wv9h+UWfJG6iWjQ1NWHFkEFQa0fcMlek9Ts&#10;3bC7auzXdwWhj8PMnGFmi8404krO15YVpIMEBHFhdc2lguP38n0CwgdkjY1lUnAnD4v568sMc21v&#10;vKfrIZQiQtjnqKAKoc2l9EVFBv3AtsTRO1lnMETpSqkd3iLcNHKYJJk0WHNcqLClz4qK8+FiFOy2&#10;026Sblw9XZ9/ZIZf9Ntf9ZXqvaXJB4hAXfgPP9srrWA8Hg3h8SY+AT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61QA&#10;wAAAAN0AAAAPAAAAAAAAAAEAIAAAACIAAABkcnMvZG93bnJldi54bWxQSwECFAAUAAAACACHTuJA&#10;My8FnjsAAAA5AAAAEAAAAAAAAAABACAAAAAPAQAAZHJzL3NoYXBleG1sLnhtbFBLBQYAAAAABgAG&#10;AFsBAAC5AwAAAAA=&#10;" path="m53,355l0,355,60,475,107,382,60,382,55,379,53,374,53,355xe">
                      <v:path o:connectlocs="53,-3522;0,-3522;60,-3402;107,-3495;60,-3495;55,-3498;53,-3503;53,-3522" o:connectangles="0,0,0,0,0,0,0,0"/>
                      <v:fill on="t" focussize="0,0"/>
                      <v:stroke on="f"/>
                      <v:imagedata o:title=""/>
                      <o:lock v:ext="edit" aspectratio="f"/>
                    </v:shape>
                    <v:shape id="Freeform 27" o:spid="_x0000_s1026" o:spt="100" style="position:absolute;left:5755;top:-3800;height:478;width:120;" fillcolor="#000000" filled="t" stroked="f" coordsize="120,475" o:gfxdata="UEsDBAoAAAAAAIdO4kAAAAAAAAAAAAAAAAAEAAAAZHJzL1BLAwQUAAAACACHTuJAoafxm8AAAADd&#10;AAAADwAAAGRycy9kb3ducmV2LnhtbEWP0WoCMRRE3wv+Q7hCX6Rmt1bR1ehDi6BCQW0/4LK53V3d&#10;3CxJ1NWvN4LQx2FmzjCzRWtqcSbnK8sK0n4Cgji3uuJCwe/P8m0MwgdkjbVlUnAlD4t552WGmbYX&#10;3tF5HwoRIewzVFCG0GRS+rwkg75vG+Lo/VlnMETpCqkdXiLc1PI9SUbSYMVxocSGPkvKj/uTUbD9&#10;nrTjdOOqyfp4kCP8oltv1VPqtZsmUxCB2vAffrZXWsFw+DGAx5v4BOT8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p/Gb&#10;wAAAAN0AAAAPAAAAAAAAAAEAIAAAACIAAABkcnMvZG93bnJldi54bWxQSwECFAAUAAAACACHTuJA&#10;My8FnjsAAAA5AAAAEAAAAAAAAAABACAAAAAPAQAAZHJzL3NoYXBleG1sLnhtbFBLBQYAAAAABgAG&#10;AFsBAAC5AwAAAAA=&#10;" path="m60,0l55,2,53,7,53,374,55,379,60,382,65,379,67,374,67,7,65,2,60,0xe">
                      <v:path o:connectlocs="60,-3901;55,-3899;53,-3894;53,-3525;55,-3520;60,-3517;65,-3520;67,-3525;67,-3894;65,-3899;60,-3901" o:connectangles="0,0,0,0,0,0,0,0,0,0,0"/>
                      <v:fill on="t" focussize="0,0"/>
                      <v:stroke on="f"/>
                      <v:imagedata o:title=""/>
                      <o:lock v:ext="edit" aspectratio="f"/>
                    </v:shape>
                    <v:shape id="Freeform 28" o:spid="_x0000_s1026" o:spt="100" style="position:absolute;left:5755;top:-3883;height:476;width:120;" fillcolor="#000000" filled="t" stroked="f" coordsize="120,475" o:gfxdata="UEsDBAoAAAAAAIdO4kAAAAAAAAAAAAAAAAAEAAAAZHJzL1BLAwQUAAAACACHTuJALk5p78AAAADd&#10;AAAADwAAAGRycy9kb3ducmV2LnhtbEWP0WrCQBRE3wv9h+UWfJG6iWjQ6OpDS8EKglo/4JK9JtHs&#10;3bC71dSvdwWhj8PMnGHmy8404kLO15YVpIMEBHFhdc2lgsPP1/sEhA/IGhvLpOCPPCwXry9zzLW9&#10;8o4u+1CKCGGfo4IqhDaX0hcVGfQD2xJH72idwRClK6V2eI1w08hhkmTSYM1xocKWPioqzvtfo2C7&#10;mXaTdO3q6ff5JDP8pFt/1Veq95YmMxCBuvAffrZXWsF4PBrB4018AnJ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Tmnv&#10;wAAAAN0AAAAPAAAAAAAAAAEAIAAAACIAAABkcnMvZG93bnJldi54bWxQSwECFAAUAAAACACHTuJA&#10;My8FnjsAAAA5AAAAEAAAAAAAAAABACAAAAAPAQAAZHJzL3NoYXBleG1sLnhtbFBLBQYAAAAABgAG&#10;AFsBAAC5AwAAAAA=&#10;" path="m120,355l67,355,67,374,65,379,60,382,107,382,120,355xe">
                      <v:path o:connectlocs="120,-3529;67,-3529;67,-3510;65,-3505;60,-3502;107,-3502;120,-3529" o:connectangles="0,0,0,0,0,0,0"/>
                      <v:fill on="t" focussize="0,0"/>
                      <v:stroke on="f"/>
                      <v:imagedata o:title=""/>
                      <o:lock v:ext="edit" aspectratio="f"/>
                    </v:shape>
                  </v:group>
                  <v:rect id="Rectangle 29" o:spid="_x0000_s1026" o:spt="1" style="position:absolute;left:4391;top:8475;height:409;width:3118;" fillcolor="#FFFFFF" filled="t" stroked="t" coordsize="21600,21600" o:gfxdata="UEsDBAoAAAAAAIdO4kAAAAAAAAAAAAAAAAAEAAAAZHJzL1BLAwQUAAAACACHTuJA1vTwqMEAAADd&#10;AAAADwAAAGRycy9kb3ducmV2LnhtbEWPT2vCQBTE74V+h+UVvNVNtBFNXSUI0h7swT/o9ZF9TdJm&#10;34bsxsRv3xUKHoeZ+Q2zXA+mFldqXWVZQTyOQBDnVldcKDgdt69zEM4ja6wtk4IbOVivnp+WmGrb&#10;856uB1+IAGGXooLS+yaV0uUlGXRj2xAH79u2Bn2QbSF1i32Am1pOomgmDVYcFkpsaFNS/nvojIJF&#10;dp53H5cu2/3cttM42+tjU3wpNXqJo3cQngb/CP+3P7WCJHlL4P4mPAG5+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vTw&#10;qMEAAADd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inset="2.54mm,0.3mm,2.54mm,0.3mm">
                      <w:txbxContent>
                        <w:p>
                          <w:pPr>
                            <w:jc w:val="center"/>
                            <w:rPr>
                              <w:b/>
                              <w:sz w:val="24"/>
                            </w:rPr>
                          </w:pPr>
                          <w:r>
                            <w:rPr>
                              <w:rFonts w:hint="eastAsia"/>
                            </w:rPr>
                            <w:t>前期准备</w:t>
                          </w:r>
                        </w:p>
                      </w:txbxContent>
                    </v:textbox>
                  </v:rect>
                  <v:rect id="Rectangle 30" o:spid="_x0000_s1026" o:spt="1" style="position:absolute;left:4391;top:9389;height:429;width:3118;" fillcolor="#FFFFFF" filled="t" stroked="t" coordsize="21600,21600" o:gfxdata="UEsDBAoAAAAAAIdO4kAAAAAAAAAAAAAAAAAEAAAAZHJzL1BLAwQUAAAACACHTuJAJiZu38AAAADd&#10;AAAADwAAAGRycy9kb3ducmV2LnhtbEWPS4vCQBCE74L/YWjBm07iCzfrKEEQPawHH+xem0xvkjXT&#10;EzITH/9+RxA8FlX1FbVY3U0lrtS40rKCeBiBIM6sLjlXcD5tBnMQziNrrCyTggc5WC27nQUm2t74&#10;QNejz0WAsEtQQeF9nUjpsoIMuqGtiYP3axuDPsgml7rBW4CbSo6iaCYNlhwWCqxpXVB2ObZGwUf6&#10;PW+3P2369ffYjOP0oE91vleq34ujTxCe7v4dfrV3WsF0OpnB8014AnL5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Jm7f&#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inset="2.54mm,0.3mm,2.54mm,0.3mm">
                      <w:txbxContent>
                        <w:p>
                          <w:pPr>
                            <w:jc w:val="center"/>
                            <w:rPr>
                              <w:b/>
                              <w:sz w:val="24"/>
                            </w:rPr>
                          </w:pPr>
                          <w:r>
                            <w:rPr>
                              <w:rFonts w:hint="eastAsia"/>
                            </w:rPr>
                            <w:t>辩识与分析危险、有害因素</w:t>
                          </w:r>
                        </w:p>
                      </w:txbxContent>
                    </v:textbox>
                  </v:rect>
                  <v:rect id="Rectangle 31" o:spid="_x0000_s1026" o:spt="1" style="position:absolute;left:4391;top:10309;height:440;width:3118;" fillcolor="#FFFFFF" filled="t" stroked="t" coordsize="21600,21600" o:gfxdata="UEsDBAoAAAAAAIdO4kAAAAAAAAAAAAAAAAAEAAAAZHJzL1BLAwQUAAAACACHTuJASWrLRMEAAADd&#10;AAAADwAAAGRycy9kb3ducmV2LnhtbEWPT2vCQBTE7wW/w/KE3uomVVuNbkIQpB70oJb2+sg+k9js&#10;25Dd+OfbdwtCj8PM/IZZZjfTiAt1rrasIB5FIIgLq2suFXwe1y8zEM4ja2wsk4I7OcjSwdMSE22v&#10;vKfLwZciQNglqKDyvk2kdEVFBt3ItsTBO9nOoA+yK6Xu8BrgppGvUfQmDdYcFipsaVVR8XPojYJ5&#10;/jXrP777fHu+r8dxvtfHttwp9TyMowUITzf/H360N1rBdDp5h7834QnI9B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WrL&#10;RMEAAADd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inset="2.54mm,0.3mm,2.54mm,0.3mm">
                      <w:txbxContent>
                        <w:p>
                          <w:pPr>
                            <w:jc w:val="center"/>
                            <w:rPr>
                              <w:b/>
                              <w:sz w:val="24"/>
                            </w:rPr>
                          </w:pPr>
                          <w:r>
                            <w:rPr>
                              <w:rFonts w:hint="eastAsia"/>
                            </w:rPr>
                            <w:t>划分评价单元</w:t>
                          </w:r>
                        </w:p>
                      </w:txbxContent>
                    </v:textbox>
                  </v:rect>
                  <v:rect id="Rectangle 32" o:spid="_x0000_s1026" o:spt="1" style="position:absolute;left:4391;top:11220;height:462;width:3118;" fillcolor="#FFFFFF" filled="t" stroked="t" coordsize="21600,21600" o:gfxdata="UEsDBAoAAAAAAIdO4kAAAAAAAAAAAAAAAAAEAAAAZHJzL1BLAwQUAAAACACHTuJAOPVfNrwAAADd&#10;AAAADwAAAGRycy9kb3ducmV2LnhtbEVPy4rCMBTdC/5DuAPuNK2jg1ajlAHRhS7UQbeX5trWaW5K&#10;k/r4e7MQXB7Oe758mErcqHGlZQXxIAJBnFldcq7g77jqT0A4j6yxskwKnuRgueh25phoe+c93Q4+&#10;FyGEXYIKCu/rREqXFWTQDWxNHLiLbQz6AJtc6gbvIdxUchhFP9JgyaGhwJp+C8r+D61RME1Pk3Z9&#10;btPt9bn6jtO9Ptb5TqneVxzNQHh6+I/47d5oBePxKMwNb8IT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1Xza8AAAA&#10;3Q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2.54mm,0.3mm,2.54mm,0.3mm">
                      <w:txbxContent>
                        <w:p>
                          <w:pPr>
                            <w:jc w:val="center"/>
                            <w:rPr>
                              <w:b/>
                              <w:sz w:val="24"/>
                            </w:rPr>
                          </w:pPr>
                          <w:r>
                            <w:rPr>
                              <w:rFonts w:hint="eastAsia"/>
                            </w:rPr>
                            <w:t>定性、定量评价</w:t>
                          </w:r>
                        </w:p>
                      </w:txbxContent>
                    </v:textbox>
                  </v:rect>
                  <v:rect id="Rectangle 33" o:spid="_x0000_s1026" o:spt="1" style="position:absolute;left:4391;top:12078;height:461;width:3118;" fillcolor="#FFFFFF" filled="t" stroked="t" coordsize="21600,21600" o:gfxdata="UEsDBAoAAAAAAIdO4kAAAAAAAAAAAAAAAAAEAAAAZHJzL1BLAwQUAAAACACHTuJAV7n6rcAAAADd&#10;AAAADwAAAGRycy9kb3ducmV2LnhtbEWPS4vCQBCE74L/YWhhbzqJq6JZRwmC6ME9+GD32mR6k2im&#10;J2QmPv69Iyx4LKrqK2q+vJtKXKlxpWUF8SACQZxZXXKu4HRc96cgnEfWWFkmBQ9ysFx0O3NMtL3x&#10;nq4Hn4sAYZeggsL7OpHSZQUZdANbEwfvzzYGfZBNLnWDtwA3lRxG0UQaLDksFFjTqqDscmiNgln6&#10;M203v226Oz/Wn3G618c6/1bqoxdHXyA83f07/N/eagXj8WgGrzfhCcjF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ufqt&#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inset="2.54mm,0.3mm,2.54mm,0.3mm">
                      <w:txbxContent>
                        <w:p>
                          <w:pPr>
                            <w:jc w:val="center"/>
                            <w:rPr>
                              <w:b/>
                              <w:szCs w:val="21"/>
                            </w:rPr>
                          </w:pPr>
                          <w:r>
                            <w:rPr>
                              <w:rFonts w:hint="eastAsia"/>
                              <w:szCs w:val="21"/>
                            </w:rPr>
                            <w:t>提出安全对策措施建议</w:t>
                          </w:r>
                        </w:p>
                      </w:txbxContent>
                    </v:textbox>
                  </v:rect>
                  <v:rect id="Rectangle 34" o:spid="_x0000_s1026" o:spt="1" style="position:absolute;left:4391;top:13020;height:409;width:3118;" fillcolor="#FFFFFF" filled="t" stroked="t" coordsize="21600,21600" o:gfxdata="UEsDBAoAAAAAAIdO4kAAAAAAAAAAAAAAAAAEAAAAZHJzL1BLAwQUAAAACACHTuJAQ1rF7b4AAADd&#10;AAAADwAAAGRycy9kb3ducmV2LnhtbEVPy2qDQBTdF/IPww10V0dTLMY4CRII7aJdJJZme3Fu1MS5&#10;I86Yx993FoUuD+ddbO6mF1caXWdZQRLFIIhrqztuFHxXu5cMhPPIGnvLpOBBDjbr2VOBubY33tP1&#10;4BsRQtjlqKD1fsildHVLBl1kB+LAnexo0Ac4NlKPeAvhppeLOH6TBjsODS0OtG2pvhwmo2BZ/mTT&#10;+3EqP8+P3WtS7nU1NF9KPc+TeAXC093/i//cH1pBmqZhf3gTn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1rF7b4A&#10;AADd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2.54mm,0.3mm,2.54mm,0.3mm">
                      <w:txbxContent>
                        <w:p>
                          <w:pPr>
                            <w:jc w:val="center"/>
                            <w:rPr>
                              <w:b/>
                              <w:szCs w:val="21"/>
                            </w:rPr>
                          </w:pPr>
                          <w:r>
                            <w:rPr>
                              <w:rFonts w:hint="eastAsia"/>
                              <w:szCs w:val="21"/>
                            </w:rPr>
                            <w:t>做出评价结论</w:t>
                          </w:r>
                        </w:p>
                      </w:txbxContent>
                    </v:textbox>
                  </v:rect>
                  <v:rect id="Rectangle 35" o:spid="_x0000_s1026" o:spt="1" style="position:absolute;left:4391;top:13870;height:496;width:3118;" fillcolor="#FFFFFF" filled="t" stroked="t" coordsize="21600,21600" o:gfxdata="UEsDBAoAAAAAAIdO4kAAAAAAAAAAAAAAAAAEAAAAZHJzL1BLAwQUAAAACACHTuJALBZgdr8AAADd&#10;AAAADwAAAGRycy9kb3ducmV2LnhtbEWPT4vCMBTE78J+h/AWvGnalYpWo5QF0YMe1GW9Pppn293m&#10;pTSpf769EQSPw8z8hpkvb6YWF2pdZVlBPIxAEOdWV1wo+DmuBhMQziNrrC2Tgjs5WC4+enNMtb3y&#10;ni4HX4gAYZeigtL7JpXS5SUZdEPbEAfvbFuDPsi2kLrFa4CbWn5F0VgarDgslNjQd0n5/6EzCqbZ&#10;76Rbn7ps+3dfjeJsr49NsVOq/xlHMxCebv4dfrU3WkGSJDE834QnIB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wWYHa/&#10;AAAA3Q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2.54mm,0.3mm,2.54mm,0.3mm">
                      <w:txbxContent>
                        <w:p>
                          <w:pPr>
                            <w:jc w:val="center"/>
                            <w:rPr>
                              <w:b/>
                              <w:szCs w:val="21"/>
                            </w:rPr>
                          </w:pPr>
                          <w:r>
                            <w:rPr>
                              <w:rFonts w:hint="eastAsia"/>
                              <w:szCs w:val="21"/>
                            </w:rPr>
                            <w:t>编制安全评价报告</w:t>
                          </w:r>
                        </w:p>
                      </w:txbxContent>
                    </v:textbox>
                  </v:rect>
                </v:group>
                <v:rect id="Rectangle 35" o:spid="_x0000_s1026" o:spt="1" style="position:absolute;left:1237450;top:3410699;height:304800;width:2571750;" fillcolor="#FFFFFF" filled="t" stroked="t" coordsize="21600,21600" o:gfxdata="UEsDBAoAAAAAAIdO4kAAAAAAAAAAAAAAAAAEAAAAZHJzL1BLAwQUAAAACACHTuJAyY9tftcAAAAJ&#10;AQAADwAAAGRycy9kb3ducmV2LnhtbE2PO0/DQBCEeyT+w2mR6Mg5kRM7xudIBCMaihBIvzkvtsU9&#10;LN/lxa9nqUI5mtHMN+XqbI040hh67xRMJwkIcto3vWsVfH68POQgQkTXoPGOFFwowKq6vSmxaPzJ&#10;vdNxG1vBJS4UqKCLcSikDLoji2HiB3LsffnRYmQ5trIZ8cTl1shZkiykxd7xQocDrTvS39uDVbBB&#10;fN78vGr9VF/e0prWu5q8Uer+bpo8goh0jtcw/OEzOlTMtPcH1wRhWGczTipIszkI9vN5loLYK1jk&#10;6RJkVcr/D6pfUEsDBBQAAAAIAIdO4kBfmdMzOwIAAI0EAAAOAAAAZHJzL2Uyb0RvYy54bWytVNtu&#10;2zAMfR+wfxD0vviSuGmMOkWRosOAbivW7QMUWY6F6TZKiZN9/SjZ7dLupQ/zgyGa1CHPIemr66NW&#10;5CDAS2saWsxySoThtpVm19Af3+8+XFLiAzMtU9aIhp6Ep9fr9++uBleL0vZWtQIIghhfD66hfQiu&#10;zjLPe6GZn1knDDo7C5oFNGGXtcAGRNcqK/P8IhsstA4sF97j19vRSSdEeAug7TrJxa3ley1MGFFB&#10;KBaQku+l83Sdqu06wcPXrvMiENVQZBrSG5PgeRvf2fqK1Ttgrpd8KoG9pYRXnDSTBpM+Q92ywMge&#10;5D9QWnKw3nZhxq3ORiJJEWRR5K+0eeyZE4kLSu3ds+j+/8HyL4cHILJtaFVVJSWGaez5N9SNmZ0S&#10;ZF5FiQbna4x8dA8QSXp3b/lPT4zd9BgmbgDs0AvWYmFFjM9eXIiGx6tkO3y2LcKzfbBJrWMHOgKi&#10;DuSId8v5clFha04NnS+K/GK1GhskjoFwDCirZbGMATxG5IvLPHUwY/UTkgMfPgqrSTw0FJBIysQO&#10;9z7Eylj9FJKYWCXbO6lUMmC33SggB4bDcpeeRAYJn4cpQ4aGrqqySsgvfP5tEFoG3CEldUORAj5T&#10;HmUm7aJco+zhuD1OHdja9oQqgh2nGHcYD72F35QMOMEN9b/2DAQl6pPBTqyKxSKOfDIW1bJEA849&#10;23MPMxyhGhooGY+bMK7J3oHc9ZipSHSNvcHudTKJGTs7VjXVjVOaNJ42Kq7BuZ2i/v5F1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Y9tftcAAAAJAQAADwAAAAAAAAABACAAAAAiAAAAZHJzL2Rv&#10;d25yZXYueG1sUEsBAhQAFAAAAAgAh07iQF+Z0zM7AgAAjQQAAA4AAAAAAAAAAQAgAAAAJgEAAGRy&#10;cy9lMm9Eb2MueG1sUEsFBgAAAAAGAAYAWQEAANMFAAAAAA==&#10;">
                  <v:fill on="t" focussize="0,0"/>
                  <v:stroke color="#FFFFFF" miterlimit="8" joinstyle="miter"/>
                  <v:imagedata o:title=""/>
                  <o:lock v:ext="edit" aspectratio="f"/>
                  <v:textbox>
                    <w:txbxContent>
                      <w:p>
                        <w:pPr>
                          <w:jc w:val="center"/>
                          <w:rPr>
                            <w:b/>
                            <w:szCs w:val="21"/>
                          </w:rPr>
                        </w:pPr>
                        <w:r>
                          <w:rPr>
                            <w:rFonts w:hint="eastAsia" w:ascii="黑体" w:hAnsi="宋体" w:eastAsia="黑体"/>
                            <w:sz w:val="24"/>
                          </w:rPr>
                          <w:t>图1.7-1  安全评价程序框图</w:t>
                        </w:r>
                      </w:p>
                    </w:txbxContent>
                  </v:textbox>
                </v:rect>
              </v:group>
            </w:pict>
          </mc:Fallback>
        </mc:AlternateContent>
      </w:r>
      <w:r>
        <w:rPr>
          <w:rFonts w:hint="eastAsia" w:ascii="宋体" w:hAnsi="宋体"/>
          <w:color w:val="000000" w:themeColor="text1"/>
          <w:sz w:val="28"/>
          <w:szCs w:val="28"/>
          <w:lang w:val="en-GB"/>
          <w14:textFill>
            <w14:solidFill>
              <w14:schemeClr w14:val="tx1"/>
            </w14:solidFill>
          </w14:textFill>
        </w:rPr>
        <w:t>价程序具体如</w:t>
      </w:r>
      <w:r>
        <w:rPr>
          <w:rFonts w:ascii="宋体" w:hAnsi="宋体"/>
          <w:color w:val="000000" w:themeColor="text1"/>
          <w:sz w:val="28"/>
          <w:szCs w:val="28"/>
          <w:lang w:val="en-GB"/>
          <w14:textFill>
            <w14:solidFill>
              <w14:schemeClr w14:val="tx1"/>
            </w14:solidFill>
          </w14:textFill>
        </w:rPr>
        <w:t>图1</w:t>
      </w:r>
      <w:r>
        <w:rPr>
          <w:rFonts w:hint="eastAsia" w:ascii="宋体" w:hAnsi="宋体"/>
          <w:color w:val="000000" w:themeColor="text1"/>
          <w:sz w:val="28"/>
          <w:szCs w:val="28"/>
          <w:lang w:val="en-GB"/>
          <w14:textFill>
            <w14:solidFill>
              <w14:schemeClr w14:val="tx1"/>
            </w14:solidFill>
          </w14:textFill>
        </w:rPr>
        <w:t>.7-1。</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p>
    <w:p>
      <w:pPr>
        <w:widowControl/>
        <w:jc w:val="left"/>
        <w:rPr>
          <w:rFonts w:ascii="宋体" w:hAnsi="宋体"/>
          <w:color w:val="000000" w:themeColor="text1"/>
          <w:sz w:val="28"/>
          <w:szCs w:val="28"/>
          <w:lang w:val="en-GB"/>
          <w14:textFill>
            <w14:solidFill>
              <w14:schemeClr w14:val="tx1"/>
            </w14:solidFill>
          </w14:textFill>
        </w:rPr>
      </w:pPr>
      <w:r>
        <w:rPr>
          <w:rFonts w:ascii="宋体" w:hAnsi="宋体"/>
          <w:color w:val="000000" w:themeColor="text1"/>
          <w:sz w:val="28"/>
          <w:szCs w:val="28"/>
          <w:lang w:val="en-GB"/>
          <w14:textFill>
            <w14:solidFill>
              <w14:schemeClr w14:val="tx1"/>
            </w14:solidFill>
          </w14:textFill>
        </w:rPr>
        <w:br w:type="page"/>
      </w:r>
    </w:p>
    <w:p>
      <w:pPr>
        <w:spacing w:before="156" w:beforeLines="50" w:after="156" w:afterLines="50" w:line="360" w:lineRule="auto"/>
        <w:jc w:val="center"/>
        <w:outlineLvl w:val="0"/>
        <w:rPr>
          <w:rFonts w:ascii="黑体" w:hAnsi="宋体" w:eastAsia="黑体"/>
          <w:color w:val="000000" w:themeColor="text1"/>
          <w:kern w:val="0"/>
          <w:sz w:val="32"/>
          <w:szCs w:val="32"/>
          <w14:textFill>
            <w14:solidFill>
              <w14:schemeClr w14:val="tx1"/>
            </w14:solidFill>
          </w14:textFill>
        </w:rPr>
      </w:pPr>
      <w:bookmarkStart w:id="11" w:name="_Toc160733939"/>
      <w:r>
        <w:rPr>
          <w:rFonts w:hint="eastAsia" w:ascii="黑体" w:hAnsi="宋体" w:eastAsia="黑体"/>
          <w:color w:val="000000" w:themeColor="text1"/>
          <w:kern w:val="0"/>
          <w:sz w:val="32"/>
          <w:szCs w:val="32"/>
          <w14:textFill>
            <w14:solidFill>
              <w14:schemeClr w14:val="tx1"/>
            </w14:solidFill>
          </w14:textFill>
        </w:rPr>
        <w:t>第二章  企业</w:t>
      </w:r>
      <w:r>
        <w:rPr>
          <w:rFonts w:ascii="黑体" w:hAnsi="宋体" w:eastAsia="黑体"/>
          <w:color w:val="000000" w:themeColor="text1"/>
          <w:kern w:val="0"/>
          <w:sz w:val="32"/>
          <w:szCs w:val="32"/>
          <w14:textFill>
            <w14:solidFill>
              <w14:schemeClr w14:val="tx1"/>
            </w14:solidFill>
          </w14:textFill>
        </w:rPr>
        <w:t>情况</w:t>
      </w:r>
      <w:bookmarkEnd w:id="11"/>
    </w:p>
    <w:p>
      <w:pPr>
        <w:keepNext/>
        <w:keepLines/>
        <w:spacing w:before="156" w:beforeLines="50" w:after="156" w:afterLines="50" w:line="360" w:lineRule="auto"/>
        <w:outlineLvl w:val="1"/>
        <w:rPr>
          <w:rFonts w:ascii="黑体" w:hAnsi="宋体" w:eastAsia="黑体"/>
          <w:bCs/>
          <w:color w:val="000000" w:themeColor="text1"/>
          <w:sz w:val="30"/>
          <w:szCs w:val="30"/>
          <w14:textFill>
            <w14:solidFill>
              <w14:schemeClr w14:val="tx1"/>
            </w14:solidFill>
          </w14:textFill>
        </w:rPr>
      </w:pPr>
      <w:bookmarkStart w:id="12" w:name="_Toc160733940"/>
      <w:bookmarkStart w:id="13" w:name="_Toc209925189"/>
      <w:r>
        <w:rPr>
          <w:rFonts w:hint="eastAsia" w:ascii="黑体" w:hAnsi="宋体" w:eastAsia="黑体"/>
          <w:bCs/>
          <w:color w:val="000000" w:themeColor="text1"/>
          <w:sz w:val="30"/>
          <w:szCs w:val="30"/>
          <w14:textFill>
            <w14:solidFill>
              <w14:schemeClr w14:val="tx1"/>
            </w14:solidFill>
          </w14:textFill>
        </w:rPr>
        <w:t>2.1 企业概况</w:t>
      </w:r>
      <w:bookmarkEnd w:id="12"/>
    </w:p>
    <w:p>
      <w:pPr>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浏阳市彭城贸易有限公司成立于2006年9月30日，2024年1月18日取得浏阳市市场监督管理局颁发的营业执照，经济类型：有限责任公司（自然人独资或控股），统一社会信用代码：91430181792395919A，住所：湖南省长沙市浏阳市集里街道庆泰路碧桂园商业街504栋203室，法定代表人：刘跃峰。</w:t>
      </w:r>
    </w:p>
    <w:p>
      <w:pPr>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该企业2021年3月15日取得浏阳市应急管理局核发的烟花爆竹经营（批发）许可证，编号：（浏）YHPF[2021]430181255，许可经营范围：烟花类[A、B、C、D]级、爆竹类[C]级，有效期至2024年3月14日，仓储设施地址：浏阳市枨冲镇青草社区（湖南华洋仓储运输有限公司托管）。</w:t>
      </w:r>
    </w:p>
    <w:p>
      <w:pPr>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该企业</w:t>
      </w:r>
      <w:r>
        <w:rPr>
          <w:rFonts w:hint="eastAsia" w:ascii="宋体" w:hAnsi="宋体"/>
          <w:color w:val="000000" w:themeColor="text1"/>
          <w:sz w:val="28"/>
          <w:u w:color="FF0000"/>
          <w14:textFill>
            <w14:solidFill>
              <w14:schemeClr w14:val="tx1"/>
            </w14:solidFill>
          </w14:textFill>
        </w:rPr>
        <w:t>经营场所现设在湖南省长沙市浏阳市集里街道庆泰路碧桂园商业街504栋203室（</w:t>
      </w:r>
      <w:r>
        <w:rPr>
          <w:rFonts w:hint="eastAsia" w:ascii="宋体" w:hAnsi="宋体" w:cs="宋体"/>
          <w:bCs/>
          <w:color w:val="000000" w:themeColor="text1"/>
          <w:sz w:val="28"/>
          <w:szCs w:val="28"/>
          <w14:textFill>
            <w14:solidFill>
              <w14:schemeClr w14:val="tx1"/>
            </w14:solidFill>
          </w14:textFill>
        </w:rPr>
        <w:t>原</w:t>
      </w:r>
      <w:r>
        <w:rPr>
          <w:rFonts w:hint="eastAsia" w:ascii="宋体" w:hAnsi="宋体"/>
          <w:color w:val="000000" w:themeColor="text1"/>
          <w:sz w:val="28"/>
          <w:u w:color="FF0000"/>
          <w14:textFill>
            <w14:solidFill>
              <w14:schemeClr w14:val="tx1"/>
            </w14:solidFill>
          </w14:textFill>
        </w:rPr>
        <w:t>设在浏阳市集里街道办事处枫树街）其经营场所</w:t>
      </w:r>
      <w:r>
        <w:rPr>
          <w:rFonts w:hint="eastAsia" w:ascii="宋体" w:hAnsi="宋体" w:cs="宋体"/>
          <w:color w:val="000000" w:themeColor="text1"/>
          <w:sz w:val="28"/>
          <w:szCs w:val="28"/>
          <w:lang w:val="en-GB"/>
          <w14:textFill>
            <w14:solidFill>
              <w14:schemeClr w14:val="tx1"/>
            </w14:solidFill>
          </w14:textFill>
        </w:rPr>
        <w:t>面积：108m</w:t>
      </w:r>
      <w:r>
        <w:rPr>
          <w:rFonts w:hint="eastAsia" w:ascii="宋体" w:hAnsi="宋体" w:cs="宋体"/>
          <w:color w:val="000000" w:themeColor="text1"/>
          <w:sz w:val="28"/>
          <w:szCs w:val="28"/>
          <w:vertAlign w:val="superscript"/>
          <w:lang w:val="en-GB"/>
          <w14:textFill>
            <w14:solidFill>
              <w14:schemeClr w14:val="tx1"/>
            </w14:solidFill>
          </w14:textFill>
        </w:rPr>
        <w:t>2</w:t>
      </w:r>
      <w:r>
        <w:rPr>
          <w:rFonts w:hint="eastAsia" w:ascii="宋体" w:hAnsi="宋体"/>
          <w:color w:val="000000" w:themeColor="text1"/>
          <w:sz w:val="28"/>
          <w:u w:color="FF0000"/>
          <w14:textFill>
            <w14:solidFill>
              <w14:schemeClr w14:val="tx1"/>
            </w14:solidFill>
          </w14:textFill>
        </w:rPr>
        <w:t>，其中</w:t>
      </w:r>
      <w:r>
        <w:rPr>
          <w:rFonts w:hint="eastAsia" w:ascii="宋体" w:hAnsi="宋体"/>
          <w:color w:val="000000" w:themeColor="text1"/>
          <w:sz w:val="28"/>
          <w:u w:color="FF0000"/>
          <w:lang w:val="en-GB"/>
          <w14:textFill>
            <w14:solidFill>
              <w14:schemeClr w14:val="tx1"/>
            </w14:solidFill>
          </w14:textFill>
        </w:rPr>
        <w:t>样品展厅（摆放无药样品）面积：</w:t>
      </w:r>
      <w:r>
        <w:rPr>
          <w:rFonts w:hint="eastAsia" w:ascii="宋体" w:hAnsi="宋体"/>
          <w:color w:val="000000" w:themeColor="text1"/>
          <w:sz w:val="28"/>
          <w:u w:color="FF0000"/>
          <w14:textFill>
            <w14:solidFill>
              <w14:schemeClr w14:val="tx1"/>
            </w14:solidFill>
          </w14:textFill>
        </w:rPr>
        <w:t>56</w:t>
      </w:r>
      <w:r>
        <w:rPr>
          <w:rFonts w:hint="eastAsia" w:ascii="宋体" w:hAnsi="宋体"/>
          <w:color w:val="000000" w:themeColor="text1"/>
          <w:sz w:val="28"/>
          <w:u w:color="FF0000"/>
          <w:lang w:val="en-GB"/>
          <w14:textFill>
            <w14:solidFill>
              <w14:schemeClr w14:val="tx1"/>
            </w14:solidFill>
          </w14:textFill>
        </w:rPr>
        <w:t>m</w:t>
      </w:r>
      <w:r>
        <w:rPr>
          <w:rFonts w:hint="eastAsia" w:ascii="宋体" w:hAnsi="宋体"/>
          <w:color w:val="000000" w:themeColor="text1"/>
          <w:sz w:val="28"/>
          <w:u w:color="FF0000"/>
          <w:vertAlign w:val="superscript"/>
          <w:lang w:val="en-GB"/>
          <w14:textFill>
            <w14:solidFill>
              <w14:schemeClr w14:val="tx1"/>
            </w14:solidFill>
          </w14:textFill>
        </w:rPr>
        <w:t>2</w:t>
      </w:r>
      <w:r>
        <w:rPr>
          <w:rFonts w:hint="eastAsia" w:ascii="宋体" w:hAnsi="宋体"/>
          <w:color w:val="000000" w:themeColor="text1"/>
          <w:sz w:val="28"/>
          <w:u w:color="FF0000"/>
          <w:lang w:val="en-GB"/>
          <w14:textFill>
            <w14:solidFill>
              <w14:schemeClr w14:val="tx1"/>
            </w14:solidFill>
          </w14:textFill>
        </w:rPr>
        <w:t>，</w:t>
      </w:r>
      <w:r>
        <w:rPr>
          <w:rFonts w:hint="eastAsia" w:ascii="宋体" w:hAnsi="宋体"/>
          <w:color w:val="000000" w:themeColor="text1"/>
          <w:sz w:val="28"/>
          <w:u w:color="FF0000"/>
          <w14:textFill>
            <w14:solidFill>
              <w14:schemeClr w14:val="tx1"/>
            </w14:solidFill>
          </w14:textFill>
        </w:rPr>
        <w:t>产权为租赁。</w:t>
      </w:r>
    </w:p>
    <w:p>
      <w:pPr>
        <w:spacing w:line="360" w:lineRule="auto"/>
        <w:ind w:right="-2" w:firstLine="606" w:firstLineChars="200"/>
        <w:rPr>
          <w:rFonts w:ascii="宋体" w:hAnsi="宋体"/>
          <w:color w:val="000000" w:themeColor="text1"/>
          <w:sz w:val="28"/>
          <w:u w:color="FF0000"/>
          <w14:textFill>
            <w14:solidFill>
              <w14:schemeClr w14:val="tx1"/>
            </w14:solidFill>
          </w14:textFill>
        </w:rPr>
      </w:pPr>
      <w:r>
        <w:rPr>
          <w:rFonts w:hint="eastAsia" w:ascii="宋体" w:hAnsi="宋体"/>
          <w:color w:val="000000" w:themeColor="text1"/>
          <w:sz w:val="28"/>
          <w:u w:color="FF0000"/>
          <w14:textFill>
            <w14:solidFill>
              <w14:schemeClr w14:val="tx1"/>
            </w14:solidFill>
          </w14:textFill>
        </w:rPr>
        <w:t>该企业烟花爆竹</w:t>
      </w:r>
      <w:r>
        <w:rPr>
          <w:rFonts w:hint="eastAsia" w:ascii="宋体" w:hAnsi="宋体"/>
          <w:bCs/>
          <w:color w:val="000000" w:themeColor="text1"/>
          <w:sz w:val="28"/>
          <w:u w:color="FF0000"/>
          <w14:textFill>
            <w14:solidFill>
              <w14:schemeClr w14:val="tx1"/>
            </w14:solidFill>
          </w14:textFill>
        </w:rPr>
        <w:t>仓储设施</w:t>
      </w:r>
      <w:r>
        <w:rPr>
          <w:rFonts w:hint="eastAsia" w:ascii="宋体" w:hAnsi="宋体"/>
          <w:color w:val="000000" w:themeColor="text1"/>
          <w:sz w:val="28"/>
          <w:u w:color="FF0000"/>
          <w14:textFill>
            <w14:solidFill>
              <w14:schemeClr w14:val="tx1"/>
            </w14:solidFill>
          </w14:textFill>
        </w:rPr>
        <w:t>场所原设在</w:t>
      </w:r>
      <w:r>
        <w:rPr>
          <w:rFonts w:hint="eastAsia" w:ascii="宋体" w:hAnsi="宋体"/>
          <w:bCs/>
          <w:color w:val="000000" w:themeColor="text1"/>
          <w:sz w:val="28"/>
          <w:u w:color="FF0000"/>
          <w14:textFill>
            <w14:solidFill>
              <w14:schemeClr w14:val="tx1"/>
            </w14:solidFill>
          </w14:textFill>
        </w:rPr>
        <w:t>浏阳市枨冲镇青草社区（湖南华洋仓储运输有限公司托管），现改设</w:t>
      </w:r>
      <w:r>
        <w:rPr>
          <w:rFonts w:hint="eastAsia" w:ascii="宋体" w:hAnsi="宋体"/>
          <w:color w:val="000000" w:themeColor="text1"/>
          <w:sz w:val="28"/>
          <w:u w:color="FF0000"/>
          <w14:textFill>
            <w14:solidFill>
              <w14:schemeClr w14:val="tx1"/>
            </w14:solidFill>
          </w14:textFill>
        </w:rPr>
        <w:t>位于浏阳市荷花办事处西环村窑棚组的浏阳市大富仓储有限公司托管；该企业与浏阳市大富仓储有限公司签订了仓库租赁合同，租赁其</w:t>
      </w:r>
      <w:r>
        <w:rPr>
          <w:rFonts w:hint="eastAsia" w:ascii="宋体" w:hAnsi="宋体"/>
          <w:color w:val="000000" w:themeColor="text1"/>
          <w:sz w:val="28"/>
          <w:szCs w:val="28"/>
          <w14:textFill>
            <w14:solidFill>
              <w14:schemeClr w14:val="tx1"/>
            </w14:solidFill>
          </w14:textFill>
        </w:rPr>
        <w:t>16号1.1级成品库（1.1</w:t>
      </w:r>
      <w:r>
        <w:rPr>
          <w:rFonts w:hint="eastAsia" w:ascii="宋体" w:hAnsi="宋体"/>
          <w:color w:val="000000" w:themeColor="text1"/>
          <w:sz w:val="28"/>
          <w:szCs w:val="28"/>
          <w:vertAlign w:val="superscript"/>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级，限药量3000kg，总面积为250m</w:t>
      </w:r>
      <w:r>
        <w:rPr>
          <w:rFonts w:hint="eastAsia" w:ascii="宋体" w:hAnsi="宋体"/>
          <w:color w:val="000000" w:themeColor="text1"/>
          <w:sz w:val="28"/>
          <w:szCs w:val="28"/>
          <w:vertAlign w:val="superscript"/>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，其租赁面积为100m</w:t>
      </w:r>
      <w:r>
        <w:rPr>
          <w:rFonts w:hint="eastAsia" w:ascii="宋体" w:hAnsi="宋体"/>
          <w:color w:val="000000" w:themeColor="text1"/>
          <w:sz w:val="28"/>
          <w:szCs w:val="28"/>
          <w:vertAlign w:val="superscript"/>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）和4号成品库（1.3级，限药量10000kg，总面积为1000m</w:t>
      </w:r>
      <w:r>
        <w:rPr>
          <w:rFonts w:hint="eastAsia" w:ascii="宋体" w:hAnsi="宋体"/>
          <w:color w:val="000000" w:themeColor="text1"/>
          <w:sz w:val="28"/>
          <w:szCs w:val="28"/>
          <w:vertAlign w:val="superscript"/>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，其租赁面积为500m</w:t>
      </w:r>
      <w:r>
        <w:rPr>
          <w:rFonts w:hint="eastAsia" w:ascii="宋体" w:hAnsi="宋体"/>
          <w:color w:val="000000" w:themeColor="text1"/>
          <w:sz w:val="28"/>
          <w:szCs w:val="28"/>
          <w:vertAlign w:val="superscript"/>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u w:color="FF0000"/>
          <w14:textFill>
            <w14:solidFill>
              <w14:schemeClr w14:val="tx1"/>
            </w14:solidFill>
          </w14:textFill>
        </w:rPr>
        <w:t>用于储存烟花爆竹产品。</w:t>
      </w:r>
    </w:p>
    <w:p>
      <w:pPr>
        <w:spacing w:line="360" w:lineRule="auto"/>
        <w:ind w:right="-2"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浏阳市彭城贸易有限公司的货物委托海通物流（浏阳）有限公司运输。</w:t>
      </w:r>
    </w:p>
    <w:p>
      <w:pPr>
        <w:spacing w:line="360" w:lineRule="auto"/>
        <w:ind w:firstLine="606" w:firstLineChars="200"/>
        <w:rPr>
          <w:rFonts w:ascii="宋体" w:hAnsi="宋体"/>
          <w:color w:val="000000" w:themeColor="text1"/>
          <w:sz w:val="28"/>
          <w:u w:color="FF0000"/>
          <w14:textFill>
            <w14:solidFill>
              <w14:schemeClr w14:val="tx1"/>
            </w14:solidFill>
          </w14:textFill>
        </w:rPr>
      </w:pPr>
      <w:r>
        <w:rPr>
          <w:rFonts w:hint="eastAsia" w:ascii="宋体" w:hAnsi="宋体"/>
          <w:color w:val="000000" w:themeColor="text1"/>
          <w:sz w:val="28"/>
          <w:u w:color="FF0000"/>
          <w14:textFill>
            <w14:solidFill>
              <w14:schemeClr w14:val="tx1"/>
            </w14:solidFill>
          </w14:textFill>
        </w:rPr>
        <w:t>该企业现有从业人员5人</w:t>
      </w:r>
      <w:r>
        <w:rPr>
          <w:rFonts w:ascii="宋体" w:hAnsi="宋体"/>
          <w:color w:val="000000" w:themeColor="text1"/>
          <w:sz w:val="28"/>
          <w:u w:color="FF0000"/>
          <w14:textFill>
            <w14:solidFill>
              <w14:schemeClr w14:val="tx1"/>
            </w14:solidFill>
          </w14:textFill>
        </w:rPr>
        <w:t>，</w:t>
      </w:r>
      <w:r>
        <w:rPr>
          <w:rFonts w:hint="eastAsia" w:ascii="宋体" w:hAnsi="宋体"/>
          <w:color w:val="000000" w:themeColor="text1"/>
          <w:sz w:val="28"/>
          <w:u w:color="FF0000"/>
          <w14:textFill>
            <w14:solidFill>
              <w14:schemeClr w14:val="tx1"/>
            </w14:solidFill>
          </w14:textFill>
        </w:rPr>
        <w:t>其中主要负责人1人，分管安全负责人1人，专职安全管理人员1人。企业组织机构健全，建立了以主要负责人刘跃峰为主的安全管理组织机构和应急救援机构，并相应地配制了所必须的器材、设备。企业相关情况见下表2.1-1烟花爆竹经营（批发）企业基本情况表。</w:t>
      </w:r>
    </w:p>
    <w:p>
      <w:pPr>
        <w:snapToGrid w:val="0"/>
        <w:spacing w:before="156" w:beforeLines="50"/>
        <w:jc w:val="center"/>
        <w:rPr>
          <w:rFonts w:ascii="黑体" w:hAnsi="黑体" w:eastAsia="黑体" w:cs="宋体"/>
          <w:color w:val="000000" w:themeColor="text1"/>
          <w:sz w:val="24"/>
          <w:u w:color="FF0000"/>
          <w14:textFill>
            <w14:solidFill>
              <w14:schemeClr w14:val="tx1"/>
            </w14:solidFill>
          </w14:textFill>
        </w:rPr>
      </w:pPr>
      <w:r>
        <w:rPr>
          <w:rFonts w:hint="eastAsia" w:ascii="黑体" w:hAnsi="黑体" w:eastAsia="黑体" w:cs="宋体"/>
          <w:color w:val="000000" w:themeColor="text1"/>
          <w:sz w:val="24"/>
          <w:u w:color="FF0000"/>
          <w14:textFill>
            <w14:solidFill>
              <w14:schemeClr w14:val="tx1"/>
            </w14:solidFill>
          </w14:textFill>
        </w:rPr>
        <w:t>表2.1-1  烟花爆竹经营（批发）企业基本情况表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165"/>
        <w:gridCol w:w="633"/>
        <w:gridCol w:w="569"/>
        <w:gridCol w:w="1276"/>
        <w:gridCol w:w="1559"/>
        <w:gridCol w:w="1175"/>
        <w:gridCol w:w="11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69" w:type="dxa"/>
            <w:vAlign w:val="center"/>
          </w:tcPr>
          <w:p>
            <w:pPr>
              <w:snapToGrid w:val="0"/>
              <w:jc w:val="distribute"/>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企业名称</w:t>
            </w:r>
          </w:p>
        </w:tc>
        <w:tc>
          <w:tcPr>
            <w:tcW w:w="3643" w:type="dxa"/>
            <w:gridSpan w:val="4"/>
            <w:vAlign w:val="center"/>
          </w:tcPr>
          <w:p>
            <w:pPr>
              <w:snapToGrid w:val="0"/>
              <w:jc w:val="left"/>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浏阳市彭城贸易有限公司</w:t>
            </w:r>
          </w:p>
        </w:tc>
        <w:tc>
          <w:tcPr>
            <w:tcW w:w="1559" w:type="dxa"/>
            <w:vAlign w:val="center"/>
          </w:tcPr>
          <w:p>
            <w:pPr>
              <w:snapToGrid w:val="0"/>
              <w:jc w:val="distribute"/>
              <w:rPr>
                <w:rFonts w:ascii="宋体" w:hAnsi="宋体" w:cs="宋体"/>
                <w:color w:val="000000" w:themeColor="text1"/>
                <w:kern w:val="0"/>
                <w:szCs w:val="21"/>
                <w:u w:color="FF0000"/>
                <w14:textFill>
                  <w14:solidFill>
                    <w14:schemeClr w14:val="tx1"/>
                  </w14:solidFill>
                </w14:textFill>
              </w:rPr>
            </w:pPr>
            <w:r>
              <w:rPr>
                <w:rFonts w:hint="eastAsia" w:ascii="宋体" w:hAnsi="宋体" w:cs="宋体"/>
                <w:color w:val="000000" w:themeColor="text1"/>
                <w:kern w:val="0"/>
                <w:szCs w:val="21"/>
                <w:u w:color="FF0000"/>
                <w14:textFill>
                  <w14:solidFill>
                    <w14:schemeClr w14:val="tx1"/>
                  </w14:solidFill>
                </w14:textFill>
              </w:rPr>
              <w:t>法定代表人</w:t>
            </w:r>
          </w:p>
        </w:tc>
        <w:tc>
          <w:tcPr>
            <w:tcW w:w="2333" w:type="dxa"/>
            <w:gridSpan w:val="2"/>
            <w:vAlign w:val="center"/>
          </w:tcPr>
          <w:p>
            <w:pPr>
              <w:snapToGrid w:val="0"/>
              <w:jc w:val="left"/>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lang w:val="en-GB"/>
                <w14:textFill>
                  <w14:solidFill>
                    <w14:schemeClr w14:val="tx1"/>
                  </w14:solidFill>
                </w14:textFill>
              </w:rPr>
              <w:t>刘跃峰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9" w:type="dxa"/>
            <w:vAlign w:val="center"/>
          </w:tcPr>
          <w:p>
            <w:pPr>
              <w:snapToGrid w:val="0"/>
              <w:jc w:val="distribute"/>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登记机关</w:t>
            </w:r>
          </w:p>
        </w:tc>
        <w:tc>
          <w:tcPr>
            <w:tcW w:w="3643" w:type="dxa"/>
            <w:gridSpan w:val="4"/>
            <w:vAlign w:val="center"/>
          </w:tcPr>
          <w:p>
            <w:pPr>
              <w:snapToGrid w:val="0"/>
              <w:rPr>
                <w:rFonts w:ascii="宋体" w:hAnsi="宋体" w:cs="宋体"/>
                <w:color w:val="000000" w:themeColor="text1"/>
                <w:spacing w:val="-6"/>
                <w:szCs w:val="21"/>
                <w:u w:color="FF0000"/>
                <w14:textFill>
                  <w14:solidFill>
                    <w14:schemeClr w14:val="tx1"/>
                  </w14:solidFill>
                </w14:textFill>
              </w:rPr>
            </w:pPr>
            <w:r>
              <w:rPr>
                <w:rFonts w:hint="eastAsia" w:ascii="宋体" w:hAnsi="宋体" w:cs="宋体"/>
                <w:color w:val="000000" w:themeColor="text1"/>
                <w:spacing w:val="-6"/>
                <w:szCs w:val="21"/>
                <w:u w:color="FF0000"/>
                <w14:textFill>
                  <w14:solidFill>
                    <w14:schemeClr w14:val="tx1"/>
                  </w14:solidFill>
                </w14:textFill>
              </w:rPr>
              <w:t>浏阳市市场监督管理局</w:t>
            </w:r>
          </w:p>
        </w:tc>
        <w:tc>
          <w:tcPr>
            <w:tcW w:w="1559" w:type="dxa"/>
            <w:vAlign w:val="center"/>
          </w:tcPr>
          <w:p>
            <w:pPr>
              <w:snapToGrid w:val="0"/>
              <w:jc w:val="distribute"/>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注册资本</w:t>
            </w:r>
          </w:p>
        </w:tc>
        <w:tc>
          <w:tcPr>
            <w:tcW w:w="2333" w:type="dxa"/>
            <w:gridSpan w:val="2"/>
            <w:vAlign w:val="center"/>
          </w:tcPr>
          <w:p>
            <w:pPr>
              <w:snapToGrid w:val="0"/>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100万元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9" w:type="dxa"/>
            <w:vAlign w:val="center"/>
          </w:tcPr>
          <w:p>
            <w:pPr>
              <w:snapToGrid w:val="0"/>
              <w:jc w:val="distribute"/>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统一社会信用代码</w:t>
            </w:r>
          </w:p>
        </w:tc>
        <w:tc>
          <w:tcPr>
            <w:tcW w:w="3643" w:type="dxa"/>
            <w:gridSpan w:val="4"/>
            <w:vAlign w:val="center"/>
          </w:tcPr>
          <w:p>
            <w:pPr>
              <w:snapToGrid w:val="0"/>
              <w:jc w:val="left"/>
              <w:rPr>
                <w:rFonts w:ascii="宋体" w:hAnsi="宋体" w:cs="宋体"/>
                <w:color w:val="000000" w:themeColor="text1"/>
                <w:szCs w:val="21"/>
                <w:u w:color="FF0000"/>
                <w14:textFill>
                  <w14:solidFill>
                    <w14:schemeClr w14:val="tx1"/>
                  </w14:solidFill>
                </w14:textFill>
              </w:rPr>
            </w:pPr>
            <w:r>
              <w:rPr>
                <w:rFonts w:ascii="宋体" w:hAnsi="宋体" w:cs="宋体"/>
                <w:color w:val="000000" w:themeColor="text1"/>
                <w:szCs w:val="21"/>
                <w:u w:color="FF0000"/>
                <w14:textFill>
                  <w14:solidFill>
                    <w14:schemeClr w14:val="tx1"/>
                  </w14:solidFill>
                </w14:textFill>
              </w:rPr>
              <w:t>91430181792395919A</w:t>
            </w:r>
          </w:p>
        </w:tc>
        <w:tc>
          <w:tcPr>
            <w:tcW w:w="1559" w:type="dxa"/>
            <w:vAlign w:val="center"/>
          </w:tcPr>
          <w:p>
            <w:pPr>
              <w:snapToGrid w:val="0"/>
              <w:jc w:val="distribute"/>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经济类型</w:t>
            </w:r>
          </w:p>
        </w:tc>
        <w:tc>
          <w:tcPr>
            <w:tcW w:w="2333" w:type="dxa"/>
            <w:gridSpan w:val="2"/>
            <w:vAlign w:val="center"/>
          </w:tcPr>
          <w:p>
            <w:pPr>
              <w:snapToGrid w:val="0"/>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有限责任公司（自然人独资或控股）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9" w:type="dxa"/>
            <w:vAlign w:val="center"/>
          </w:tcPr>
          <w:p>
            <w:pPr>
              <w:snapToGrid w:val="0"/>
              <w:jc w:val="distribute"/>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登记日期</w:t>
            </w:r>
          </w:p>
        </w:tc>
        <w:tc>
          <w:tcPr>
            <w:tcW w:w="3643" w:type="dxa"/>
            <w:gridSpan w:val="4"/>
            <w:vAlign w:val="center"/>
          </w:tcPr>
          <w:p>
            <w:pPr>
              <w:snapToGrid w:val="0"/>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2024年1月18日</w:t>
            </w:r>
          </w:p>
        </w:tc>
        <w:tc>
          <w:tcPr>
            <w:tcW w:w="1559" w:type="dxa"/>
            <w:vAlign w:val="center"/>
          </w:tcPr>
          <w:p>
            <w:pPr>
              <w:snapToGrid w:val="0"/>
              <w:jc w:val="distribute"/>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从业人数</w:t>
            </w:r>
          </w:p>
        </w:tc>
        <w:tc>
          <w:tcPr>
            <w:tcW w:w="2333" w:type="dxa"/>
            <w:gridSpan w:val="2"/>
            <w:vAlign w:val="center"/>
          </w:tcPr>
          <w:p>
            <w:pPr>
              <w:snapToGrid w:val="0"/>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5人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9" w:type="dxa"/>
            <w:vAlign w:val="center"/>
          </w:tcPr>
          <w:p>
            <w:pPr>
              <w:snapToGrid w:val="0"/>
              <w:jc w:val="distribute"/>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主要负责人</w:t>
            </w:r>
          </w:p>
        </w:tc>
        <w:tc>
          <w:tcPr>
            <w:tcW w:w="3643" w:type="dxa"/>
            <w:gridSpan w:val="4"/>
            <w:vAlign w:val="center"/>
          </w:tcPr>
          <w:p>
            <w:pPr>
              <w:snapToGrid w:val="0"/>
              <w:jc w:val="left"/>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kern w:val="0"/>
                <w:szCs w:val="21"/>
                <w:u w:color="FF0000"/>
                <w14:textFill>
                  <w14:solidFill>
                    <w14:schemeClr w14:val="tx1"/>
                  </w14:solidFill>
                </w14:textFill>
              </w:rPr>
              <w:t>刘跃峰</w:t>
            </w:r>
          </w:p>
        </w:tc>
        <w:tc>
          <w:tcPr>
            <w:tcW w:w="1559" w:type="dxa"/>
            <w:vAlign w:val="center"/>
          </w:tcPr>
          <w:p>
            <w:pPr>
              <w:snapToGrid w:val="0"/>
              <w:jc w:val="distribute"/>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联系电话</w:t>
            </w:r>
          </w:p>
        </w:tc>
        <w:tc>
          <w:tcPr>
            <w:tcW w:w="2333" w:type="dxa"/>
            <w:gridSpan w:val="2"/>
            <w:vAlign w:val="center"/>
          </w:tcPr>
          <w:p>
            <w:pPr>
              <w:snapToGrid w:val="0"/>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18008431999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9" w:type="dxa"/>
            <w:vMerge w:val="restart"/>
            <w:vAlign w:val="center"/>
          </w:tcPr>
          <w:p>
            <w:pPr>
              <w:snapToGrid w:val="0"/>
              <w:jc w:val="distribute"/>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经营地址</w:t>
            </w:r>
          </w:p>
        </w:tc>
        <w:tc>
          <w:tcPr>
            <w:tcW w:w="7535" w:type="dxa"/>
            <w:gridSpan w:val="7"/>
            <w:vAlign w:val="center"/>
          </w:tcPr>
          <w:p>
            <w:pPr>
              <w:snapToGrid w:val="0"/>
              <w:jc w:val="left"/>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湖南省长沙市浏阳市集里街道庆泰路碧桂园商业街504栋203室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9" w:type="dxa"/>
            <w:vMerge w:val="continue"/>
            <w:vAlign w:val="center"/>
          </w:tcPr>
          <w:p>
            <w:pPr>
              <w:snapToGrid w:val="0"/>
              <w:jc w:val="distribute"/>
              <w:rPr>
                <w:rFonts w:ascii="宋体" w:hAnsi="宋体" w:cs="宋体"/>
                <w:color w:val="000000" w:themeColor="text1"/>
                <w:szCs w:val="21"/>
                <w:u w:color="FF0000"/>
                <w14:textFill>
                  <w14:solidFill>
                    <w14:schemeClr w14:val="tx1"/>
                  </w14:solidFill>
                </w14:textFill>
              </w:rPr>
            </w:pPr>
          </w:p>
        </w:tc>
        <w:tc>
          <w:tcPr>
            <w:tcW w:w="1798" w:type="dxa"/>
            <w:gridSpan w:val="2"/>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办公场所面积</w:t>
            </w:r>
          </w:p>
        </w:tc>
        <w:tc>
          <w:tcPr>
            <w:tcW w:w="1845" w:type="dxa"/>
            <w:gridSpan w:val="2"/>
            <w:vAlign w:val="center"/>
          </w:tcPr>
          <w:p>
            <w:pPr>
              <w:snapToGrid w:val="0"/>
              <w:ind w:firstLine="466" w:firstLineChars="200"/>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108m</w:t>
            </w:r>
            <w:r>
              <w:rPr>
                <w:rFonts w:hint="eastAsia" w:ascii="宋体" w:hAnsi="宋体" w:cs="宋体"/>
                <w:color w:val="000000" w:themeColor="text1"/>
                <w:szCs w:val="21"/>
                <w:u w:color="FF0000"/>
                <w:vertAlign w:val="superscript"/>
                <w14:textFill>
                  <w14:solidFill>
                    <w14:schemeClr w14:val="tx1"/>
                  </w14:solidFill>
                </w14:textFill>
              </w:rPr>
              <w:t>2</w:t>
            </w:r>
          </w:p>
        </w:tc>
        <w:tc>
          <w:tcPr>
            <w:tcW w:w="1559" w:type="dxa"/>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样品展厅面积</w:t>
            </w:r>
          </w:p>
        </w:tc>
        <w:tc>
          <w:tcPr>
            <w:tcW w:w="2333" w:type="dxa"/>
            <w:gridSpan w:val="2"/>
            <w:vAlign w:val="center"/>
          </w:tcPr>
          <w:p>
            <w:pPr>
              <w:snapToGrid w:val="0"/>
              <w:ind w:firstLine="466" w:firstLineChars="200"/>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56m</w:t>
            </w:r>
            <w:r>
              <w:rPr>
                <w:rFonts w:hint="eastAsia" w:ascii="宋体" w:hAnsi="宋体" w:cs="宋体"/>
                <w:color w:val="000000" w:themeColor="text1"/>
                <w:szCs w:val="21"/>
                <w:u w:color="FF0000"/>
                <w:vertAlign w:val="superscript"/>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9" w:type="dxa"/>
            <w:vMerge w:val="restart"/>
            <w:vAlign w:val="center"/>
          </w:tcPr>
          <w:p>
            <w:pPr>
              <w:snapToGrid w:val="0"/>
              <w:jc w:val="distribute"/>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储存地址</w:t>
            </w:r>
          </w:p>
        </w:tc>
        <w:tc>
          <w:tcPr>
            <w:tcW w:w="1165" w:type="dxa"/>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地址</w:t>
            </w:r>
          </w:p>
        </w:tc>
        <w:tc>
          <w:tcPr>
            <w:tcW w:w="4037" w:type="dxa"/>
            <w:gridSpan w:val="4"/>
            <w:vAlign w:val="center"/>
          </w:tcPr>
          <w:p>
            <w:pPr>
              <w:snapToGrid w:val="0"/>
              <w:jc w:val="left"/>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浏阳市荷花办事处西环村窑棚组的浏阳市大富仓储有限公司16号1.1级成品库、4号成品库</w:t>
            </w:r>
          </w:p>
        </w:tc>
        <w:tc>
          <w:tcPr>
            <w:tcW w:w="1175" w:type="dxa"/>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产权</w:t>
            </w:r>
          </w:p>
        </w:tc>
        <w:tc>
          <w:tcPr>
            <w:tcW w:w="1158" w:type="dxa"/>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租赁托管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669" w:type="dxa"/>
            <w:vMerge w:val="continue"/>
            <w:vAlign w:val="center"/>
          </w:tcPr>
          <w:p>
            <w:pPr>
              <w:snapToGrid w:val="0"/>
              <w:jc w:val="distribute"/>
              <w:rPr>
                <w:rFonts w:ascii="宋体" w:hAnsi="宋体" w:cs="宋体"/>
                <w:color w:val="000000" w:themeColor="text1"/>
                <w:szCs w:val="21"/>
                <w:u w:color="FF0000"/>
                <w14:textFill>
                  <w14:solidFill>
                    <w14:schemeClr w14:val="tx1"/>
                  </w14:solidFill>
                </w14:textFill>
              </w:rPr>
            </w:pPr>
          </w:p>
        </w:tc>
        <w:tc>
          <w:tcPr>
            <w:tcW w:w="1165" w:type="dxa"/>
            <w:vMerge w:val="restart"/>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危险等级</w:t>
            </w:r>
          </w:p>
        </w:tc>
        <w:tc>
          <w:tcPr>
            <w:tcW w:w="1202" w:type="dxa"/>
            <w:gridSpan w:val="2"/>
            <w:vMerge w:val="restart"/>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1.3级储存仓库</w:t>
            </w:r>
          </w:p>
        </w:tc>
        <w:tc>
          <w:tcPr>
            <w:tcW w:w="1276" w:type="dxa"/>
            <w:vMerge w:val="restart"/>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核定总储量</w:t>
            </w:r>
          </w:p>
        </w:tc>
        <w:tc>
          <w:tcPr>
            <w:tcW w:w="1559" w:type="dxa"/>
            <w:vMerge w:val="restart"/>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10000kg</w:t>
            </w:r>
          </w:p>
        </w:tc>
        <w:tc>
          <w:tcPr>
            <w:tcW w:w="1175" w:type="dxa"/>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总面积</w:t>
            </w:r>
          </w:p>
        </w:tc>
        <w:tc>
          <w:tcPr>
            <w:tcW w:w="1158" w:type="dxa"/>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1000m</w:t>
            </w:r>
            <w:r>
              <w:rPr>
                <w:rFonts w:hint="eastAsia" w:ascii="宋体" w:hAnsi="宋体" w:cs="宋体"/>
                <w:color w:val="000000" w:themeColor="text1"/>
                <w:szCs w:val="21"/>
                <w:u w:color="FF0000"/>
                <w:vertAlign w:val="superscript"/>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669" w:type="dxa"/>
            <w:vMerge w:val="continue"/>
            <w:vAlign w:val="center"/>
          </w:tcPr>
          <w:p>
            <w:pPr>
              <w:snapToGrid w:val="0"/>
              <w:jc w:val="distribute"/>
              <w:rPr>
                <w:rFonts w:ascii="宋体" w:hAnsi="宋体" w:cs="宋体"/>
                <w:color w:val="000000" w:themeColor="text1"/>
                <w:szCs w:val="21"/>
                <w:u w:color="FF0000"/>
                <w14:textFill>
                  <w14:solidFill>
                    <w14:schemeClr w14:val="tx1"/>
                  </w14:solidFill>
                </w14:textFill>
              </w:rPr>
            </w:pPr>
          </w:p>
        </w:tc>
        <w:tc>
          <w:tcPr>
            <w:tcW w:w="1165" w:type="dxa"/>
            <w:vMerge w:val="continue"/>
            <w:vAlign w:val="center"/>
          </w:tcPr>
          <w:p>
            <w:pPr>
              <w:snapToGrid w:val="0"/>
              <w:jc w:val="center"/>
              <w:rPr>
                <w:rFonts w:ascii="宋体" w:hAnsi="宋体" w:cs="宋体"/>
                <w:color w:val="000000" w:themeColor="text1"/>
                <w:szCs w:val="21"/>
                <w:u w:color="FF0000"/>
                <w14:textFill>
                  <w14:solidFill>
                    <w14:schemeClr w14:val="tx1"/>
                  </w14:solidFill>
                </w14:textFill>
              </w:rPr>
            </w:pPr>
          </w:p>
        </w:tc>
        <w:tc>
          <w:tcPr>
            <w:tcW w:w="1202" w:type="dxa"/>
            <w:gridSpan w:val="2"/>
            <w:vMerge w:val="continue"/>
            <w:tcBorders>
              <w:bottom w:val="single" w:color="auto" w:sz="4" w:space="0"/>
            </w:tcBorders>
            <w:vAlign w:val="center"/>
          </w:tcPr>
          <w:p>
            <w:pPr>
              <w:snapToGrid w:val="0"/>
              <w:jc w:val="center"/>
              <w:rPr>
                <w:rFonts w:ascii="宋体" w:hAnsi="宋体" w:cs="宋体"/>
                <w:color w:val="000000" w:themeColor="text1"/>
                <w:szCs w:val="21"/>
                <w:u w:color="FF0000"/>
                <w14:textFill>
                  <w14:solidFill>
                    <w14:schemeClr w14:val="tx1"/>
                  </w14:solidFill>
                </w14:textFill>
              </w:rPr>
            </w:pPr>
          </w:p>
        </w:tc>
        <w:tc>
          <w:tcPr>
            <w:tcW w:w="1276" w:type="dxa"/>
            <w:vMerge w:val="continue"/>
            <w:tcBorders>
              <w:bottom w:val="single" w:color="auto" w:sz="4" w:space="0"/>
            </w:tcBorders>
            <w:vAlign w:val="center"/>
          </w:tcPr>
          <w:p>
            <w:pPr>
              <w:snapToGrid w:val="0"/>
              <w:jc w:val="center"/>
              <w:rPr>
                <w:rFonts w:ascii="宋体" w:hAnsi="宋体" w:cs="宋体"/>
                <w:color w:val="000000" w:themeColor="text1"/>
                <w:szCs w:val="21"/>
                <w:u w:color="FF0000"/>
                <w14:textFill>
                  <w14:solidFill>
                    <w14:schemeClr w14:val="tx1"/>
                  </w14:solidFill>
                </w14:textFill>
              </w:rPr>
            </w:pPr>
          </w:p>
        </w:tc>
        <w:tc>
          <w:tcPr>
            <w:tcW w:w="1559" w:type="dxa"/>
            <w:vMerge w:val="continue"/>
            <w:vAlign w:val="center"/>
          </w:tcPr>
          <w:p>
            <w:pPr>
              <w:snapToGrid w:val="0"/>
              <w:jc w:val="center"/>
              <w:rPr>
                <w:rFonts w:ascii="宋体" w:hAnsi="宋体" w:cs="宋体"/>
                <w:color w:val="000000" w:themeColor="text1"/>
                <w:szCs w:val="21"/>
                <w:u w:color="FF0000"/>
                <w14:textFill>
                  <w14:solidFill>
                    <w14:schemeClr w14:val="tx1"/>
                  </w14:solidFill>
                </w14:textFill>
              </w:rPr>
            </w:pPr>
          </w:p>
        </w:tc>
        <w:tc>
          <w:tcPr>
            <w:tcW w:w="1175" w:type="dxa"/>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租赁面积</w:t>
            </w:r>
          </w:p>
        </w:tc>
        <w:tc>
          <w:tcPr>
            <w:tcW w:w="1158" w:type="dxa"/>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500m</w:t>
            </w:r>
            <w:r>
              <w:rPr>
                <w:rFonts w:hint="eastAsia" w:ascii="宋体" w:hAnsi="宋体" w:cs="宋体"/>
                <w:color w:val="000000" w:themeColor="text1"/>
                <w:szCs w:val="21"/>
                <w:u w:color="FF0000"/>
                <w:vertAlign w:val="superscript"/>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669" w:type="dxa"/>
            <w:vMerge w:val="continue"/>
            <w:vAlign w:val="center"/>
          </w:tcPr>
          <w:p>
            <w:pPr>
              <w:snapToGrid w:val="0"/>
              <w:jc w:val="distribute"/>
              <w:rPr>
                <w:rFonts w:ascii="宋体" w:hAnsi="宋体" w:cs="宋体"/>
                <w:color w:val="000000" w:themeColor="text1"/>
                <w:szCs w:val="21"/>
                <w:u w:color="FF0000"/>
                <w14:textFill>
                  <w14:solidFill>
                    <w14:schemeClr w14:val="tx1"/>
                  </w14:solidFill>
                </w14:textFill>
              </w:rPr>
            </w:pPr>
          </w:p>
        </w:tc>
        <w:tc>
          <w:tcPr>
            <w:tcW w:w="1165" w:type="dxa"/>
            <w:vMerge w:val="continue"/>
            <w:vAlign w:val="center"/>
          </w:tcPr>
          <w:p>
            <w:pPr>
              <w:snapToGrid w:val="0"/>
              <w:jc w:val="center"/>
              <w:rPr>
                <w:rFonts w:ascii="宋体" w:hAnsi="宋体" w:cs="宋体"/>
                <w:color w:val="000000" w:themeColor="text1"/>
                <w:szCs w:val="21"/>
                <w:u w:color="FF0000"/>
                <w14:textFill>
                  <w14:solidFill>
                    <w14:schemeClr w14:val="tx1"/>
                  </w14:solidFill>
                </w14:textFill>
              </w:rPr>
            </w:pPr>
          </w:p>
        </w:tc>
        <w:tc>
          <w:tcPr>
            <w:tcW w:w="1202" w:type="dxa"/>
            <w:gridSpan w:val="2"/>
            <w:vMerge w:val="restart"/>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1.1级储存仓库</w:t>
            </w:r>
          </w:p>
        </w:tc>
        <w:tc>
          <w:tcPr>
            <w:tcW w:w="1276" w:type="dxa"/>
            <w:vMerge w:val="restart"/>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核定总储量</w:t>
            </w:r>
          </w:p>
        </w:tc>
        <w:tc>
          <w:tcPr>
            <w:tcW w:w="1559" w:type="dxa"/>
            <w:vMerge w:val="restart"/>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3000kg</w:t>
            </w:r>
          </w:p>
        </w:tc>
        <w:tc>
          <w:tcPr>
            <w:tcW w:w="1175" w:type="dxa"/>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总面积</w:t>
            </w:r>
          </w:p>
        </w:tc>
        <w:tc>
          <w:tcPr>
            <w:tcW w:w="1158" w:type="dxa"/>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250m</w:t>
            </w:r>
            <w:r>
              <w:rPr>
                <w:rFonts w:hint="eastAsia" w:ascii="宋体" w:hAnsi="宋体" w:cs="宋体"/>
                <w:color w:val="000000" w:themeColor="text1"/>
                <w:szCs w:val="21"/>
                <w:u w:color="FF0000"/>
                <w:vertAlign w:val="superscript"/>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669" w:type="dxa"/>
            <w:vMerge w:val="continue"/>
            <w:vAlign w:val="center"/>
          </w:tcPr>
          <w:p>
            <w:pPr>
              <w:snapToGrid w:val="0"/>
              <w:jc w:val="distribute"/>
              <w:rPr>
                <w:rFonts w:ascii="宋体" w:hAnsi="宋体" w:cs="宋体"/>
                <w:color w:val="000000" w:themeColor="text1"/>
                <w:szCs w:val="21"/>
                <w:u w:color="FF0000"/>
                <w14:textFill>
                  <w14:solidFill>
                    <w14:schemeClr w14:val="tx1"/>
                  </w14:solidFill>
                </w14:textFill>
              </w:rPr>
            </w:pPr>
          </w:p>
        </w:tc>
        <w:tc>
          <w:tcPr>
            <w:tcW w:w="1165" w:type="dxa"/>
            <w:vMerge w:val="continue"/>
            <w:vAlign w:val="center"/>
          </w:tcPr>
          <w:p>
            <w:pPr>
              <w:snapToGrid w:val="0"/>
              <w:jc w:val="center"/>
              <w:rPr>
                <w:rFonts w:ascii="宋体" w:hAnsi="宋体" w:cs="宋体"/>
                <w:color w:val="000000" w:themeColor="text1"/>
                <w:szCs w:val="21"/>
                <w:u w:color="FF0000"/>
                <w14:textFill>
                  <w14:solidFill>
                    <w14:schemeClr w14:val="tx1"/>
                  </w14:solidFill>
                </w14:textFill>
              </w:rPr>
            </w:pPr>
          </w:p>
        </w:tc>
        <w:tc>
          <w:tcPr>
            <w:tcW w:w="1202" w:type="dxa"/>
            <w:gridSpan w:val="2"/>
            <w:vMerge w:val="continue"/>
            <w:tcBorders>
              <w:bottom w:val="single" w:color="auto" w:sz="4" w:space="0"/>
            </w:tcBorders>
            <w:vAlign w:val="center"/>
          </w:tcPr>
          <w:p>
            <w:pPr>
              <w:snapToGrid w:val="0"/>
              <w:jc w:val="center"/>
              <w:rPr>
                <w:rFonts w:ascii="宋体" w:hAnsi="宋体" w:cs="宋体"/>
                <w:color w:val="000000" w:themeColor="text1"/>
                <w:szCs w:val="21"/>
                <w:u w:color="FF0000"/>
                <w14:textFill>
                  <w14:solidFill>
                    <w14:schemeClr w14:val="tx1"/>
                  </w14:solidFill>
                </w14:textFill>
              </w:rPr>
            </w:pPr>
          </w:p>
        </w:tc>
        <w:tc>
          <w:tcPr>
            <w:tcW w:w="1276" w:type="dxa"/>
            <w:vMerge w:val="continue"/>
            <w:tcBorders>
              <w:bottom w:val="single" w:color="auto" w:sz="4" w:space="0"/>
            </w:tcBorders>
            <w:vAlign w:val="center"/>
          </w:tcPr>
          <w:p>
            <w:pPr>
              <w:snapToGrid w:val="0"/>
              <w:jc w:val="center"/>
              <w:rPr>
                <w:rFonts w:ascii="宋体" w:hAnsi="宋体" w:cs="宋体"/>
                <w:color w:val="000000" w:themeColor="text1"/>
                <w:szCs w:val="21"/>
                <w:u w:color="FF0000"/>
                <w14:textFill>
                  <w14:solidFill>
                    <w14:schemeClr w14:val="tx1"/>
                  </w14:solidFill>
                </w14:textFill>
              </w:rPr>
            </w:pPr>
          </w:p>
        </w:tc>
        <w:tc>
          <w:tcPr>
            <w:tcW w:w="1559" w:type="dxa"/>
            <w:vMerge w:val="continue"/>
            <w:vAlign w:val="center"/>
          </w:tcPr>
          <w:p>
            <w:pPr>
              <w:snapToGrid w:val="0"/>
              <w:jc w:val="center"/>
              <w:rPr>
                <w:rFonts w:ascii="宋体" w:hAnsi="宋体" w:cs="宋体"/>
                <w:color w:val="000000" w:themeColor="text1"/>
                <w:szCs w:val="21"/>
                <w:u w:color="FF0000"/>
                <w14:textFill>
                  <w14:solidFill>
                    <w14:schemeClr w14:val="tx1"/>
                  </w14:solidFill>
                </w14:textFill>
              </w:rPr>
            </w:pPr>
          </w:p>
        </w:tc>
        <w:tc>
          <w:tcPr>
            <w:tcW w:w="1175" w:type="dxa"/>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租赁面积</w:t>
            </w:r>
          </w:p>
        </w:tc>
        <w:tc>
          <w:tcPr>
            <w:tcW w:w="1158" w:type="dxa"/>
            <w:vAlign w:val="center"/>
          </w:tcPr>
          <w:p>
            <w:pPr>
              <w:snapToGrid w:val="0"/>
              <w:jc w:val="center"/>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100m</w:t>
            </w:r>
            <w:r>
              <w:rPr>
                <w:rFonts w:hint="eastAsia" w:ascii="宋体" w:hAnsi="宋体" w:cs="宋体"/>
                <w:color w:val="000000" w:themeColor="text1"/>
                <w:szCs w:val="21"/>
                <w:u w:color="FF0000"/>
                <w:vertAlign w:val="superscript"/>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669" w:type="dxa"/>
            <w:vAlign w:val="center"/>
          </w:tcPr>
          <w:p>
            <w:pPr>
              <w:snapToGrid w:val="0"/>
              <w:jc w:val="distribute"/>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申请</w:t>
            </w:r>
          </w:p>
          <w:p>
            <w:pPr>
              <w:snapToGrid w:val="0"/>
              <w:jc w:val="distribute"/>
              <w:rPr>
                <w:rFonts w:ascii="宋体" w:hAnsi="宋体" w:cs="宋体"/>
                <w:color w:val="000000" w:themeColor="text1"/>
                <w:szCs w:val="21"/>
                <w:u w:color="FF0000"/>
                <w14:textFill>
                  <w14:solidFill>
                    <w14:schemeClr w14:val="tx1"/>
                  </w14:solidFill>
                </w14:textFill>
              </w:rPr>
            </w:pPr>
            <w:r>
              <w:rPr>
                <w:rFonts w:hint="eastAsia" w:ascii="宋体" w:hAnsi="宋体" w:cs="宋体"/>
                <w:color w:val="000000" w:themeColor="text1"/>
                <w:szCs w:val="21"/>
                <w:u w:color="FF0000"/>
                <w14:textFill>
                  <w14:solidFill>
                    <w14:schemeClr w14:val="tx1"/>
                  </w14:solidFill>
                </w14:textFill>
              </w:rPr>
              <w:t>经营事项</w:t>
            </w:r>
          </w:p>
        </w:tc>
        <w:tc>
          <w:tcPr>
            <w:tcW w:w="7535" w:type="dxa"/>
            <w:gridSpan w:val="7"/>
            <w:vAlign w:val="center"/>
          </w:tcPr>
          <w:p>
            <w:pPr>
              <w:snapToGrid w:val="0"/>
              <w:jc w:val="left"/>
              <w:rPr>
                <w:rFonts w:ascii="宋体" w:hAnsi="宋体" w:cs="宋体"/>
                <w:color w:val="000000" w:themeColor="text1"/>
                <w:szCs w:val="21"/>
                <w:u w:color="FF0000"/>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组合烟花类（A、B、C、D级）、架子烟花类（B、C级）、礼花类（A、B级）、玩具类（C、D级）、吐珠类（A、B、C级）、升空类（A、B、C级）、旋转类（A、B、C、D级）、喷花类（A、B、C、D级）、爆竹类（C级）产品经营（批发）</w:t>
            </w:r>
          </w:p>
        </w:tc>
      </w:tr>
    </w:tbl>
    <w:p>
      <w:pPr>
        <w:keepNext/>
        <w:keepLines/>
        <w:spacing w:before="156" w:beforeLines="50" w:line="360" w:lineRule="auto"/>
        <w:outlineLvl w:val="1"/>
        <w:rPr>
          <w:rFonts w:ascii="黑体" w:hAnsi="宋体" w:eastAsia="黑体"/>
          <w:bCs/>
          <w:color w:val="000000" w:themeColor="text1"/>
          <w:sz w:val="30"/>
          <w:szCs w:val="30"/>
          <w14:textFill>
            <w14:solidFill>
              <w14:schemeClr w14:val="tx1"/>
            </w14:solidFill>
          </w14:textFill>
        </w:rPr>
      </w:pPr>
      <w:bookmarkStart w:id="14" w:name="_Toc160733941"/>
      <w:r>
        <w:rPr>
          <w:rFonts w:hint="eastAsia" w:ascii="黑体" w:hAnsi="宋体" w:eastAsia="黑体"/>
          <w:bCs/>
          <w:color w:val="000000" w:themeColor="text1"/>
          <w:sz w:val="30"/>
          <w:szCs w:val="30"/>
          <w14:textFill>
            <w14:solidFill>
              <w14:schemeClr w14:val="tx1"/>
            </w14:solidFill>
          </w14:textFill>
        </w:rPr>
        <w:t>2.2 项目概况</w:t>
      </w:r>
      <w:bookmarkEnd w:id="14"/>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浏阳市彭城贸易有限公司</w:t>
      </w:r>
      <w:r>
        <w:rPr>
          <w:rFonts w:hint="eastAsia" w:ascii="宋体" w:hAnsi="宋体" w:cs="宋体"/>
          <w:bCs/>
          <w:color w:val="000000" w:themeColor="text1"/>
          <w:sz w:val="28"/>
          <w:szCs w:val="28"/>
          <w14:textFill>
            <w14:solidFill>
              <w14:schemeClr w14:val="tx1"/>
            </w14:solidFill>
          </w14:textFill>
        </w:rPr>
        <w:t>2021年3月15日取得浏阳市应急管理局核发的烟花爆竹经营（批发）许可证，编号：（浏）YHPF[2021]430181255，许可经营范围：烟花类[A、B、C、D]级、爆竹类[C]级，有效期至2024年3月14日；该企业经营场所现设在湖南省长沙市浏阳市集里街道庆泰路碧桂园商业街504栋203室；烟花爆竹仓储设施场所原设在浏阳市枨冲镇青草社区（湖南华洋仓储运输有限公司托管），现改设位于浏阳市荷花办事处西环村窑棚组的浏阳市大富仓储有限公司托管，租赁其16号1.1级成品库（1.1</w:t>
      </w:r>
      <w:r>
        <w:rPr>
          <w:rFonts w:hint="eastAsia" w:ascii="宋体" w:hAnsi="宋体" w:cs="宋体"/>
          <w:bCs/>
          <w:color w:val="000000" w:themeColor="text1"/>
          <w:sz w:val="28"/>
          <w:szCs w:val="28"/>
          <w:vertAlign w:val="superscript"/>
          <w14:textFill>
            <w14:solidFill>
              <w14:schemeClr w14:val="tx1"/>
            </w14:solidFill>
          </w14:textFill>
        </w:rPr>
        <w:t>-2</w:t>
      </w:r>
      <w:r>
        <w:rPr>
          <w:rFonts w:hint="eastAsia" w:ascii="宋体" w:hAnsi="宋体" w:cs="宋体"/>
          <w:bCs/>
          <w:color w:val="000000" w:themeColor="text1"/>
          <w:sz w:val="28"/>
          <w:szCs w:val="28"/>
          <w14:textFill>
            <w14:solidFill>
              <w14:schemeClr w14:val="tx1"/>
            </w14:solidFill>
          </w14:textFill>
        </w:rPr>
        <w:t>级，限药量3000kg，总面积为250m</w:t>
      </w:r>
      <w:r>
        <w:rPr>
          <w:rFonts w:hint="eastAsia" w:ascii="宋体" w:hAnsi="宋体" w:cs="宋体"/>
          <w:bCs/>
          <w:color w:val="000000" w:themeColor="text1"/>
          <w:sz w:val="28"/>
          <w:szCs w:val="28"/>
          <w:vertAlign w:val="superscript"/>
          <w14:textFill>
            <w14:solidFill>
              <w14:schemeClr w14:val="tx1"/>
            </w14:solidFill>
          </w14:textFill>
        </w:rPr>
        <w:t>2</w:t>
      </w:r>
      <w:r>
        <w:rPr>
          <w:rFonts w:hint="eastAsia" w:ascii="宋体" w:hAnsi="宋体" w:cs="宋体"/>
          <w:bCs/>
          <w:color w:val="000000" w:themeColor="text1"/>
          <w:sz w:val="28"/>
          <w:szCs w:val="28"/>
          <w14:textFill>
            <w14:solidFill>
              <w14:schemeClr w14:val="tx1"/>
            </w14:solidFill>
          </w14:textFill>
        </w:rPr>
        <w:t>，其租赁面积为100m</w:t>
      </w:r>
      <w:r>
        <w:rPr>
          <w:rFonts w:hint="eastAsia" w:ascii="宋体" w:hAnsi="宋体" w:cs="宋体"/>
          <w:bCs/>
          <w:color w:val="000000" w:themeColor="text1"/>
          <w:sz w:val="28"/>
          <w:szCs w:val="28"/>
          <w:vertAlign w:val="superscript"/>
          <w14:textFill>
            <w14:solidFill>
              <w14:schemeClr w14:val="tx1"/>
            </w14:solidFill>
          </w14:textFill>
        </w:rPr>
        <w:t>2</w:t>
      </w:r>
      <w:r>
        <w:rPr>
          <w:rFonts w:hint="eastAsia" w:ascii="宋体" w:hAnsi="宋体" w:cs="宋体"/>
          <w:bCs/>
          <w:color w:val="000000" w:themeColor="text1"/>
          <w:sz w:val="28"/>
          <w:szCs w:val="28"/>
          <w14:textFill>
            <w14:solidFill>
              <w14:schemeClr w14:val="tx1"/>
            </w14:solidFill>
          </w14:textFill>
        </w:rPr>
        <w:t>）和4号成品库（1.3级，限药量10000kg，总面积为1000m</w:t>
      </w:r>
      <w:r>
        <w:rPr>
          <w:rFonts w:hint="eastAsia" w:ascii="宋体" w:hAnsi="宋体" w:cs="宋体"/>
          <w:bCs/>
          <w:color w:val="000000" w:themeColor="text1"/>
          <w:sz w:val="28"/>
          <w:szCs w:val="28"/>
          <w:vertAlign w:val="superscript"/>
          <w14:textFill>
            <w14:solidFill>
              <w14:schemeClr w14:val="tx1"/>
            </w14:solidFill>
          </w14:textFill>
        </w:rPr>
        <w:t>2</w:t>
      </w:r>
      <w:r>
        <w:rPr>
          <w:rFonts w:hint="eastAsia" w:ascii="宋体" w:hAnsi="宋体" w:cs="宋体"/>
          <w:bCs/>
          <w:color w:val="000000" w:themeColor="text1"/>
          <w:sz w:val="28"/>
          <w:szCs w:val="28"/>
          <w14:textFill>
            <w14:solidFill>
              <w14:schemeClr w14:val="tx1"/>
            </w14:solidFill>
          </w14:textFill>
        </w:rPr>
        <w:t>，其租赁面积为500m</w:t>
      </w:r>
      <w:r>
        <w:rPr>
          <w:rFonts w:hint="eastAsia" w:ascii="宋体" w:hAnsi="宋体" w:cs="宋体"/>
          <w:bCs/>
          <w:color w:val="000000" w:themeColor="text1"/>
          <w:sz w:val="28"/>
          <w:szCs w:val="28"/>
          <w:vertAlign w:val="superscript"/>
          <w14:textFill>
            <w14:solidFill>
              <w14:schemeClr w14:val="tx1"/>
            </w14:solidFill>
          </w14:textFill>
        </w:rPr>
        <w:t>2</w:t>
      </w:r>
      <w:r>
        <w:rPr>
          <w:rFonts w:hint="eastAsia" w:ascii="宋体" w:hAnsi="宋体" w:cs="宋体"/>
          <w:bCs/>
          <w:color w:val="000000" w:themeColor="text1"/>
          <w:sz w:val="28"/>
          <w:szCs w:val="28"/>
          <w14:textFill>
            <w14:solidFill>
              <w14:schemeClr w14:val="tx1"/>
            </w14:solidFill>
          </w14:textFill>
        </w:rPr>
        <w:t>）用于储存烟花爆竹产品</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pacing w:val="-2"/>
          <w:sz w:val="28"/>
          <w:szCs w:val="28"/>
          <w14:textFill>
            <w14:solidFill>
              <w14:schemeClr w14:val="tx1"/>
            </w14:solidFill>
          </w14:textFill>
        </w:rPr>
        <w:t>浏阳市大富仓储有限公司</w:t>
      </w:r>
      <w:r>
        <w:rPr>
          <w:rFonts w:hint="eastAsia" w:ascii="宋体" w:hAnsi="宋体"/>
          <w:color w:val="000000" w:themeColor="text1"/>
          <w:sz w:val="28"/>
          <w:szCs w:val="28"/>
          <w:lang w:val="en-GB"/>
          <w14:textFill>
            <w14:solidFill>
              <w14:schemeClr w14:val="tx1"/>
            </w14:solidFill>
          </w14:textFill>
        </w:rPr>
        <w:t>已于2021年6月8日取得浏阳市应急管理局核发的烟花爆竹经营（批发）许可证，编号为（湘）PF[2021]00146，许可经营范围：</w:t>
      </w:r>
      <w:r>
        <w:rPr>
          <w:rFonts w:hint="eastAsia" w:ascii="宋体" w:hAnsi="宋体"/>
          <w:color w:val="000000" w:themeColor="text1"/>
          <w:sz w:val="28"/>
          <w:szCs w:val="28"/>
          <w14:textFill>
            <w14:solidFill>
              <w14:schemeClr w14:val="tx1"/>
            </w14:solidFill>
          </w14:textFill>
        </w:rPr>
        <w:t>组合烟花类（A、B、C、D级）、架子烟花类（B、C级）、礼花类（A、B级）、玩具类（C、D级）、吐珠类（A、B、C级）、升空类（A、B、C级）、旋转类（A、B、C、D级）、喷花类（A、B、C、D级）、爆竹类（C级）</w:t>
      </w:r>
      <w:r>
        <w:rPr>
          <w:rFonts w:hint="eastAsia" w:ascii="宋体" w:hAnsi="宋体"/>
          <w:color w:val="000000" w:themeColor="text1"/>
          <w:sz w:val="28"/>
          <w:szCs w:val="28"/>
          <w:lang w:val="en-GB"/>
          <w14:textFill>
            <w14:solidFill>
              <w14:schemeClr w14:val="tx1"/>
            </w14:solidFill>
          </w14:textFill>
        </w:rPr>
        <w:t>，有效期至2024年6月7日，该单位仓库区经相关部门验收合格，其具备储存烟花爆竹产品的安全条件，</w:t>
      </w:r>
      <w:r>
        <w:rPr>
          <w:rFonts w:hint="eastAsia" w:ascii="宋体" w:hAnsi="宋体"/>
          <w:color w:val="000000" w:themeColor="text1"/>
          <w:sz w:val="28"/>
          <w:szCs w:val="28"/>
          <w14:textFill>
            <w14:solidFill>
              <w14:schemeClr w14:val="tx1"/>
            </w14:solidFill>
          </w14:textFill>
        </w:rPr>
        <w:t>浏阳市大富仓储有限公司仓储基地共建有烟花爆竹成品库6栋，值班室及相应配套设施</w:t>
      </w:r>
      <w:r>
        <w:rPr>
          <w:rFonts w:hint="eastAsia" w:ascii="宋体" w:hAnsi="宋体"/>
          <w:color w:val="000000" w:themeColor="text1"/>
          <w:sz w:val="28"/>
          <w:szCs w:val="28"/>
          <w:lang w:val="en-GB"/>
          <w14:textFill>
            <w14:solidFill>
              <w14:schemeClr w14:val="tx1"/>
            </w14:solidFill>
          </w14:textFill>
        </w:rPr>
        <w:t>。</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根据</w:t>
      </w:r>
      <w:r>
        <w:rPr>
          <w:rFonts w:hint="eastAsia" w:ascii="宋体" w:hAnsi="宋体"/>
          <w:color w:val="000000" w:themeColor="text1"/>
          <w:sz w:val="28"/>
          <w:szCs w:val="28"/>
          <w14:textFill>
            <w14:solidFill>
              <w14:schemeClr w14:val="tx1"/>
            </w14:solidFill>
          </w14:textFill>
        </w:rPr>
        <w:t>《烟花爆竹经营许可实施办法》（</w:t>
      </w:r>
      <w:r>
        <w:rPr>
          <w:rFonts w:ascii="宋体" w:hAnsi="宋体"/>
          <w:color w:val="000000" w:themeColor="text1"/>
          <w:sz w:val="28"/>
          <w:szCs w:val="28"/>
          <w14:textFill>
            <w14:solidFill>
              <w14:schemeClr w14:val="tx1"/>
            </w14:solidFill>
          </w14:textFill>
        </w:rPr>
        <w:t>国家安全生产监督管理总局令第65号</w:t>
      </w:r>
      <w:r>
        <w:rPr>
          <w:rFonts w:hint="eastAsia" w:ascii="宋体" w:hAnsi="宋体"/>
          <w:color w:val="000000" w:themeColor="text1"/>
          <w:sz w:val="28"/>
          <w:szCs w:val="28"/>
          <w14:textFill>
            <w14:solidFill>
              <w14:schemeClr w14:val="tx1"/>
            </w14:solidFill>
          </w14:textFill>
        </w:rPr>
        <w:t>）第十五条“批发企业变更经营许可范围、储存仓库地址和仓储设施新建、改建、扩建的，应当重新申请办理许可手续”，该企业此次变更仓库地址，本项目是在此背景下提出的，</w:t>
      </w:r>
      <w:r>
        <w:rPr>
          <w:rFonts w:hint="eastAsia" w:ascii="宋体" w:hAnsi="宋体"/>
          <w:color w:val="000000" w:themeColor="text1"/>
          <w:sz w:val="28"/>
          <w:szCs w:val="28"/>
          <w:lang w:val="en-GB"/>
          <w14:textFill>
            <w14:solidFill>
              <w14:schemeClr w14:val="tx1"/>
            </w14:solidFill>
          </w14:textFill>
        </w:rPr>
        <w:t>此次评价是针对该企业现有经营、储存场所、产品配送能力重新进行安全评价；该企业租赁的库房作中转装车用，即到即装即走，产品销售为国内外销售。储存仓库使用情况见表2.2-1：</w:t>
      </w:r>
    </w:p>
    <w:p>
      <w:pPr>
        <w:snapToGrid w:val="0"/>
        <w:spacing w:before="156" w:beforeLines="50"/>
        <w:jc w:val="center"/>
        <w:rPr>
          <w:rFonts w:ascii="黑体" w:hAnsi="黑体" w:eastAsia="黑体" w:cs="宋体"/>
          <w:color w:val="000000" w:themeColor="text1"/>
          <w:sz w:val="24"/>
          <w:u w:color="FF0000"/>
          <w14:textFill>
            <w14:solidFill>
              <w14:schemeClr w14:val="tx1"/>
            </w14:solidFill>
          </w14:textFill>
        </w:rPr>
      </w:pPr>
      <w:r>
        <w:rPr>
          <w:rFonts w:hint="eastAsia" w:ascii="黑体" w:hAnsi="黑体" w:eastAsia="黑体" w:cs="宋体"/>
          <w:color w:val="000000" w:themeColor="text1"/>
          <w:sz w:val="24"/>
          <w:u w:color="FF0000"/>
          <w14:textFill>
            <w14:solidFill>
              <w14:schemeClr w14:val="tx1"/>
            </w14:solidFill>
          </w14:textFill>
        </w:rPr>
        <w:t>表2.2-1  浏阳市彭城贸易有限公司储存仓库情况表</w:t>
      </w:r>
    </w:p>
    <w:tbl>
      <w:tblPr>
        <w:tblStyle w:val="40"/>
        <w:tblW w:w="880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16"/>
        <w:gridCol w:w="1744"/>
        <w:gridCol w:w="1134"/>
        <w:gridCol w:w="982"/>
        <w:gridCol w:w="1002"/>
        <w:gridCol w:w="992"/>
        <w:gridCol w:w="213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tblHeader/>
          <w:jc w:val="center"/>
        </w:trPr>
        <w:tc>
          <w:tcPr>
            <w:tcW w:w="816" w:type="dxa"/>
            <w:tcBorders>
              <w:top w:val="single" w:color="auto" w:sz="12" w:space="0"/>
            </w:tcBorders>
            <w:noWrap/>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编号</w:t>
            </w:r>
          </w:p>
        </w:tc>
        <w:tc>
          <w:tcPr>
            <w:tcW w:w="1744" w:type="dxa"/>
            <w:tcBorders>
              <w:top w:val="single" w:color="auto" w:sz="12" w:space="0"/>
            </w:tcBorders>
            <w:noWrap/>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工房名称</w:t>
            </w:r>
          </w:p>
        </w:tc>
        <w:tc>
          <w:tcPr>
            <w:tcW w:w="1134" w:type="dxa"/>
            <w:tcBorders>
              <w:top w:val="single" w:color="auto" w:sz="12" w:space="0"/>
            </w:tcBorders>
            <w:noWrap/>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面积（</w:t>
            </w:r>
            <w:r>
              <w:rPr>
                <w:rFonts w:ascii="宋体" w:hAnsi="宋体"/>
                <w:b/>
                <w:bCs/>
                <w:color w:val="000000" w:themeColor="text1"/>
                <w:szCs w:val="21"/>
                <w14:textFill>
                  <w14:solidFill>
                    <w14:schemeClr w14:val="tx1"/>
                  </w14:solidFill>
                </w14:textFill>
              </w:rPr>
              <w:t>m</w:t>
            </w:r>
            <w:r>
              <w:rPr>
                <w:rFonts w:ascii="宋体" w:hAnsi="宋体"/>
                <w:b/>
                <w:bCs/>
                <w:color w:val="000000" w:themeColor="text1"/>
                <w:szCs w:val="21"/>
                <w:vertAlign w:val="superscript"/>
                <w14:textFill>
                  <w14:solidFill>
                    <w14:schemeClr w14:val="tx1"/>
                  </w14:solidFill>
                </w14:textFill>
              </w:rPr>
              <w:t>2</w:t>
            </w:r>
            <w:r>
              <w:rPr>
                <w:rFonts w:hint="eastAsia" w:ascii="宋体" w:hAnsi="宋体"/>
                <w:b/>
                <w:bCs/>
                <w:color w:val="000000" w:themeColor="text1"/>
                <w:szCs w:val="21"/>
                <w14:textFill>
                  <w14:solidFill>
                    <w14:schemeClr w14:val="tx1"/>
                  </w14:solidFill>
                </w14:textFill>
              </w:rPr>
              <w:t>）</w:t>
            </w:r>
          </w:p>
        </w:tc>
        <w:tc>
          <w:tcPr>
            <w:tcW w:w="982" w:type="dxa"/>
            <w:tcBorders>
              <w:top w:val="single" w:color="auto" w:sz="12" w:space="0"/>
            </w:tcBorders>
            <w:noWrap/>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危险</w:t>
            </w:r>
          </w:p>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等级</w:t>
            </w:r>
          </w:p>
        </w:tc>
        <w:tc>
          <w:tcPr>
            <w:tcW w:w="1002" w:type="dxa"/>
            <w:tcBorders>
              <w:top w:val="single" w:color="auto" w:sz="12" w:space="0"/>
            </w:tcBorders>
            <w:noWrap/>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限药量（㎏）</w:t>
            </w:r>
          </w:p>
        </w:tc>
        <w:tc>
          <w:tcPr>
            <w:tcW w:w="992" w:type="dxa"/>
            <w:tcBorders>
              <w:top w:val="single" w:color="auto" w:sz="12" w:space="0"/>
            </w:tcBorders>
            <w:noWrap/>
            <w:vAlign w:val="center"/>
          </w:tcPr>
          <w:p>
            <w:pPr>
              <w:tabs>
                <w:tab w:val="left" w:pos="3135"/>
              </w:tabs>
              <w:spacing w:line="300" w:lineRule="exact"/>
              <w:jc w:val="center"/>
              <w:rPr>
                <w:rFonts w:ascii="宋体" w:hAnsi="宋体"/>
                <w:b/>
                <w:bCs/>
                <w:snapToGrid w:val="0"/>
                <w:color w:val="000000" w:themeColor="text1"/>
                <w:kern w:val="0"/>
                <w:szCs w:val="21"/>
                <w14:textFill>
                  <w14:solidFill>
                    <w14:schemeClr w14:val="tx1"/>
                  </w14:solidFill>
                </w14:textFill>
              </w:rPr>
            </w:pPr>
            <w:r>
              <w:rPr>
                <w:rFonts w:hint="eastAsia" w:ascii="宋体" w:hAnsi="宋体"/>
                <w:b/>
                <w:bCs/>
                <w:snapToGrid w:val="0"/>
                <w:color w:val="000000" w:themeColor="text1"/>
                <w:kern w:val="0"/>
                <w:szCs w:val="21"/>
                <w14:textFill>
                  <w14:solidFill>
                    <w14:schemeClr w14:val="tx1"/>
                  </w14:solidFill>
                </w14:textFill>
              </w:rPr>
              <w:t>定员</w:t>
            </w:r>
            <w:r>
              <w:rPr>
                <w:rFonts w:ascii="宋体" w:hAnsi="宋体"/>
                <w:b/>
                <w:bCs/>
                <w:snapToGrid w:val="0"/>
                <w:color w:val="000000" w:themeColor="text1"/>
                <w:kern w:val="0"/>
                <w:szCs w:val="21"/>
                <w14:textFill>
                  <w14:solidFill>
                    <w14:schemeClr w14:val="tx1"/>
                  </w14:solidFill>
                </w14:textFill>
              </w:rPr>
              <w:t>(</w:t>
            </w:r>
            <w:r>
              <w:rPr>
                <w:rFonts w:hint="eastAsia" w:ascii="宋体" w:hAnsi="宋体"/>
                <w:b/>
                <w:bCs/>
                <w:snapToGrid w:val="0"/>
                <w:color w:val="000000" w:themeColor="text1"/>
                <w:kern w:val="0"/>
                <w:szCs w:val="21"/>
                <w14:textFill>
                  <w14:solidFill>
                    <w14:schemeClr w14:val="tx1"/>
                  </w14:solidFill>
                </w14:textFill>
              </w:rPr>
              <w:t>人</w:t>
            </w:r>
            <w:r>
              <w:rPr>
                <w:rFonts w:ascii="宋体" w:hAnsi="宋体"/>
                <w:b/>
                <w:bCs/>
                <w:snapToGrid w:val="0"/>
                <w:color w:val="000000" w:themeColor="text1"/>
                <w:kern w:val="0"/>
                <w:szCs w:val="21"/>
                <w14:textFill>
                  <w14:solidFill>
                    <w14:schemeClr w14:val="tx1"/>
                  </w14:solidFill>
                </w14:textFill>
              </w:rPr>
              <w:t>)</w:t>
            </w:r>
          </w:p>
        </w:tc>
        <w:tc>
          <w:tcPr>
            <w:tcW w:w="2132" w:type="dxa"/>
            <w:tcBorders>
              <w:top w:val="single" w:color="auto" w:sz="12" w:space="0"/>
            </w:tcBorders>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16"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c>
          <w:tcPr>
            <w:tcW w:w="174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值班室</w:t>
            </w:r>
          </w:p>
        </w:tc>
        <w:tc>
          <w:tcPr>
            <w:tcW w:w="113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9</w:t>
            </w:r>
          </w:p>
        </w:tc>
        <w:tc>
          <w:tcPr>
            <w:tcW w:w="98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100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99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2132" w:type="dxa"/>
            <w:vAlign w:val="center"/>
          </w:tcPr>
          <w:p>
            <w:pPr>
              <w:widowControl/>
              <w:tabs>
                <w:tab w:val="left" w:pos="3135"/>
              </w:tabs>
              <w:spacing w:line="300" w:lineRule="exact"/>
              <w:jc w:val="center"/>
              <w:rPr>
                <w:rFonts w:ascii="宋体" w:hAnsi="宋体"/>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16"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p>
        </w:tc>
        <w:tc>
          <w:tcPr>
            <w:tcW w:w="174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办公生活区</w:t>
            </w:r>
          </w:p>
        </w:tc>
        <w:tc>
          <w:tcPr>
            <w:tcW w:w="113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400</w:t>
            </w:r>
          </w:p>
        </w:tc>
        <w:tc>
          <w:tcPr>
            <w:tcW w:w="98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100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99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2132" w:type="dxa"/>
            <w:vAlign w:val="center"/>
          </w:tcPr>
          <w:p>
            <w:pPr>
              <w:widowControl/>
              <w:tabs>
                <w:tab w:val="left" w:pos="3135"/>
              </w:tabs>
              <w:spacing w:line="300" w:lineRule="exact"/>
              <w:jc w:val="center"/>
              <w:rPr>
                <w:rFonts w:ascii="宋体" w:hAnsi="宋体"/>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16"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w:t>
            </w:r>
          </w:p>
        </w:tc>
        <w:tc>
          <w:tcPr>
            <w:tcW w:w="174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门卫</w:t>
            </w:r>
          </w:p>
        </w:tc>
        <w:tc>
          <w:tcPr>
            <w:tcW w:w="113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16</w:t>
            </w:r>
          </w:p>
        </w:tc>
        <w:tc>
          <w:tcPr>
            <w:tcW w:w="98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100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99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2132" w:type="dxa"/>
            <w:vAlign w:val="center"/>
          </w:tcPr>
          <w:p>
            <w:pPr>
              <w:widowControl/>
              <w:tabs>
                <w:tab w:val="left" w:pos="3135"/>
              </w:tabs>
              <w:spacing w:line="300" w:lineRule="exact"/>
              <w:jc w:val="center"/>
              <w:rPr>
                <w:rFonts w:ascii="宋体" w:hAnsi="宋体"/>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16" w:type="dxa"/>
            <w:noWrap/>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w:t>
            </w:r>
          </w:p>
        </w:tc>
        <w:tc>
          <w:tcPr>
            <w:tcW w:w="1744" w:type="dxa"/>
            <w:noWrap/>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成品库</w:t>
            </w:r>
          </w:p>
        </w:tc>
        <w:tc>
          <w:tcPr>
            <w:tcW w:w="1134" w:type="dxa"/>
            <w:noWrap/>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1000</w:t>
            </w:r>
          </w:p>
        </w:tc>
        <w:tc>
          <w:tcPr>
            <w:tcW w:w="982" w:type="dxa"/>
            <w:noWrap/>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1.3</w:t>
            </w:r>
          </w:p>
        </w:tc>
        <w:tc>
          <w:tcPr>
            <w:tcW w:w="1002" w:type="dxa"/>
            <w:noWrap/>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10000</w:t>
            </w:r>
          </w:p>
        </w:tc>
        <w:tc>
          <w:tcPr>
            <w:tcW w:w="992" w:type="dxa"/>
            <w:noWrap/>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w:t>
            </w:r>
          </w:p>
        </w:tc>
        <w:tc>
          <w:tcPr>
            <w:tcW w:w="2132" w:type="dxa"/>
            <w:vAlign w:val="center"/>
          </w:tcPr>
          <w:p>
            <w:pPr>
              <w:widowControl/>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浏阳市彭城贸易有限公司租赁500m</w:t>
            </w:r>
            <w:r>
              <w:rPr>
                <w:rFonts w:hint="eastAsia" w:ascii="宋体" w:hAnsi="宋体"/>
                <w:b/>
                <w:bCs/>
                <w:color w:val="000000" w:themeColor="text1"/>
                <w:szCs w:val="21"/>
                <w:vertAlign w:val="superscript"/>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16"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w:t>
            </w:r>
          </w:p>
        </w:tc>
        <w:tc>
          <w:tcPr>
            <w:tcW w:w="174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成品库</w:t>
            </w:r>
          </w:p>
        </w:tc>
        <w:tc>
          <w:tcPr>
            <w:tcW w:w="113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1000</w:t>
            </w:r>
          </w:p>
        </w:tc>
        <w:tc>
          <w:tcPr>
            <w:tcW w:w="98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1.3</w:t>
            </w:r>
          </w:p>
        </w:tc>
        <w:tc>
          <w:tcPr>
            <w:tcW w:w="100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10000</w:t>
            </w:r>
          </w:p>
        </w:tc>
        <w:tc>
          <w:tcPr>
            <w:tcW w:w="99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w:t>
            </w:r>
          </w:p>
        </w:tc>
        <w:tc>
          <w:tcPr>
            <w:tcW w:w="2132" w:type="dxa"/>
            <w:vAlign w:val="center"/>
          </w:tcPr>
          <w:p>
            <w:pPr>
              <w:widowControl/>
              <w:tabs>
                <w:tab w:val="left" w:pos="3135"/>
              </w:tabs>
              <w:spacing w:line="300" w:lineRule="exact"/>
              <w:jc w:val="center"/>
              <w:rPr>
                <w:rFonts w:ascii="宋体" w:hAnsi="宋体"/>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16"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w:t>
            </w:r>
          </w:p>
        </w:tc>
        <w:tc>
          <w:tcPr>
            <w:tcW w:w="174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成品库</w:t>
            </w:r>
          </w:p>
        </w:tc>
        <w:tc>
          <w:tcPr>
            <w:tcW w:w="113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1000</w:t>
            </w:r>
          </w:p>
        </w:tc>
        <w:tc>
          <w:tcPr>
            <w:tcW w:w="98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1.3</w:t>
            </w:r>
          </w:p>
        </w:tc>
        <w:tc>
          <w:tcPr>
            <w:tcW w:w="100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10000</w:t>
            </w:r>
          </w:p>
        </w:tc>
        <w:tc>
          <w:tcPr>
            <w:tcW w:w="99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w:t>
            </w:r>
          </w:p>
        </w:tc>
        <w:tc>
          <w:tcPr>
            <w:tcW w:w="2132" w:type="dxa"/>
            <w:vAlign w:val="center"/>
          </w:tcPr>
          <w:p>
            <w:pPr>
              <w:widowControl/>
              <w:tabs>
                <w:tab w:val="left" w:pos="3135"/>
              </w:tabs>
              <w:spacing w:line="300" w:lineRule="exact"/>
              <w:jc w:val="center"/>
              <w:rPr>
                <w:rFonts w:ascii="宋体" w:hAnsi="宋体"/>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16"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w:t>
            </w:r>
          </w:p>
        </w:tc>
        <w:tc>
          <w:tcPr>
            <w:tcW w:w="174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成品库</w:t>
            </w:r>
          </w:p>
        </w:tc>
        <w:tc>
          <w:tcPr>
            <w:tcW w:w="113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620</w:t>
            </w:r>
          </w:p>
        </w:tc>
        <w:tc>
          <w:tcPr>
            <w:tcW w:w="98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1.3</w:t>
            </w:r>
          </w:p>
        </w:tc>
        <w:tc>
          <w:tcPr>
            <w:tcW w:w="100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8000</w:t>
            </w:r>
          </w:p>
        </w:tc>
        <w:tc>
          <w:tcPr>
            <w:tcW w:w="99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w:t>
            </w:r>
          </w:p>
        </w:tc>
        <w:tc>
          <w:tcPr>
            <w:tcW w:w="2132" w:type="dxa"/>
            <w:vAlign w:val="center"/>
          </w:tcPr>
          <w:p>
            <w:pPr>
              <w:widowControl/>
              <w:tabs>
                <w:tab w:val="left" w:pos="3135"/>
              </w:tabs>
              <w:spacing w:line="300" w:lineRule="exact"/>
              <w:jc w:val="center"/>
              <w:rPr>
                <w:rFonts w:ascii="宋体" w:hAnsi="宋体"/>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16"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w:t>
            </w:r>
          </w:p>
        </w:tc>
        <w:tc>
          <w:tcPr>
            <w:tcW w:w="174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成品库</w:t>
            </w:r>
          </w:p>
        </w:tc>
        <w:tc>
          <w:tcPr>
            <w:tcW w:w="113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420</w:t>
            </w:r>
          </w:p>
        </w:tc>
        <w:tc>
          <w:tcPr>
            <w:tcW w:w="98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1.3</w:t>
            </w:r>
          </w:p>
        </w:tc>
        <w:tc>
          <w:tcPr>
            <w:tcW w:w="100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5000</w:t>
            </w:r>
          </w:p>
        </w:tc>
        <w:tc>
          <w:tcPr>
            <w:tcW w:w="99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w:t>
            </w:r>
          </w:p>
        </w:tc>
        <w:tc>
          <w:tcPr>
            <w:tcW w:w="2132" w:type="dxa"/>
            <w:vAlign w:val="center"/>
          </w:tcPr>
          <w:p>
            <w:pPr>
              <w:widowControl/>
              <w:tabs>
                <w:tab w:val="left" w:pos="3135"/>
              </w:tabs>
              <w:spacing w:line="300" w:lineRule="exact"/>
              <w:jc w:val="center"/>
              <w:rPr>
                <w:rFonts w:ascii="宋体" w:hAnsi="宋体"/>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16"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9</w:t>
            </w:r>
          </w:p>
        </w:tc>
        <w:tc>
          <w:tcPr>
            <w:tcW w:w="174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值班室</w:t>
            </w:r>
          </w:p>
        </w:tc>
        <w:tc>
          <w:tcPr>
            <w:tcW w:w="113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w:t>
            </w:r>
          </w:p>
        </w:tc>
        <w:tc>
          <w:tcPr>
            <w:tcW w:w="98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100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99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2132" w:type="dxa"/>
            <w:vAlign w:val="center"/>
          </w:tcPr>
          <w:p>
            <w:pPr>
              <w:widowControl/>
              <w:tabs>
                <w:tab w:val="left" w:pos="3135"/>
              </w:tabs>
              <w:spacing w:line="300" w:lineRule="exact"/>
              <w:jc w:val="center"/>
              <w:rPr>
                <w:rFonts w:ascii="宋体" w:hAnsi="宋体"/>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16"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w:t>
            </w:r>
          </w:p>
        </w:tc>
        <w:tc>
          <w:tcPr>
            <w:tcW w:w="174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厕所</w:t>
            </w:r>
          </w:p>
        </w:tc>
        <w:tc>
          <w:tcPr>
            <w:tcW w:w="113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9</w:t>
            </w:r>
          </w:p>
        </w:tc>
        <w:tc>
          <w:tcPr>
            <w:tcW w:w="98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100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99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2132" w:type="dxa"/>
            <w:vAlign w:val="center"/>
          </w:tcPr>
          <w:p>
            <w:pPr>
              <w:widowControl/>
              <w:tabs>
                <w:tab w:val="left" w:pos="3135"/>
              </w:tabs>
              <w:spacing w:line="300" w:lineRule="exact"/>
              <w:jc w:val="center"/>
              <w:rPr>
                <w:rFonts w:ascii="宋体" w:hAnsi="宋体"/>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16"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w:t>
            </w:r>
          </w:p>
        </w:tc>
        <w:tc>
          <w:tcPr>
            <w:tcW w:w="174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无药材料库</w:t>
            </w:r>
          </w:p>
        </w:tc>
        <w:tc>
          <w:tcPr>
            <w:tcW w:w="113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500</w:t>
            </w:r>
          </w:p>
        </w:tc>
        <w:tc>
          <w:tcPr>
            <w:tcW w:w="98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100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99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2132" w:type="dxa"/>
            <w:vAlign w:val="center"/>
          </w:tcPr>
          <w:p>
            <w:pPr>
              <w:widowControl/>
              <w:tabs>
                <w:tab w:val="left" w:pos="3135"/>
              </w:tabs>
              <w:spacing w:line="300" w:lineRule="exact"/>
              <w:jc w:val="center"/>
              <w:rPr>
                <w:rFonts w:ascii="宋体" w:hAnsi="宋体"/>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16"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w:t>
            </w:r>
          </w:p>
        </w:tc>
        <w:tc>
          <w:tcPr>
            <w:tcW w:w="174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无药材料库</w:t>
            </w:r>
          </w:p>
        </w:tc>
        <w:tc>
          <w:tcPr>
            <w:tcW w:w="113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112</w:t>
            </w:r>
          </w:p>
        </w:tc>
        <w:tc>
          <w:tcPr>
            <w:tcW w:w="98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100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99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2132" w:type="dxa"/>
            <w:vAlign w:val="center"/>
          </w:tcPr>
          <w:p>
            <w:pPr>
              <w:widowControl/>
              <w:tabs>
                <w:tab w:val="left" w:pos="3135"/>
              </w:tabs>
              <w:spacing w:line="300" w:lineRule="exact"/>
              <w:rPr>
                <w:rFonts w:ascii="宋体" w:hAnsi="宋体"/>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16"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13</w:t>
            </w:r>
          </w:p>
        </w:tc>
        <w:tc>
          <w:tcPr>
            <w:tcW w:w="174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无药材料库</w:t>
            </w:r>
          </w:p>
        </w:tc>
        <w:tc>
          <w:tcPr>
            <w:tcW w:w="113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112</w:t>
            </w:r>
          </w:p>
        </w:tc>
        <w:tc>
          <w:tcPr>
            <w:tcW w:w="98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100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99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2132" w:type="dxa"/>
            <w:vAlign w:val="center"/>
          </w:tcPr>
          <w:p>
            <w:pPr>
              <w:widowControl/>
              <w:tabs>
                <w:tab w:val="left" w:pos="3135"/>
              </w:tabs>
              <w:spacing w:line="300" w:lineRule="exact"/>
              <w:jc w:val="center"/>
              <w:rPr>
                <w:rFonts w:ascii="宋体" w:hAnsi="宋体"/>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16"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w:t>
            </w:r>
          </w:p>
        </w:tc>
        <w:tc>
          <w:tcPr>
            <w:tcW w:w="174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消防器材库</w:t>
            </w:r>
          </w:p>
        </w:tc>
        <w:tc>
          <w:tcPr>
            <w:tcW w:w="113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112</w:t>
            </w:r>
          </w:p>
        </w:tc>
        <w:tc>
          <w:tcPr>
            <w:tcW w:w="98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100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99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2132" w:type="dxa"/>
            <w:vAlign w:val="center"/>
          </w:tcPr>
          <w:p>
            <w:pPr>
              <w:widowControl/>
              <w:tabs>
                <w:tab w:val="left" w:pos="3135"/>
              </w:tabs>
              <w:spacing w:line="300" w:lineRule="exact"/>
              <w:jc w:val="center"/>
              <w:rPr>
                <w:rFonts w:ascii="宋体" w:hAnsi="宋体"/>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69" w:hRule="atLeast"/>
          <w:jc w:val="center"/>
        </w:trPr>
        <w:tc>
          <w:tcPr>
            <w:tcW w:w="816"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15</w:t>
            </w:r>
          </w:p>
        </w:tc>
        <w:tc>
          <w:tcPr>
            <w:tcW w:w="174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消防器材库</w:t>
            </w:r>
          </w:p>
        </w:tc>
        <w:tc>
          <w:tcPr>
            <w:tcW w:w="1134"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112</w:t>
            </w:r>
          </w:p>
        </w:tc>
        <w:tc>
          <w:tcPr>
            <w:tcW w:w="98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100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992" w:type="dxa"/>
            <w:noWrap/>
            <w:vAlign w:val="center"/>
          </w:tcPr>
          <w:p>
            <w:pPr>
              <w:tabs>
                <w:tab w:val="left" w:pos="3135"/>
              </w:tabs>
              <w:spacing w:line="300" w:lineRule="exact"/>
              <w:jc w:val="center"/>
              <w:rPr>
                <w:rFonts w:ascii="宋体" w:hAnsi="宋体"/>
                <w:bCs/>
                <w:color w:val="000000" w:themeColor="text1"/>
                <w:szCs w:val="21"/>
                <w14:textFill>
                  <w14:solidFill>
                    <w14:schemeClr w14:val="tx1"/>
                  </w14:solidFill>
                </w14:textFill>
              </w:rPr>
            </w:pPr>
          </w:p>
        </w:tc>
        <w:tc>
          <w:tcPr>
            <w:tcW w:w="2132" w:type="dxa"/>
            <w:vAlign w:val="center"/>
          </w:tcPr>
          <w:p>
            <w:pPr>
              <w:widowControl/>
              <w:tabs>
                <w:tab w:val="left" w:pos="3135"/>
              </w:tabs>
              <w:spacing w:line="300" w:lineRule="exact"/>
              <w:jc w:val="center"/>
              <w:rPr>
                <w:rFonts w:ascii="宋体" w:hAnsi="宋体"/>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16" w:type="dxa"/>
            <w:noWrap/>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16</w:t>
            </w:r>
          </w:p>
        </w:tc>
        <w:tc>
          <w:tcPr>
            <w:tcW w:w="1744" w:type="dxa"/>
            <w:noWrap/>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1.1级成品库</w:t>
            </w:r>
          </w:p>
        </w:tc>
        <w:tc>
          <w:tcPr>
            <w:tcW w:w="1134" w:type="dxa"/>
            <w:noWrap/>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250</w:t>
            </w:r>
          </w:p>
        </w:tc>
        <w:tc>
          <w:tcPr>
            <w:tcW w:w="982" w:type="dxa"/>
            <w:noWrap/>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1.1</w:t>
            </w:r>
            <w:r>
              <w:rPr>
                <w:rFonts w:hint="eastAsia" w:ascii="宋体" w:hAnsi="宋体"/>
                <w:b/>
                <w:bCs/>
                <w:color w:val="000000" w:themeColor="text1"/>
                <w:szCs w:val="21"/>
                <w:vertAlign w:val="superscript"/>
                <w14:textFill>
                  <w14:solidFill>
                    <w14:schemeClr w14:val="tx1"/>
                  </w14:solidFill>
                </w14:textFill>
              </w:rPr>
              <w:t>-2</w:t>
            </w:r>
          </w:p>
        </w:tc>
        <w:tc>
          <w:tcPr>
            <w:tcW w:w="1002" w:type="dxa"/>
            <w:noWrap/>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3000</w:t>
            </w:r>
          </w:p>
        </w:tc>
        <w:tc>
          <w:tcPr>
            <w:tcW w:w="992" w:type="dxa"/>
            <w:noWrap/>
            <w:vAlign w:val="center"/>
          </w:tcPr>
          <w:p>
            <w:pPr>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p>
        </w:tc>
        <w:tc>
          <w:tcPr>
            <w:tcW w:w="2132" w:type="dxa"/>
            <w:vAlign w:val="center"/>
          </w:tcPr>
          <w:p>
            <w:pPr>
              <w:widowControl/>
              <w:tabs>
                <w:tab w:val="left" w:pos="3135"/>
              </w:tabs>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浏阳市彭城贸易有限公司租赁250m</w:t>
            </w:r>
            <w:r>
              <w:rPr>
                <w:rFonts w:hint="eastAsia" w:ascii="宋体" w:hAnsi="宋体"/>
                <w:b/>
                <w:bCs/>
                <w:color w:val="000000" w:themeColor="text1"/>
                <w:szCs w:val="21"/>
                <w:vertAlign w:val="superscript"/>
                <w14:textFill>
                  <w14:solidFill>
                    <w14:schemeClr w14:val="tx1"/>
                  </w14:solidFill>
                </w14:textFill>
              </w:rPr>
              <w:t>2</w:t>
            </w:r>
          </w:p>
        </w:tc>
      </w:tr>
      <w:bookmarkEnd w:id="13"/>
    </w:tbl>
    <w:p>
      <w:pPr>
        <w:keepNext/>
        <w:keepLines/>
        <w:spacing w:before="156" w:beforeLines="50" w:line="360" w:lineRule="auto"/>
        <w:outlineLvl w:val="1"/>
        <w:rPr>
          <w:rFonts w:ascii="黑体" w:hAnsi="宋体" w:eastAsia="黑体"/>
          <w:bCs/>
          <w:color w:val="000000" w:themeColor="text1"/>
          <w:sz w:val="30"/>
          <w:szCs w:val="30"/>
          <w14:textFill>
            <w14:solidFill>
              <w14:schemeClr w14:val="tx1"/>
            </w14:solidFill>
          </w14:textFill>
        </w:rPr>
      </w:pPr>
      <w:bookmarkStart w:id="15" w:name="_Toc132470511"/>
      <w:bookmarkStart w:id="16" w:name="_Toc160733942"/>
      <w:r>
        <w:rPr>
          <w:rFonts w:hint="eastAsia" w:ascii="黑体" w:hAnsi="宋体" w:eastAsia="黑体"/>
          <w:bCs/>
          <w:color w:val="000000" w:themeColor="text1"/>
          <w:sz w:val="30"/>
          <w:szCs w:val="30"/>
          <w14:textFill>
            <w14:solidFill>
              <w14:schemeClr w14:val="tx1"/>
            </w14:solidFill>
          </w14:textFill>
        </w:rPr>
        <w:t>2.3运输配送能力情况</w:t>
      </w:r>
      <w:bookmarkEnd w:id="15"/>
      <w:bookmarkEnd w:id="16"/>
    </w:p>
    <w:p>
      <w:pPr>
        <w:spacing w:line="360" w:lineRule="auto"/>
        <w:ind w:firstLine="584"/>
        <w:rPr>
          <w:rFonts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该企业的货物委托海通物流（浏阳）有限公司运输，海通物流（浏阳）有限公司于2020年7月17日取得道路运输经营许可证，编号为：</w:t>
      </w:r>
      <w:r>
        <w:rPr>
          <w:rFonts w:hint="eastAsia" w:ascii="宋体" w:hAnsi="宋体"/>
          <w:color w:val="000000" w:themeColor="text1"/>
          <w:sz w:val="28"/>
          <w:lang w:val="en-GB"/>
          <w14:textFill>
            <w14:solidFill>
              <w14:schemeClr w14:val="tx1"/>
            </w14:solidFill>
          </w14:textFill>
        </w:rPr>
        <w:t>湘交运管许可长字430100200576号，证件有效期至2024年7月28日，</w:t>
      </w:r>
      <w:r>
        <w:rPr>
          <w:rFonts w:hint="eastAsia" w:ascii="宋体" w:hAnsi="宋体"/>
          <w:bCs/>
          <w:color w:val="000000" w:themeColor="text1"/>
          <w:sz w:val="28"/>
          <w:szCs w:val="28"/>
          <w14:textFill>
            <w14:solidFill>
              <w14:schemeClr w14:val="tx1"/>
            </w14:solidFill>
          </w14:textFill>
        </w:rPr>
        <w:t>其经营范围包括危险货物运输（3类、5类、1类3项、4项、四类1项、3项等）</w:t>
      </w:r>
      <w:r>
        <w:rPr>
          <w:rFonts w:hint="eastAsia" w:ascii="宋体" w:hAnsi="宋体"/>
          <w:color w:val="000000" w:themeColor="text1"/>
          <w:sz w:val="28"/>
          <w:szCs w:val="28"/>
          <w14:textFill>
            <w14:solidFill>
              <w14:schemeClr w14:val="tx1"/>
            </w14:solidFill>
          </w14:textFill>
        </w:rPr>
        <w:t>运输资质</w:t>
      </w:r>
      <w:r>
        <w:rPr>
          <w:rFonts w:hint="eastAsia" w:ascii="宋体" w:hAnsi="宋体"/>
          <w:color w:val="000000" w:themeColor="text1"/>
          <w:sz w:val="28"/>
          <w:szCs w:val="28"/>
          <w:lang w:val="en-GB"/>
          <w14:textFill>
            <w14:solidFill>
              <w14:schemeClr w14:val="tx1"/>
            </w14:solidFill>
          </w14:textFill>
        </w:rPr>
        <w:t>（相关资质证书及证明材料见附件），具备配送组合烟花类（A、B、C、D级）、架子烟花类（B、C级）、礼花类（A、B级）、玩具类（C、D级）、吐珠类（A、B、C级）、升空类（A、B、C级）、旋转类（A、B、C、D级）、喷花类（A、B、C、D级）、爆竹类（C级）产品的能力</w:t>
      </w:r>
    </w:p>
    <w:p>
      <w:pPr>
        <w:keepNext/>
        <w:keepLines/>
        <w:spacing w:before="156" w:beforeLines="50" w:line="360" w:lineRule="auto"/>
        <w:outlineLvl w:val="1"/>
        <w:rPr>
          <w:rFonts w:ascii="黑体" w:hAnsi="宋体" w:eastAsia="黑体"/>
          <w:bCs/>
          <w:color w:val="000000" w:themeColor="text1"/>
          <w:sz w:val="30"/>
          <w:szCs w:val="30"/>
          <w14:textFill>
            <w14:solidFill>
              <w14:schemeClr w14:val="tx1"/>
            </w14:solidFill>
          </w14:textFill>
        </w:rPr>
      </w:pPr>
      <w:bookmarkStart w:id="17" w:name="_Toc160733943"/>
      <w:r>
        <w:rPr>
          <w:rFonts w:hint="eastAsia" w:ascii="黑体" w:hAnsi="宋体" w:eastAsia="黑体"/>
          <w:bCs/>
          <w:color w:val="000000" w:themeColor="text1"/>
          <w:sz w:val="30"/>
          <w:szCs w:val="30"/>
          <w14:textFill>
            <w14:solidFill>
              <w14:schemeClr w14:val="tx1"/>
            </w14:solidFill>
          </w14:textFill>
        </w:rPr>
        <w:t>2.4 地区气象、水文、地质情况</w:t>
      </w:r>
      <w:bookmarkEnd w:id="17"/>
    </w:p>
    <w:p>
      <w:pPr>
        <w:spacing w:line="360" w:lineRule="auto"/>
        <w:ind w:firstLine="584"/>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浏阳地处湖南省东部罗霄山脉北段，东邻江西省铜鼓、万载、宜春；南接江西省萍乡和湖南省醴陵、株洲；西倚长沙；北靠平江。市区距长沙61公里。106和319国道贯穿全境。北纬27°51′—28°34′，东经113°10′—114°15′，全市东西宽105.8公里，南北长80.9公里，土地总面积5007.75平方公里。山地占土地面积52.6%，丘陵25.1%，岗地占7.9%，平原占13.1%，水面约占1%。</w:t>
      </w:r>
    </w:p>
    <w:p>
      <w:pPr>
        <w:spacing w:line="360" w:lineRule="auto"/>
        <w:ind w:firstLine="584"/>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浏阳属亚热带季风湿润气候，四季分明，春夏潮湿多雨，秋冬寒冷干爽。夏季多为东南风，冬季转偏北风，热量充足，无霜期长，雨量充沛，年平均气温16.7-18.2</w:t>
      </w:r>
      <w:r>
        <w:rPr>
          <w:rFonts w:hint="eastAsia" w:ascii="宋体" w:hAnsi="宋体"/>
          <w:bCs/>
          <w:color w:val="000000" w:themeColor="text1"/>
          <w:sz w:val="28"/>
          <w:szCs w:val="28"/>
          <w14:textFill>
            <w14:solidFill>
              <w14:schemeClr w14:val="tx1"/>
            </w14:solidFill>
          </w14:textFill>
        </w:rPr>
        <w:t>℃</w:t>
      </w:r>
      <w:r>
        <w:rPr>
          <w:rFonts w:ascii="宋体" w:hAnsi="宋体"/>
          <w:bCs/>
          <w:color w:val="000000" w:themeColor="text1"/>
          <w:sz w:val="28"/>
          <w:szCs w:val="28"/>
          <w14:textFill>
            <w14:solidFill>
              <w14:schemeClr w14:val="tx1"/>
            </w14:solidFill>
          </w14:textFill>
        </w:rPr>
        <w:t>，≥10</w:t>
      </w:r>
      <w:r>
        <w:rPr>
          <w:rFonts w:hint="eastAsia" w:ascii="宋体" w:hAnsi="宋体"/>
          <w:bCs/>
          <w:color w:val="000000" w:themeColor="text1"/>
          <w:sz w:val="28"/>
          <w:szCs w:val="28"/>
          <w14:textFill>
            <w14:solidFill>
              <w14:schemeClr w14:val="tx1"/>
            </w14:solidFill>
          </w14:textFill>
        </w:rPr>
        <w:t>℃</w:t>
      </w:r>
      <w:r>
        <w:rPr>
          <w:rFonts w:ascii="宋体" w:hAnsi="宋体"/>
          <w:bCs/>
          <w:color w:val="000000" w:themeColor="text1"/>
          <w:sz w:val="28"/>
          <w:szCs w:val="28"/>
          <w14:textFill>
            <w14:solidFill>
              <w14:schemeClr w14:val="tx1"/>
            </w14:solidFill>
          </w14:textFill>
        </w:rPr>
        <w:t>活动积温5030—5353</w:t>
      </w:r>
      <w:r>
        <w:rPr>
          <w:rFonts w:hint="eastAsia" w:ascii="宋体" w:hAnsi="宋体"/>
          <w:bCs/>
          <w:color w:val="000000" w:themeColor="text1"/>
          <w:sz w:val="28"/>
          <w:szCs w:val="28"/>
          <w14:textFill>
            <w14:solidFill>
              <w14:schemeClr w14:val="tx1"/>
            </w14:solidFill>
          </w14:textFill>
        </w:rPr>
        <w:t>℃</w:t>
      </w:r>
      <w:r>
        <w:rPr>
          <w:rFonts w:ascii="宋体" w:hAnsi="宋体"/>
          <w:bCs/>
          <w:color w:val="000000" w:themeColor="text1"/>
          <w:sz w:val="28"/>
          <w:szCs w:val="28"/>
          <w14:textFill>
            <w14:solidFill>
              <w14:schemeClr w14:val="tx1"/>
            </w14:solidFill>
          </w14:textFill>
        </w:rPr>
        <w:t>，年日照时数1490-1850小时，年辐射量为100-112千卡/㎡，全年无霜期235—293天，年降水量1457—2247㎜，平均风速20米/秒。</w:t>
      </w:r>
    </w:p>
    <w:p>
      <w:pPr>
        <w:spacing w:line="360" w:lineRule="auto"/>
        <w:ind w:firstLine="584"/>
        <w:rPr>
          <w:rFonts w:ascii="宋体" w:hAnsi="宋体"/>
          <w:bCs/>
          <w:color w:val="000000" w:themeColor="text1"/>
          <w:sz w:val="24"/>
          <w14:textFill>
            <w14:solidFill>
              <w14:schemeClr w14:val="tx1"/>
            </w14:solidFill>
          </w14:textFill>
        </w:rPr>
      </w:pPr>
      <w:r>
        <w:rPr>
          <w:rFonts w:ascii="宋体" w:hAnsi="宋体"/>
          <w:bCs/>
          <w:color w:val="000000" w:themeColor="text1"/>
          <w:sz w:val="28"/>
          <w:szCs w:val="28"/>
          <w14:textFill>
            <w14:solidFill>
              <w14:schemeClr w14:val="tx1"/>
            </w14:solidFill>
          </w14:textFill>
        </w:rPr>
        <w:t>境内山丘绵亘，西南稍平衍，东北半山谷，浏阳河横贯其中，萦回百折，西流注入湘江。有浏阳河、捞刀河、南川河三条主要河流，支流139条，全市多年平均径流总量43.85亿立方米。境内以红壤为主，因地形不同而有非地带性土壤，如黄壤、黄棕壤及冲积土等。主要成土母质为板页岩、第四纪红色粘土，河流冲积物等，且各类土壤呈地域性分布。浏阳河、捞刀河、南川河谷地以冲积土为主。大围、连云、九山山脉以松散的紫色土为主。丘陵地带以粘重的红壤、黄壤为主。</w:t>
      </w:r>
    </w:p>
    <w:p>
      <w:pPr>
        <w:keepNext/>
        <w:keepLines/>
        <w:spacing w:before="156" w:beforeLines="50" w:line="360" w:lineRule="auto"/>
        <w:outlineLvl w:val="1"/>
        <w:rPr>
          <w:rFonts w:ascii="黑体" w:hAnsi="宋体" w:eastAsia="黑体"/>
          <w:bCs/>
          <w:color w:val="000000" w:themeColor="text1"/>
          <w:sz w:val="30"/>
          <w:szCs w:val="30"/>
          <w14:textFill>
            <w14:solidFill>
              <w14:schemeClr w14:val="tx1"/>
            </w14:solidFill>
          </w14:textFill>
        </w:rPr>
      </w:pPr>
      <w:bookmarkStart w:id="18" w:name="_Toc160733944"/>
      <w:r>
        <w:rPr>
          <w:rFonts w:hint="eastAsia" w:ascii="黑体" w:hAnsi="宋体" w:eastAsia="黑体"/>
          <w:bCs/>
          <w:color w:val="000000" w:themeColor="text1"/>
          <w:sz w:val="30"/>
          <w:szCs w:val="30"/>
          <w14:textFill>
            <w14:solidFill>
              <w14:schemeClr w14:val="tx1"/>
            </w14:solidFill>
          </w14:textFill>
        </w:rPr>
        <w:t>2.5 经营流程</w:t>
      </w:r>
      <w:bookmarkEnd w:id="18"/>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浏阳市彭城贸易有限公司主营业务为烟花爆竹产品销售，销售范围为国内销售，其租赁仓库目的为烟花爆竹产品的中转和集中运输，</w:t>
      </w:r>
      <w:r>
        <w:rPr>
          <w:rFonts w:hint="eastAsia" w:ascii="宋体" w:hAnsi="宋体"/>
          <w:bCs/>
          <w:color w:val="000000" w:themeColor="text1"/>
          <w:sz w:val="28"/>
          <w:szCs w:val="28"/>
          <w14:textFill>
            <w14:solidFill>
              <w14:schemeClr w14:val="tx1"/>
            </w14:solidFill>
          </w14:textFill>
        </w:rPr>
        <w:t>产品经营流程如下：</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mc:AlternateContent>
          <mc:Choice Requires="wpc">
            <w:drawing>
              <wp:anchor distT="0" distB="0" distL="114300" distR="114300" simplePos="0" relativeHeight="251659264" behindDoc="0" locked="0" layoutInCell="1" allowOverlap="1">
                <wp:simplePos x="0" y="0"/>
                <wp:positionH relativeFrom="character">
                  <wp:posOffset>-534670</wp:posOffset>
                </wp:positionH>
                <wp:positionV relativeFrom="line">
                  <wp:posOffset>97155</wp:posOffset>
                </wp:positionV>
                <wp:extent cx="5943600" cy="1390650"/>
                <wp:effectExtent l="0" t="0" r="0" b="0"/>
                <wp:wrapNone/>
                <wp:docPr id="5537" name="画布 55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5539"/>
                        <wps:cNvCnPr>
                          <a:cxnSpLocks noChangeShapeType="1"/>
                        </wps:cNvCnPr>
                        <wps:spPr bwMode="auto">
                          <a:xfrm>
                            <a:off x="763098" y="321305"/>
                            <a:ext cx="428160" cy="0"/>
                          </a:xfrm>
                          <a:prstGeom prst="line">
                            <a:avLst/>
                          </a:prstGeom>
                          <a:noFill/>
                          <a:ln w="9525">
                            <a:solidFill>
                              <a:srgbClr val="000000"/>
                            </a:solidFill>
                            <a:round/>
                            <a:tailEnd type="triangle" w="sm" len="sm"/>
                          </a:ln>
                        </wps:spPr>
                        <wps:bodyPr/>
                      </wps:wsp>
                      <wps:wsp>
                        <wps:cNvPr id="2" name="Rectangle 5540"/>
                        <wps:cNvSpPr>
                          <a:spLocks noChangeArrowheads="1"/>
                        </wps:cNvSpPr>
                        <wps:spPr bwMode="auto">
                          <a:xfrm>
                            <a:off x="40424" y="209100"/>
                            <a:ext cx="724324" cy="276387"/>
                          </a:xfrm>
                          <a:prstGeom prst="rect">
                            <a:avLst/>
                          </a:prstGeom>
                          <a:solidFill>
                            <a:srgbClr val="FFFFFF"/>
                          </a:solidFill>
                          <a:ln w="9525">
                            <a:solidFill>
                              <a:srgbClr val="000000"/>
                            </a:solidFill>
                            <a:miter lim="800000"/>
                          </a:ln>
                          <a:effectLst/>
                        </wps:spPr>
                        <wps:txbx>
                          <w:txbxContent>
                            <w:p>
                              <w:pPr>
                                <w:jc w:val="center"/>
                              </w:pPr>
                              <w:r>
                                <w:rPr>
                                  <w:rFonts w:hint="eastAsia"/>
                                </w:rPr>
                                <w:t>客户群</w:t>
                              </w:r>
                            </w:p>
                          </w:txbxContent>
                        </wps:txbx>
                        <wps:bodyPr rot="0" vert="horz" wrap="square" lIns="91440" tIns="45720" rIns="91440" bIns="45720" anchor="t" anchorCtr="0" upright="1">
                          <a:noAutofit/>
                        </wps:bodyPr>
                      </wps:wsp>
                      <wps:wsp>
                        <wps:cNvPr id="3" name="Line 5541"/>
                        <wps:cNvCnPr>
                          <a:cxnSpLocks noChangeShapeType="1"/>
                        </wps:cNvCnPr>
                        <wps:spPr bwMode="auto">
                          <a:xfrm>
                            <a:off x="2659706" y="341106"/>
                            <a:ext cx="427335" cy="0"/>
                          </a:xfrm>
                          <a:prstGeom prst="line">
                            <a:avLst/>
                          </a:prstGeom>
                          <a:noFill/>
                          <a:ln w="9525">
                            <a:solidFill>
                              <a:srgbClr val="000000"/>
                            </a:solidFill>
                            <a:round/>
                            <a:tailEnd type="triangle" w="sm" len="sm"/>
                          </a:ln>
                        </wps:spPr>
                        <wps:bodyPr/>
                      </wps:wsp>
                      <wps:wsp>
                        <wps:cNvPr id="5" name="Rectangle 5542"/>
                        <wps:cNvSpPr>
                          <a:spLocks noChangeArrowheads="1"/>
                        </wps:cNvSpPr>
                        <wps:spPr bwMode="auto">
                          <a:xfrm>
                            <a:off x="1202807" y="209100"/>
                            <a:ext cx="1428849" cy="276387"/>
                          </a:xfrm>
                          <a:prstGeom prst="rect">
                            <a:avLst/>
                          </a:prstGeom>
                          <a:solidFill>
                            <a:srgbClr val="FFFFFF"/>
                          </a:solidFill>
                          <a:ln w="9525">
                            <a:solidFill>
                              <a:srgbClr val="000000"/>
                            </a:solidFill>
                            <a:miter lim="800000"/>
                          </a:ln>
                          <a:effectLst/>
                        </wps:spPr>
                        <wps:txbx>
                          <w:txbxContent>
                            <w:p>
                              <w:pPr>
                                <w:jc w:val="center"/>
                              </w:pPr>
                              <w:r>
                                <w:rPr>
                                  <w:rFonts w:hint="eastAsia"/>
                                </w:rPr>
                                <w:t>签订产品购销合同</w:t>
                              </w:r>
                            </w:p>
                          </w:txbxContent>
                        </wps:txbx>
                        <wps:bodyPr rot="0" vert="horz" wrap="square" lIns="91440" tIns="45720" rIns="91440" bIns="45720" anchor="t" anchorCtr="0" upright="1">
                          <a:noAutofit/>
                        </wps:bodyPr>
                      </wps:wsp>
                      <wps:wsp>
                        <wps:cNvPr id="6" name="Rectangle 5543"/>
                        <wps:cNvSpPr>
                          <a:spLocks noChangeArrowheads="1"/>
                        </wps:cNvSpPr>
                        <wps:spPr bwMode="auto">
                          <a:xfrm>
                            <a:off x="3078791" y="200025"/>
                            <a:ext cx="1533621" cy="276387"/>
                          </a:xfrm>
                          <a:prstGeom prst="rect">
                            <a:avLst/>
                          </a:prstGeom>
                          <a:solidFill>
                            <a:srgbClr val="FFFFFF"/>
                          </a:solidFill>
                          <a:ln w="9525">
                            <a:solidFill>
                              <a:srgbClr val="000000"/>
                            </a:solidFill>
                            <a:miter lim="800000"/>
                          </a:ln>
                          <a:effectLst/>
                        </wps:spPr>
                        <wps:txbx>
                          <w:txbxContent>
                            <w:p>
                              <w:pPr>
                                <w:jc w:val="center"/>
                              </w:pPr>
                              <w:r>
                                <w:rPr>
                                  <w:rFonts w:hint="eastAsia"/>
                                </w:rPr>
                                <w:t>下定单到各生产企业</w:t>
                              </w:r>
                            </w:p>
                          </w:txbxContent>
                        </wps:txbx>
                        <wps:bodyPr rot="0" vert="horz" wrap="square" lIns="91440" tIns="45720" rIns="91440" bIns="45720" anchor="t" anchorCtr="0" upright="1">
                          <a:noAutofit/>
                        </wps:bodyPr>
                      </wps:wsp>
                      <wps:wsp>
                        <wps:cNvPr id="7" name="Line 5544"/>
                        <wps:cNvCnPr>
                          <a:cxnSpLocks noChangeShapeType="1"/>
                        </wps:cNvCnPr>
                        <wps:spPr bwMode="auto">
                          <a:xfrm flipH="1">
                            <a:off x="4345946" y="959884"/>
                            <a:ext cx="447959" cy="0"/>
                          </a:xfrm>
                          <a:prstGeom prst="line">
                            <a:avLst/>
                          </a:prstGeom>
                          <a:noFill/>
                          <a:ln w="9525">
                            <a:solidFill>
                              <a:srgbClr val="000000"/>
                            </a:solidFill>
                            <a:round/>
                            <a:tailEnd type="triangle" w="sm" len="sm"/>
                          </a:ln>
                        </wps:spPr>
                        <wps:bodyPr/>
                      </wps:wsp>
                      <wps:wsp>
                        <wps:cNvPr id="8" name="Rectangle 5545"/>
                        <wps:cNvSpPr>
                          <a:spLocks noChangeArrowheads="1"/>
                        </wps:cNvSpPr>
                        <wps:spPr bwMode="auto">
                          <a:xfrm>
                            <a:off x="4802980" y="809727"/>
                            <a:ext cx="1096386" cy="276387"/>
                          </a:xfrm>
                          <a:prstGeom prst="rect">
                            <a:avLst/>
                          </a:prstGeom>
                          <a:solidFill>
                            <a:srgbClr val="FFFFFF"/>
                          </a:solidFill>
                          <a:ln w="9525">
                            <a:solidFill>
                              <a:srgbClr val="000000"/>
                            </a:solidFill>
                            <a:miter lim="800000"/>
                          </a:ln>
                          <a:effectLst/>
                        </wps:spPr>
                        <wps:txbx>
                          <w:txbxContent>
                            <w:p>
                              <w:pPr>
                                <w:jc w:val="center"/>
                              </w:pPr>
                              <w:r>
                                <w:rPr>
                                  <w:rFonts w:hint="eastAsia"/>
                                </w:rPr>
                                <w:t>合格产品购买</w:t>
                              </w:r>
                            </w:p>
                          </w:txbxContent>
                        </wps:txbx>
                        <wps:bodyPr rot="0" vert="horz" wrap="square" lIns="91440" tIns="45720" rIns="91440" bIns="45720" anchor="t" anchorCtr="0" upright="1">
                          <a:noAutofit/>
                        </wps:bodyPr>
                      </wps:wsp>
                      <wps:wsp>
                        <wps:cNvPr id="9" name="Line 5546"/>
                        <wps:cNvCnPr>
                          <a:cxnSpLocks noChangeShapeType="1"/>
                        </wps:cNvCnPr>
                        <wps:spPr bwMode="auto">
                          <a:xfrm flipH="1">
                            <a:off x="3088691" y="950808"/>
                            <a:ext cx="447959" cy="0"/>
                          </a:xfrm>
                          <a:prstGeom prst="line">
                            <a:avLst/>
                          </a:prstGeom>
                          <a:noFill/>
                          <a:ln w="9525">
                            <a:solidFill>
                              <a:srgbClr val="000000"/>
                            </a:solidFill>
                            <a:round/>
                            <a:tailEnd type="triangle" w="sm" len="sm"/>
                          </a:ln>
                        </wps:spPr>
                        <wps:bodyPr/>
                      </wps:wsp>
                      <wps:wsp>
                        <wps:cNvPr id="10" name="Rectangle 5547"/>
                        <wps:cNvSpPr>
                          <a:spLocks noChangeArrowheads="1"/>
                        </wps:cNvSpPr>
                        <wps:spPr bwMode="auto">
                          <a:xfrm>
                            <a:off x="3555624" y="818802"/>
                            <a:ext cx="791972" cy="276387"/>
                          </a:xfrm>
                          <a:prstGeom prst="rect">
                            <a:avLst/>
                          </a:prstGeom>
                          <a:solidFill>
                            <a:srgbClr val="FFFFFF"/>
                          </a:solidFill>
                          <a:ln w="9525">
                            <a:solidFill>
                              <a:srgbClr val="000000"/>
                            </a:solidFill>
                            <a:miter lim="800000"/>
                          </a:ln>
                          <a:effectLst/>
                        </wps:spPr>
                        <wps:txbx>
                          <w:txbxContent>
                            <w:p>
                              <w:pPr>
                                <w:jc w:val="center"/>
                              </w:pPr>
                              <w:r>
                                <w:rPr>
                                  <w:rFonts w:hint="eastAsia"/>
                                </w:rPr>
                                <w:t>产品入库</w:t>
                              </w:r>
                            </w:p>
                          </w:txbxContent>
                        </wps:txbx>
                        <wps:bodyPr rot="0" vert="horz" wrap="square" lIns="91440" tIns="45720" rIns="91440" bIns="45720" anchor="t" anchorCtr="0" upright="1">
                          <a:noAutofit/>
                        </wps:bodyPr>
                      </wps:wsp>
                      <wps:wsp>
                        <wps:cNvPr id="11" name="Rectangle 5548"/>
                        <wps:cNvSpPr>
                          <a:spLocks noChangeArrowheads="1"/>
                        </wps:cNvSpPr>
                        <wps:spPr bwMode="auto">
                          <a:xfrm>
                            <a:off x="2279394" y="818802"/>
                            <a:ext cx="791147" cy="276387"/>
                          </a:xfrm>
                          <a:prstGeom prst="rect">
                            <a:avLst/>
                          </a:prstGeom>
                          <a:solidFill>
                            <a:srgbClr val="FFFFFF"/>
                          </a:solidFill>
                          <a:ln w="9525">
                            <a:solidFill>
                              <a:srgbClr val="000000"/>
                            </a:solidFill>
                            <a:miter lim="800000"/>
                          </a:ln>
                          <a:effectLst/>
                        </wps:spPr>
                        <wps:txbx>
                          <w:txbxContent>
                            <w:p>
                              <w:pPr>
                                <w:jc w:val="center"/>
                              </w:pPr>
                              <w:r>
                                <w:rPr>
                                  <w:rFonts w:hint="eastAsia"/>
                                </w:rPr>
                                <w:t>产品运输</w:t>
                              </w:r>
                            </w:p>
                          </w:txbxContent>
                        </wps:txbx>
                        <wps:bodyPr rot="0" vert="horz" wrap="square" lIns="91440" tIns="45720" rIns="91440" bIns="45720" anchor="t" anchorCtr="0" upright="1">
                          <a:noAutofit/>
                        </wps:bodyPr>
                      </wps:wsp>
                      <wps:wsp>
                        <wps:cNvPr id="12" name="Rectangle 5549"/>
                        <wps:cNvSpPr>
                          <a:spLocks noChangeArrowheads="1"/>
                        </wps:cNvSpPr>
                        <wps:spPr bwMode="auto">
                          <a:xfrm>
                            <a:off x="1126085" y="809727"/>
                            <a:ext cx="658327" cy="276387"/>
                          </a:xfrm>
                          <a:prstGeom prst="rect">
                            <a:avLst/>
                          </a:prstGeom>
                          <a:solidFill>
                            <a:srgbClr val="FFFFFF"/>
                          </a:solidFill>
                          <a:ln w="9525">
                            <a:solidFill>
                              <a:srgbClr val="000000"/>
                            </a:solidFill>
                            <a:miter lim="800000"/>
                          </a:ln>
                          <a:effectLst/>
                        </wps:spPr>
                        <wps:txbx>
                          <w:txbxContent>
                            <w:p>
                              <w:pPr>
                                <w:jc w:val="center"/>
                              </w:pPr>
                              <w:r>
                                <w:rPr>
                                  <w:rFonts w:hint="eastAsia"/>
                                </w:rPr>
                                <w:t>客户群</w:t>
                              </w:r>
                            </w:p>
                          </w:txbxContent>
                        </wps:txbx>
                        <wps:bodyPr rot="0" vert="horz" wrap="square" lIns="91440" tIns="45720" rIns="91440" bIns="45720" anchor="t" anchorCtr="0" upright="1">
                          <a:noAutofit/>
                        </wps:bodyPr>
                      </wps:wsp>
                      <wps:wsp>
                        <wps:cNvPr id="13" name="Line 5550"/>
                        <wps:cNvCnPr>
                          <a:cxnSpLocks noChangeShapeType="1"/>
                        </wps:cNvCnPr>
                        <wps:spPr bwMode="auto">
                          <a:xfrm flipH="1">
                            <a:off x="1803386" y="931832"/>
                            <a:ext cx="447959" cy="0"/>
                          </a:xfrm>
                          <a:prstGeom prst="line">
                            <a:avLst/>
                          </a:prstGeom>
                          <a:noFill/>
                          <a:ln w="9525">
                            <a:solidFill>
                              <a:srgbClr val="000000"/>
                            </a:solidFill>
                            <a:round/>
                            <a:tailEnd type="triangle" w="sm" len="sm"/>
                          </a:ln>
                        </wps:spPr>
                        <wps:bodyPr/>
                      </wps:wsp>
                      <wps:wsp>
                        <wps:cNvPr id="14" name="AutoShape 5551"/>
                        <wps:cNvCnPr>
                          <a:cxnSpLocks noChangeShapeType="1"/>
                          <a:stCxn id="6" idx="3"/>
                          <a:endCxn id="8" idx="0"/>
                        </wps:cNvCnPr>
                        <wps:spPr bwMode="auto">
                          <a:xfrm>
                            <a:off x="4612412" y="338631"/>
                            <a:ext cx="738349" cy="471096"/>
                          </a:xfrm>
                          <a:prstGeom prst="bentConnector2">
                            <a:avLst/>
                          </a:prstGeom>
                          <a:noFill/>
                          <a:ln w="9525">
                            <a:solidFill>
                              <a:srgbClr val="000000"/>
                            </a:solidFill>
                            <a:miter lim="800000"/>
                            <a:tailEnd type="triangle" w="med" len="med"/>
                          </a:ln>
                          <a:effectLst/>
                        </wps:spPr>
                        <wps:bodyPr/>
                      </wps:wsp>
                    </wpc:wpc>
                  </a:graphicData>
                </a:graphic>
              </wp:anchor>
            </w:drawing>
          </mc:Choice>
          <mc:Fallback>
            <w:pict>
              <v:group id="_x0000_s1026" o:spid="_x0000_s1026" o:spt="203" style="position:absolute;left:0pt;margin-left:-42.1pt;margin-top:7.65pt;height:109.5pt;width:468pt;mso-position-horizontal-relative:char;mso-position-vertical-relative:line;z-index:251659264;mso-width-relative:page;mso-height-relative:page;" coordsize="5943600,1390650" editas="canvas" o:gfxdata="UEsDBAoAAAAAAIdO4kAAAAAAAAAAAAAAAAAEAAAAZHJzL1BLAwQUAAAACACHTuJAvezbDNsAAAAK&#10;AQAADwAAAGRycy9kb3ducmV2LnhtbE2PTUvDQBCG74L/YRnBi7Sbj1ZCmk0PBbGIUJpqz9tkmgSz&#10;s2l2m9R/73jS4/A+vPO82fpmOjHi4FpLCsJ5AAKptFVLtYKPw8ssAeG8pkp3llDBNzpY5/d3mU4r&#10;O9Eex8LXgkvIpVpB432fSunKBo12c9sjcXa2g9Gez6GW1aAnLjedjILgWRrdEn9odI+bBsuv4moU&#10;TOVuPB7eX+Xu6bi1dNleNsXnm1KPD2GwAuHx5v9g+NVndcjZ6WSvVDnRKZgli4hRDpYxCAaSZchb&#10;TgqieBGDzDP5f0L+A1BLAwQUAAAACACHTuJAu83Eu0AFAACOIgAADgAAAGRycy9lMm9Eb2MueG1s&#10;7VpdbuM2EH4v0DsIem/MH/0acRYLZ5MWSNug2R6AlmhbqESqFB07fe0VepgCPU/Ra3RISrbldbLp&#10;7tp9UR4ciZQo8ptP38xwdPlmU5XeI1dNIcXExxfI97jIZF6IxcT/+f3NN4nvNZqJnJVS8In/xBv/&#10;zdXXX12u6zEncinLnCsPBhHNeF1P/KXW9Xg0arIlr1hzIWsuoHMuVcU0nKrFKFdsDaNX5YggFI3W&#10;UuW1khlvGmi9dp1+O6J6zYByPi8yfi2zVcWFdqMqXjINS2qWRd34V3a28znP9I/zecO1V058WKm2&#10;v/AQOJ6Z39HVJRsvFKuXRdZOgb1mCgdrqlgh4KHboa6ZZt5KFR8MVRWZko2c64tMViO3EIsIrAKj&#10;A2xulVzVdi2L8XpRb0EHQx2g/snDZj883iuvyCd+GNLY9wSrwOb//PHX33/+7tkmQGhdL8Zw4a2q&#10;H+p71TYs3JlZ9GauKvMfluNtLLZPW2z5RnsZNIZpQCMEsGfQh2mKorBFP1uCiT64L1u++8ido+7B&#10;IzO/7XTWNfCy2YHVfB5YD0tWc2uDxmDQgoU7pO4KwQ1OqWGSeTRcMxX3ysCRbcRDfSezXxpPyOmS&#10;iQW3o71/qgFjbO6Aqe/dYk4aQNibrb+XOVzDVlpaWh0gHEcUpfCeApSUYIpCx+MO64AkOGqhtiBv&#10;oWLjWjX6lsvKMwcTv4T52yewx7tGmxntLjFrEPKmKEtoZ+NSeOuJn4YktDc0sixy02n6GrWYTUvl&#10;PTLzntk/uzzo2b8M+CxyO5hmRflO5J62WGhVADol980Tmsr3Sg7aBAduQqVokTLgOJhnMn+yVLQI&#10;gr1d88kNTzrD/wTSYucM1g8syK0pzStiITkw/Vul5HrJWQ6E7Nne3fBq2wcoIIE1PUEphjfK4tmZ&#10;PiYBNd3mLSNAkyRuMewYdGB/Bct4yf498/WsfGP/jln5CxClKjQ4mbKoJn6yzybDBDbmVthbvnbA&#10;OQLozWwDgJhGRxFPSSf64PLgYCnVb8AyEHzg168rpoBz5XcCbJLiAOzoaXsShDGBE7XfM9vvYSKD&#10;oSa+9j13ONXOq6xqVSyW8CRsYRXyLbzD88K+WrtZtXw+H29px9tWsAJLQTOhswgWicI0RpFTrABj&#10;OOzRNiAxpaGj7aBYu2jqP/n1464KUHVOvadYxODfmv/UioUJIgmC4MJo0hHNwuCvkiAdRGsQrZaR&#10;bZQFenGEuvSM1KUoTuIUoj1LXYQg9unpFg4pjQj0D/528Lf7CcI2ler8bbDH2hMlCN68LOpvu8ij&#10;TcYCGkDq5TxvGqYgtH0GB0EMzYPn/ayM+rjnhQTtiHxZBTmT5w0SRNIEAlmQrwSlMbHZAATQbWqN&#10;UQopApBjkK9BvvblCwTBUbeTLxuvnzZdOCpfFCVJ1DrgNEQJSgb5OtNWBwbdOKJfVkLOpF80DMOo&#10;3e1IcAJq1rc+hGYgaoN8DYlDP3HA2/3ZXtJrteNM1CUkTmnqNuqeoS4OIEocPO/gefc9Lz6+w7xf&#10;Xzj5fg0mEUpg3+iZqDEKEwqR5EDdYY/Z7R93RbHDTWZX4fsfokacIGrzGmBwSjHQtR83DEmvqd2f&#10;pjIKLs9FjabwYRNjqJCFn1hugPqhnm6ELVBDmlrkUEm2+3+Qw4q864FE2/a4ykGPb+akeU1JNYgw&#10;CYz4AmUMd6id8S5VjmlCuz3qIDaJs6HU84XVGXyZMJVCQH1NKvJSie3LlliPVs7Y+IV6a8XztuBq&#10;jtyiPlpnO1J/tWV4+EzBotJ+UmG+g9g/t3Wv3WckV/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AcAAFtDb250ZW50X1R5cGVzXS54bWxQSwEC&#10;FAAKAAAAAACHTuJAAAAAAAAAAAAAAAAABgAAAAAAAAAAABAAAACWBgAAX3JlbHMvUEsBAhQAFAAA&#10;AAgAh07iQIoUZjzRAAAAlAEAAAsAAAAAAAAAAQAgAAAAugYAAF9yZWxzLy5yZWxzUEsBAhQACgAA&#10;AAAAh07iQAAAAAAAAAAAAAAAAAQAAAAAAAAAAAAQAAAAAAAAAGRycy9QSwECFAAUAAAACACHTuJA&#10;vezbDNsAAAAKAQAADwAAAAAAAAABACAAAAAiAAAAZHJzL2Rvd25yZXYueG1sUEsBAhQAFAAAAAgA&#10;h07iQLvNxLtABQAAjiIAAA4AAAAAAAAAAQAgAAAAKgEAAGRycy9lMm9Eb2MueG1sUEsFBgAAAAAG&#10;AAYAWQEAANwIAAAAAA==&#10;">
                <o:lock v:ext="edit" aspectratio="f"/>
                <v:shape id="_x0000_s1026" o:spid="_x0000_s1026" style="position:absolute;left:0;top:0;height:1390650;width:5943600;" filled="f" stroked="f" coordsize="21600,21600" o:gfxdata="UEsDBAoAAAAAAIdO4kAAAAAAAAAAAAAAAAAEAAAAZHJzL1BLAwQUAAAACACHTuJAvezbDNsAAAAK&#10;AQAADwAAAGRycy9kb3ducmV2LnhtbE2PTUvDQBCG74L/YRnBi7Sbj1ZCmk0PBbGIUJpqz9tkmgSz&#10;s2l2m9R/73jS4/A+vPO82fpmOjHi4FpLCsJ5AAKptFVLtYKPw8ssAeG8pkp3llDBNzpY5/d3mU4r&#10;O9Eex8LXgkvIpVpB432fSunKBo12c9sjcXa2g9Gez6GW1aAnLjedjILgWRrdEn9odI+bBsuv4moU&#10;TOVuPB7eX+Xu6bi1dNleNsXnm1KPD2GwAuHx5v9g+NVndcjZ6WSvVDnRKZgli4hRDpYxCAaSZchb&#10;TgqieBGDzDP5f0L+A1BLAwQUAAAACACHTuJAQO/dG/gEAAAFIgAADgAAAGRycy9lMm9Eb2MueG1s&#10;7VrRcqs2EH3vTP+B4b0xCGHAE+fOHadpO5O2meb2A2SQbaYgUSHHzv36HkmQmNRJ0zb2E3lwBBLS&#10;avdwdlfL5ad9XXkPXLWlFHM/vAh8j4tcFqVYz/3fv9x8l/peq5koWCUFn/uPvPU/XX37zeWumXEi&#10;N7IquPIwiWhnu2bub7RuZpNJm294zdoL2XCBzpVUNdO4VOtJodgOs9fVhATBdLKTqmiUzHnb4u61&#10;6/S7GdV7JpSrVZnza5lvay60m1Xximlsqd2UTetfWWlXK57rX1erlmuvmvvYqba/WATtpfmdXF2y&#10;2VqxZlPmnQjsPSK82FPNSoFFn6a6Zpp5W1X+baq6zJVs5Upf5LKeuI1YjWAXYfBCNwsmHpjbTA5d&#10;9wKi9YHzLtdGbiFvyqqCNiaYfWbumf87WJub7koMB7k7dmw3ZtcADm3zBIz2/4l4v2ENt2ZsZ/kv&#10;D3fKKwug1fcEqwHK21JwL46jzBjQLI0xC3GnjJT5Xtw3tzL/o/WEXGyYWHM725fHBk+G5gkIfvCI&#10;uWgbLLHc/SwLjGFbLa019ytVmylhJ28/95NpFGR4PR7nfkTCKIgdfPheezm6KUnDKYCVo98ia8Jm&#10;/QyNavUPXNaeacz9CvLbFdjDbauNRGzWDxlo2ija2839LCaxfaCVVVkYW5lhrVovF5XyHpiBt/2z&#10;20PP4TAlt6LAImymWVl9LwpPW11oVUI7FffNCm3texUHJaDhBDJGt5oyynFqXsri8U71GoS93e2T&#10;G570hv8Nb7SVGdanVsmdKe+tjNj4C9N/VkruNpwVAOTA9u6Bd9ueBpRQa3oSZGHQMUdv+oTQyHQb&#10;0xPAJE06Hb5if4VtvGX/gfkGVr6xf8es/AFAqUsNbq/Keu6nh2hyrz+3fNrhtVecA4DeL/dAhbnp&#10;IOIp6bgWngaNjVRfgTLwLPD155YpYK76ScAmWUhhR0/bCxonBBfqsGd52MNEjqnmvvY911xoR+bb&#10;RpXrDVYKrVqF/Ix3eFXaV+tZqg7P58Nt1OO2IyxqIWgEOgthkWmcJcHUMRYNQzQtDfSwpSSJonhk&#10;rJdBzL/y0sddFbTqXNWAsYjRf2f+UzNWSAKSBsmrnBXCX6U0G0lrJK0OkV2UBb44At3ojNCNgiRN&#10;MkR7xp3CESH2GfBWGEfRlKB/9Lejvz1MEMB2gwSB0gPUnihB8FZV2fzYRx5dqkAjGmfUed4szkC0&#10;QwRTmuD26HlP4HmRoB2hL8sgZ/K8NA1IliKQBX2lQZYQmw2wWR92hUGGFAHgGOlrpK9D+gIhDOnL&#10;xuunTReO0lcUpOm0c8BZHKRBOtLXmY46QvDGEf6yFHIm/oriOJ52px1pmILNhtZHaAZSG+lrTByG&#10;iUP4dD47SHotd5wJuoQkWZS5g7pXoBtSRImj5x0976HnDY+fMB/WF05+XhOSaZDi3OiVqHEapxEi&#10;yRG64xmzOz/ui2IvD5njw7rIOZPeMA0im9cAwVkUAq7DuGFMek3J/DSVUbg8FzWawoc9kkaFLP6P&#10;5QaU0fRiL2zNFWlqWaC6ac//kMOKou9Bom17XK2zc/AOb+aifU9JlU5DQg35AjIGO5GV+DlVTqI0&#10;6s+oaWISZwOp1wurS3wQsJBCoL4mFXmrxPZU8f6QEuvRytmb9daaF13B1bTcpv6xznak/uqK8E1u&#10;tdJ9yWA+Pzi8tnWv5683rv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AcAAFtDb250ZW50X1R5cGVzXS54bWxQSwECFAAKAAAAAACHTuJAAAAA&#10;AAAAAAAAAAAABgAAAAAAAAAAABAAAABOBgAAX3JlbHMvUEsBAhQAFAAAAAgAh07iQIoUZjzRAAAA&#10;lAEAAAsAAAAAAAAAAQAgAAAAcgYAAF9yZWxzLy5yZWxzUEsBAhQACgAAAAAAh07iQAAAAAAAAAAA&#10;AAAAAAQAAAAAAAAAAAAQAAAAAAAAAGRycy9QSwECFAAUAAAACACHTuJAvezbDNsAAAAKAQAADwAA&#10;AAAAAAABACAAAAAiAAAAZHJzL2Rvd25yZXYueG1sUEsBAhQAFAAAAAgAh07iQEDv3Rv4BAAABSIA&#10;AA4AAAAAAAAAAQAgAAAAKgEAAGRycy9lMm9Eb2MueG1sUEsFBgAAAAAGAAYAWQEAAJQIAAAAAA==&#10;">
                  <v:fill on="f" focussize="0,0"/>
                  <v:stroke on="f"/>
                  <v:imagedata o:title=""/>
                  <o:lock v:ext="edit" aspectratio="t"/>
                </v:shape>
                <v:line id="Line 5539" o:spid="_x0000_s1026" o:spt="20" style="position:absolute;left:763098;top:321305;height:0;width:428160;" filled="f" stroked="t" coordsize="21600,21600" o:gfxdata="UEsDBAoAAAAAAIdO4kAAAAAAAAAAAAAAAAAEAAAAZHJzL1BLAwQUAAAACACHTuJAKLVOmtoAAAAK&#10;AQAADwAAAGRycy9kb3ducmV2LnhtbE2Py07DMBBF90j8gzVI7Frn0YQoxOmCl5CQKhH4ADcekkA8&#10;DrHTFr6eYQXL0T26c261PdlRHHD2gyMF8ToCgdQ6M1Cn4PXlflWA8EGT0aMjVPCFHrb1+VmlS+OO&#10;9IyHJnSCS8iXWkEfwlRK6dserfZrNyFx9uZmqwOfcyfNrI9cbkeZRFEurR6IP/R6wpse249msQry&#10;x7v0Krt9iPPP3fdTQu+7JpGLUpcXcXQNIuAp/MHwq8/qULPT3i1kvBgVrIpNwigHWQqCgSKLecte&#10;QZJuUpB1Jf9PqH8AUEsDBBQAAAAIAIdO4kD16rC78wEAANcDAAAOAAAAZHJzL2Uyb0RvYy54bWyt&#10;U01z2jAQvXem/0Gje7GBQoMHkwM0vdCWmSQ/QMgy1lTSarQCw7/vSiYfTS85xAeN5F29fe/tanl7&#10;toadVEANrubjUcmZchIa7Q41f3y4+3LDGUbhGmHAqZpfFPLb1edPy95XagIdmEYFRiAOq97XvIvR&#10;V0WBslNW4Ai8chRsIVgR6RgORRNET+jWFJOynBc9hMYHkAqR/m6GIL8ihvcAQttqqTYgj1a5OKAG&#10;ZUQkSdhpj3yV2batkvF326KKzNSclMa8UhHa79NarJaiOgThOy2vFMR7KLzRZIV2VPQZaiOiYMeg&#10;/4OyWgZAaONIgi0GIdkRUjEu33hz3wmvshayGv2z6fhxsPLXaReYbmgSOHPCUsO32ik2m00XyZze&#10;Y0U5a7cLSZ48u3u/BfkHmYN1J9xBZZIPF083x+lG8c+VdEBPJfb9T2goRxwjZKfObbAJkjxg55p/&#10;m0/LBY3epebTyXhazobWqHNkksJfJzfjOTVNUjx3rRDVE4IPGH8osCxtam6If64gTluMiZGonlJS&#10;QQd32pjceONYX/PFbDLLFxCMblIwpWE47NcmsJNIo5O/LI8ir9MCHF2TwaLQ5rtrWMxexKDJHaN4&#10;qoCWM6PoudFmIGTc1alkzmDzHprLLqRwMo36nZlfZzMN1Otzznp5j6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LVOmtoAAAAKAQAADwAAAAAAAAABACAAAAAiAAAAZHJzL2Rvd25yZXYueG1sUEsB&#10;AhQAFAAAAAgAh07iQPXqsLvzAQAA1wMAAA4AAAAAAAAAAQAgAAAAKQEAAGRycy9lMm9Eb2MueG1s&#10;UEsFBgAAAAAGAAYAWQEAAI4FAAAAAA==&#10;">
                  <v:fill on="f" focussize="0,0"/>
                  <v:stroke color="#000000" joinstyle="round" endarrow="block" endarrowwidth="narrow" endarrowlength="short"/>
                  <v:imagedata o:title=""/>
                  <o:lock v:ext="edit" aspectratio="f"/>
                </v:line>
                <v:rect id="Rectangle 5540" o:spid="_x0000_s1026" o:spt="1" style="position:absolute;left:40424;top:209100;height:276387;width:724324;" fillcolor="#FFFFFF" filled="t" stroked="t" coordsize="21600,21600" o:gfxdata="UEsDBAoAAAAAAIdO4kAAAAAAAAAAAAAAAAAEAAAAZHJzL1BLAwQUAAAACACHTuJA6Wv2+9gAAAAK&#10;AQAADwAAAGRycy9kb3ducmV2LnhtbE2PQU+DQBCF7yb+h82YeGt3gdYgsvSgqYnHll68DTACyu4S&#10;dmnRX+94ssfJ+/Lme/luMYM40+R7ZzVEawWCbO2a3rYaTuV+lYLwAW2Dg7Ok4Zs87Irbmxyzxl3s&#10;gc7H0AousT5DDV0IYyalrzsy6NduJMvZh5sMBj6nVjYTXrjcDDJW6kEa7C1/6HCk547qr+NsNFR9&#10;fMKfQ/mqzOM+CW9L+Tm/v2h9fxepJxCBlvAPw58+q0PBTpWbbePFoGGVbmJGOdgmIBhItxFvqTTE&#10;ySYBWeTyekLxC1BLAwQUAAAACACHTuJAxd4riT0CAACWBAAADgAAAGRycy9lMm9Eb2MueG1srVTB&#10;btswDL0P2D8Iuq92XKdpjTpF0aLDgG4r1u0DFFmOhUmiRilxuq8fpbht2u3Qw3wwyJB+5Hskc36x&#10;s4ZtFQYNruWzo5Iz5SR02q1b/uP7zYdTzkIUrhMGnGr5gwr8Yvn+3fnoG1XBAKZTyAjEhWb0LR9i&#10;9E1RBDkoK8IReOUo2ANaEcnFddGhGAndmqIqy5NiBOw8glQh0K/X+yCfEPEtgND3WqprkBurXNyj&#10;ojIiEqUwaB/4Mnfb90rGr30fVGSm5cQ05jcVIXuV3sXyXDRrFH7QcmpBvKWFV5ys0I6KPkFdiyjY&#10;BvVfUFZLhAB9PJJgiz2RrAixmJWvtLkfhFeZC0kd/JPo4f/Byi/bO2S6a3nFmROWBv6NRBNubRSb&#10;z+us0OhDQ4n3/g4Tx+BvQf4MzMHVQInqEhHGQYmO+polRYsXHyQn0KdsNX6GjgqITYQs1q5HmwBJ&#10;BrZreV3WVc3ZA/VSns3KaThqF5mk6KKqj1NYpvji5Ph0kUuJ5hHFY4gfFViWjJYj0chVxPY2xNSV&#10;aB5TMgswurvRxmQH16srg2wraE9u8jOhh8M049jY8rN5Nc/IL2LhEKLMz78grI50Pkbblp8eJhmX&#10;+lB5Zad+H4VLyxyauFvtiEUyV9A9kJ4I+3WmYyZjAPzN2Uir3PLwayNQcWY+OZrJ2aymObKYnXq+&#10;qMjBw8jqMCKcJKiWR8725lXc38vGo14PVGmWyTu4pDn2Okv73NU0fVrXrPh0WukeDv2c9fx3sv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Wv2+9gAAAAKAQAADwAAAAAAAAABACAAAAAiAAAAZHJz&#10;L2Rvd25yZXYueG1sUEsBAhQAFAAAAAgAh07iQMXeK4k9AgAAlgQAAA4AAAAAAAAAAQAgAAAAJwEA&#10;AGRycy9lMm9Eb2MueG1sUEsFBgAAAAAGAAYAWQEAANYFAAAAAA==&#10;">
                  <v:fill on="t" focussize="0,0"/>
                  <v:stroke color="#000000" miterlimit="8" joinstyle="miter"/>
                  <v:imagedata o:title=""/>
                  <o:lock v:ext="edit" aspectratio="f"/>
                  <v:textbox>
                    <w:txbxContent>
                      <w:p>
                        <w:pPr>
                          <w:jc w:val="center"/>
                        </w:pPr>
                        <w:r>
                          <w:rPr>
                            <w:rFonts w:hint="eastAsia"/>
                          </w:rPr>
                          <w:t>客户群</w:t>
                        </w:r>
                      </w:p>
                    </w:txbxContent>
                  </v:textbox>
                </v:rect>
                <v:line id="Line 5541" o:spid="_x0000_s1026" o:spt="20" style="position:absolute;left:2659706;top:341106;height:0;width:427335;" filled="f" stroked="t" coordsize="21600,21600" o:gfxdata="UEsDBAoAAAAAAIdO4kAAAAAAAAAAAAAAAAAEAAAAZHJzL1BLAwQUAAAACACHTuJAKLVOmtoAAAAK&#10;AQAADwAAAGRycy9kb3ducmV2LnhtbE2Py07DMBBF90j8gzVI7Frn0YQoxOmCl5CQKhH4ADcekkA8&#10;DrHTFr6eYQXL0T26c261PdlRHHD2gyMF8ToCgdQ6M1Cn4PXlflWA8EGT0aMjVPCFHrb1+VmlS+OO&#10;9IyHJnSCS8iXWkEfwlRK6dserfZrNyFx9uZmqwOfcyfNrI9cbkeZRFEurR6IP/R6wpse249msQry&#10;x7v0Krt9iPPP3fdTQu+7JpGLUpcXcXQNIuAp/MHwq8/qULPT3i1kvBgVrIpNwigHWQqCgSKLecte&#10;QZJuUpB1Jf9PqH8AUEsDBBQAAAAIAIdO4kBJtNHr8gEAANgDAAAOAAAAZHJzL2Uyb0RvYy54bWyt&#10;k8Fy2jAQhu+d6TtodC/GgEnjweQATS+0ZSbpAwhZxppKWo1WYHj7rgSkTXrJoT54JO3ut7v/SouH&#10;kzXsqAJqcA0vR2POlJPQardv+M/nx0+fOcMoXCsMONXws0L+sPz4YTH4Wk2gB9OqwAjisB58w/sY&#10;fV0UKHtlBY7AK0fGDoIVkbZhX7RBDES3ppiMx/NigND6AFIh0un6YuRXYngPELpOS7UGebDKxQs1&#10;KCMitYS99siXudquUzL+6DpUkZmGU6cx/ykJrXfpXywXot4H4XstryWI95TwpicrtKOkL6i1iIId&#10;gv4HZbUMgNDFkQRbXBrJilAX5fiNNk+98Cr3QlKjfxEd/x9Wfj9uA9Ntw6ecOWFp4BvtFKuqWZnE&#10;GTzW5LNy25Dakyf35DcgfyFzsOqF26tc5PPZU2SOKF6FpA16SrEbvkFLPuIQISt16oJNSNKAnRo+&#10;mVf3d+M5Z2cqZVaWtMyzUafIJNlnk7vptOJMkj2PrRD1DeEDxq8KLEuLhhtqIKcQxw1GopDrzSVl&#10;dPCojcl049jQ8PtqUuUABKPbZExuGPa7lQnsKNLdyV8qiWCv3AIcXJthUWjzxbUsZjFi0CSPUTxl&#10;QMuZUfTeaHFhGEeomzoXnXfQnrchmdM5DTwnu17OdKP+3mevPw9y+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tU6a2gAAAAoBAAAPAAAAAAAAAAEAIAAAACIAAABkcnMvZG93bnJldi54bWxQSwEC&#10;FAAUAAAACACHTuJASbTR6/IBAADYAwAADgAAAAAAAAABACAAAAApAQAAZHJzL2Uyb0RvYy54bWxQ&#10;SwUGAAAAAAYABgBZAQAAjQUAAAAA&#10;">
                  <v:fill on="f" focussize="0,0"/>
                  <v:stroke color="#000000" joinstyle="round" endarrow="block" endarrowwidth="narrow" endarrowlength="short"/>
                  <v:imagedata o:title=""/>
                  <o:lock v:ext="edit" aspectratio="f"/>
                </v:line>
                <v:rect id="Rectangle 5542" o:spid="_x0000_s1026" o:spt="1" style="position:absolute;left:1202807;top:209100;height:276387;width:1428849;" fillcolor="#FFFFFF" filled="t" stroked="t" coordsize="21600,21600" o:gfxdata="UEsDBAoAAAAAAIdO4kAAAAAAAAAAAAAAAAAEAAAAZHJzL1BLAwQUAAAACACHTuJA6Wv2+9gAAAAK&#10;AQAADwAAAGRycy9kb3ducmV2LnhtbE2PQU+DQBCF7yb+h82YeGt3gdYgsvSgqYnHll68DTACyu4S&#10;dmnRX+94ssfJ+/Lme/luMYM40+R7ZzVEawWCbO2a3rYaTuV+lYLwAW2Dg7Ok4Zs87Irbmxyzxl3s&#10;gc7H0AousT5DDV0IYyalrzsy6NduJMvZh5sMBj6nVjYTXrjcDDJW6kEa7C1/6HCk547qr+NsNFR9&#10;fMKfQ/mqzOM+CW9L+Tm/v2h9fxepJxCBlvAPw58+q0PBTpWbbePFoGGVbmJGOdgmIBhItxFvqTTE&#10;ySYBWeTyekLxC1BLAwQUAAAACACHTuJADhWmQUACAACZBAAADgAAAGRycy9lMm9Eb2MueG1srVRN&#10;b9swDL0P2H8QdF/seEmTGHGKIkGGAd1WrNsPUGQ5FqavUUqc7NePkp0u7XboYT4Yokk98j2SXt6e&#10;tCJHAV5aU9HxKKdEGG5rafYV/f5t+25OiQ/M1ExZIyp6Fp7ert6+WXauFIVtraoFEAQxvuxcRdsQ&#10;XJllnrdCMz+yThh0NhY0C2jCPquBdYiuVVbk+U3WWagdWC68x6+b3kkHRHgNoG0aycXG8oMWJvSo&#10;IBQLSMm30nm6StU2jeDhS9N4EYiqKDIN6Y1J8LyL72y1ZOUemGslH0pgrynhBSfNpMGkT1AbFhg5&#10;gPwLSksO1tsmjLjVWU8kKYIsxvkLbR5b5kTiglJ79yS6/3+w/PPxAYisKzqlxDCNDf+KojGzV4JM&#10;p5MiKtQ5X2Lgo3uAyNG7e8t/eGLsusVAcQdgu1awGusax/js2YVoeLxKdt0nW2MCdgg2iXVqQEdA&#10;lIGc8G6RF/N8Rsm5okW+GOdDe8QpEB79k2I+nywo4TFgdvN+PkvZWHkBcuDDB2E1iYeKAjJJidjx&#10;3odYGCsvIYmIVbLeSqWSAfvdWgE5MhyVbXoGdH8dpgzpKrqYFtOE/MznryHy9PwLQsuAG6Skruj8&#10;OkiZWIdIUzvUe9Gu70E47U5DO3a2PqOkYPuJxn3GQ2vhFyUdTnNF/c8DA0GJ+miwLYvxZBLHPxmT&#10;6axAA649u2sPMxyhKhoo6Y/r0K/MwYHct5hpnMgbe4etbGSSNpbaVzUMAE5sUnzYrrgS13aK+vNH&#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6Wv2+9gAAAAKAQAADwAAAAAAAAABACAAAAAiAAAA&#10;ZHJzL2Rvd25yZXYueG1sUEsBAhQAFAAAAAgAh07iQA4VpkFAAgAAmQQAAA4AAAAAAAAAAQAgAAAA&#10;JwEAAGRycy9lMm9Eb2MueG1sUEsFBgAAAAAGAAYAWQEAANkFAAAAAA==&#10;">
                  <v:fill on="t" focussize="0,0"/>
                  <v:stroke color="#000000" miterlimit="8" joinstyle="miter"/>
                  <v:imagedata o:title=""/>
                  <o:lock v:ext="edit" aspectratio="f"/>
                  <v:textbox>
                    <w:txbxContent>
                      <w:p>
                        <w:pPr>
                          <w:jc w:val="center"/>
                        </w:pPr>
                        <w:r>
                          <w:rPr>
                            <w:rFonts w:hint="eastAsia"/>
                          </w:rPr>
                          <w:t>签订产品购销合同</w:t>
                        </w:r>
                      </w:p>
                    </w:txbxContent>
                  </v:textbox>
                </v:rect>
                <v:rect id="Rectangle 5543" o:spid="_x0000_s1026" o:spt="1" style="position:absolute;left:3078791;top:200025;height:276387;width:1533621;" fillcolor="#FFFFFF" filled="t" stroked="t" coordsize="21600,21600" o:gfxdata="UEsDBAoAAAAAAIdO4kAAAAAAAAAAAAAAAAAEAAAAZHJzL1BLAwQUAAAACACHTuJA6Wv2+9gAAAAK&#10;AQAADwAAAGRycy9kb3ducmV2LnhtbE2PQU+DQBCF7yb+h82YeGt3gdYgsvSgqYnHll68DTACyu4S&#10;dmnRX+94ssfJ+/Lme/luMYM40+R7ZzVEawWCbO2a3rYaTuV+lYLwAW2Dg7Ok4Zs87Irbmxyzxl3s&#10;gc7H0AousT5DDV0IYyalrzsy6NduJMvZh5sMBj6nVjYTXrjcDDJW6kEa7C1/6HCk547qr+NsNFR9&#10;fMKfQ/mqzOM+CW9L+Tm/v2h9fxepJxCBlvAPw58+q0PBTpWbbePFoGGVbmJGOdgmIBhItxFvqTTE&#10;ySYBWeTyekLxC1BLAwQUAAAACACHTuJAAeEM9T0CAACZBAAADgAAAGRycy9lMm9Eb2MueG1srVTb&#10;btswDH0fsH8Q9L46zj1GlaJokGFAtxbr9gGKLMfCdBulxOm+fpTsdlk3DH2YHwzRpA55DklfXp2M&#10;JkcJQTnLaHkxokRa4Wpl94x+/bJ9t6QkRG5rrp2VjD7KQK/Wb99cdr6SY9c6XUsgCGJD1XlG2xh9&#10;VRRBtNLwcOG8tOhsHBge0YR9UQPvEN3oYjwazYvOQe3BCRkCft30TjogwmsAXdMoITdOHIy0sUcF&#10;qXlESqFVPtB1rrZppIh3TRNkJJpRZBrzG5PgeZfexfqSV3vgvlViKIG/poQXnAxXFpM+Q2145OQA&#10;6g8oowS44Jp4IZwpeiJZEWRRjl5o89ByLzMXlDr4Z9HD/4MVn473QFTN6JwSyw02/DOKxu1eSzKb&#10;TSdJoc6HCgMf/D0kjsHfOvEtEOtuWgyU1wCuayWvsa4yxRe/XUhGwKtk1310NSbgh+iyWKcGTAJE&#10;GciJ0closVysSkoeGcVJGY1nfXvkKRKB/nI2mczH6BcpYDGfLBc5G6+egDyE+F46Q9KBUUAmORE/&#10;3oaYCuPVU0gm4rSqt0rrbMB+d6OBHDmOyjY/A3o4D9OWdIyuZljcvyGQAD5/gzAq4gZpZRhdngdp&#10;mxBlntqh3ift+h7E0+40tGPn6keUFFw/0bjPeGgd/KCkw2lmNHw/cJCU6A8W27Iqp9M0/tmYzhZj&#10;NODcszv3cCsQitFISX+8if3KHDyofYuZykzeumtsZaOytKnUvqphAHBis+LDdqWVOLdz1K8/y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Wv2+9gAAAAKAQAADwAAAAAAAAABACAAAAAiAAAAZHJz&#10;L2Rvd25yZXYueG1sUEsBAhQAFAAAAAgAh07iQAHhDPU9AgAAmQQAAA4AAAAAAAAAAQAgAAAAJwEA&#10;AGRycy9lMm9Eb2MueG1sUEsFBgAAAAAGAAYAWQEAANYFAAAAAA==&#10;">
                  <v:fill on="t" focussize="0,0"/>
                  <v:stroke color="#000000" miterlimit="8" joinstyle="miter"/>
                  <v:imagedata o:title=""/>
                  <o:lock v:ext="edit" aspectratio="f"/>
                  <v:textbox>
                    <w:txbxContent>
                      <w:p>
                        <w:pPr>
                          <w:jc w:val="center"/>
                        </w:pPr>
                        <w:r>
                          <w:rPr>
                            <w:rFonts w:hint="eastAsia"/>
                          </w:rPr>
                          <w:t>下定单到各生产企业</w:t>
                        </w:r>
                      </w:p>
                    </w:txbxContent>
                  </v:textbox>
                </v:rect>
                <v:line id="Line 5544" o:spid="_x0000_s1026" o:spt="20" style="position:absolute;left:4345946;top:959884;flip:x;height:0;width:447959;" filled="f" stroked="t" coordsize="21600,21600" o:gfxdata="UEsDBAoAAAAAAIdO4kAAAAAAAAAAAAAAAAAEAAAAZHJzL1BLAwQUAAAACACHTuJAOvgSstoAAAAK&#10;AQAADwAAAGRycy9kb3ducmV2LnhtbE2PTU+DQBCG7yb+h82YeGuXj9YgsvSgqZdGEsE2HrcwApGd&#10;RXZb6r93POlx8j5553mzzcUM4oyT6y0pCJcBCKTaNj21Ct6q7SIB4bymRg+WUME3Otjk11eZThs7&#10;0yueS98KLiGXagWd92Mqpas7NNot7YjE2YedjPZ8Tq1sJj1zuRlkFAR30uie+EOnR3zssP4sT0bB&#10;7iU5vD/NRVFW1a6g+6/t7J73St3ehMEDCI8X/wfDrz6rQ85OR3uixolBwSJZRYxysI5BMJCsQ95y&#10;VBDFqxhknsn/E/IfUEsDBBQAAAAIAIdO4kB/K22n+AEAAOIDAAAOAAAAZHJzL2Uyb0RvYy54bWyt&#10;U8FuGyEQvVfqPyDu9druOrFXXudgN+0hbS0l/QAMrBcVGMRgr/33HbCVpOklh+5hBczMm/cew/Lu&#10;5Cw76ogGfMsnozFn2ktQxu9b/uvp/tOcM0zCK2HB65afNfK71ccPyyE0ego9WKUjIxCPzRBa3qcU&#10;mqpC2WsncARBewp2EJ1ItI37SkUxELqz1XQ8vqkGiCpEkBqRTjeXIL8ixvcAQtcZqTcgD077dEGN&#10;2opEkrA3AfmqsO06LdPPrkOdmG05KU3lT01ovcv/arUUzT6K0Bt5pSDeQ+GNJieMp6bPUBuRBDtE&#10;8w+UMzICQpdGElx1EVIcIRWT8RtvHnsRdNFCVmN4Nh3/H6z8cdxGZlTLbznzwtGFPxiv2WxW19mc&#10;IWBDOWu/jVmePPnH8ADyNzIP6174vS4kn86BKie5ovqrJG8wUIvd8B0U5YhDguLUqYuOddaEb7kw&#10;g5Mb7NTy+nM9W9Q3nJ1bvpgt5vNCRDT6lJjM8fqWjjmTFC8XWIkmg2WIEDF91eBYXrTckpQCLY4P&#10;mDK5l5Sc7uHeWFtmwHo25H7TWSlAsEblYE7DuN+tbWRHkaeofEUpRV6nRTh4VcCSMPaLVywVW1I0&#10;ZJTVPHdAx5nV9PJocSFk/dW07NPF8R2o8zbmcPaPrr4wv45pnq3X+5L18jR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6+BKy2gAAAAoBAAAPAAAAAAAAAAEAIAAAACIAAABkcnMvZG93bnJldi54&#10;bWxQSwECFAAUAAAACACHTuJAfyttp/gBAADiAwAADgAAAAAAAAABACAAAAApAQAAZHJzL2Uyb0Rv&#10;Yy54bWxQSwUGAAAAAAYABgBZAQAAkwUAAAAA&#10;">
                  <v:fill on="f" focussize="0,0"/>
                  <v:stroke color="#000000" joinstyle="round" endarrow="block" endarrowwidth="narrow" endarrowlength="short"/>
                  <v:imagedata o:title=""/>
                  <o:lock v:ext="edit" aspectratio="f"/>
                </v:line>
                <v:rect id="Rectangle 5545" o:spid="_x0000_s1026" o:spt="1" style="position:absolute;left:4802980;top:809727;height:276387;width:1096386;" fillcolor="#FFFFFF" filled="t" stroked="t" coordsize="21600,21600" o:gfxdata="UEsDBAoAAAAAAIdO4kAAAAAAAAAAAAAAAAAEAAAAZHJzL1BLAwQUAAAACACHTuJA6Wv2+9gAAAAK&#10;AQAADwAAAGRycy9kb3ducmV2LnhtbE2PQU+DQBCF7yb+h82YeGt3gdYgsvSgqYnHll68DTACyu4S&#10;dmnRX+94ssfJ+/Lme/luMYM40+R7ZzVEawWCbO2a3rYaTuV+lYLwAW2Dg7Ok4Zs87Irbmxyzxl3s&#10;gc7H0AousT5DDV0IYyalrzsy6NduJMvZh5sMBj6nVjYTXrjcDDJW6kEa7C1/6HCk547qr+NsNFR9&#10;fMKfQ/mqzOM+CW9L+Tm/v2h9fxepJxCBlvAPw58+q0PBTpWbbePFoGGVbmJGOdgmIBhItxFvqTTE&#10;ySYBWeTyekLxC1BLAwQUAAAACACHTuJApylXBEECAACZBAAADgAAAGRycy9lMm9Eb2MueG1srVTb&#10;btswDH0fsH8Q9L7Y8XI14hRFggwDuq1Ytw9QZDkWptsoJU739aNkp0u7PfRhejBEkz7kOSS9ujlr&#10;RU4CvLSmouNRTokw3NbSHCr6/dvu3YISH5ipmbJGVPRReHqzfvtm1blSFLa1qhZAEMT4snMVbUNw&#10;ZZZ53grN/Mg6YdDZWNAsoAmHrAbWIbpWWZHns6yzUDuwXHiPb7e9kw6I8BpA2zSSi63lRy1M6FFB&#10;KBaQkm+l83Sdqm0awcOXpvEiEFVRZBrSE5PgfR+f2XrFygMw10o+lMBeU8ILTppJg0mfoLYsMHIE&#10;+ReUlhyst00YcauznkhSBFmM8xfaPLTMicQFpfbuSXT//2D559M9EFlXFNtumMaGf0XRmDkoQabT&#10;yTQq1DlfYuCDu4fI0bs7y394YuymxUBxC2C7VrAa6xrH+OzZB9Hw+CnZd59sjQnYMdgk1rkBHQFR&#10;BnKu6GSRF8sFduYRq8mX82Let0ecA+HoH+fL2fvFjBKOAcUc7ykgY+UFyIEPH4TVJF4qCsgkJWKn&#10;Ox9iYay8hCQiVsl6J5VKBhz2GwXkxHBUdukkLsj3OkwZ0lV0OS2mCfmZz19D5On8C0LLgBukpI40&#10;4xmClIl1iDS1Q70X7foehPP+PLRjb+tHlBRsP9G4z3hpLfyipMNprqj/eWQgKFEfDbZlOZ5M4vgn&#10;YzKdF2jAtWd/7WGGI1RFAyX9dRP6lTk6kIcWM40TeWNvsZWNTNLGUvuqhgHAiU2KD9sVV+LaTlF/&#10;/ij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lr9vvYAAAACgEAAA8AAAAAAAAAAQAgAAAAIgAA&#10;AGRycy9kb3ducmV2LnhtbFBLAQIUABQAAAAIAIdO4kCnKVcEQQIAAJkEAAAOAAAAAAAAAAEAIAAA&#10;ACcBAABkcnMvZTJvRG9jLnhtbFBLBQYAAAAABgAGAFkBAADaBQAAAAA=&#10;">
                  <v:fill on="t" focussize="0,0"/>
                  <v:stroke color="#000000" miterlimit="8" joinstyle="miter"/>
                  <v:imagedata o:title=""/>
                  <o:lock v:ext="edit" aspectratio="f"/>
                  <v:textbox>
                    <w:txbxContent>
                      <w:p>
                        <w:pPr>
                          <w:jc w:val="center"/>
                        </w:pPr>
                        <w:r>
                          <w:rPr>
                            <w:rFonts w:hint="eastAsia"/>
                          </w:rPr>
                          <w:t>合格产品购买</w:t>
                        </w:r>
                      </w:p>
                    </w:txbxContent>
                  </v:textbox>
                </v:rect>
                <v:line id="Line 5546" o:spid="_x0000_s1026" o:spt="20" style="position:absolute;left:3088691;top:950808;flip:x;height:0;width:447959;" filled="f" stroked="t" coordsize="21600,21600" o:gfxdata="UEsDBAoAAAAAAIdO4kAAAAAAAAAAAAAAAAAEAAAAZHJzL1BLAwQUAAAACACHTuJAOvgSstoAAAAK&#10;AQAADwAAAGRycy9kb3ducmV2LnhtbE2PTU+DQBCG7yb+h82YeGuXj9YgsvSgqZdGEsE2HrcwApGd&#10;RXZb6r93POlx8j5553mzzcUM4oyT6y0pCJcBCKTaNj21Ct6q7SIB4bymRg+WUME3Otjk11eZThs7&#10;0yueS98KLiGXagWd92Mqpas7NNot7YjE2YedjPZ8Tq1sJj1zuRlkFAR30uie+EOnR3zssP4sT0bB&#10;7iU5vD/NRVFW1a6g+6/t7J73St3ehMEDCI8X/wfDrz6rQ85OR3uixolBwSJZRYxysI5BMJCsQ95y&#10;VBDFqxhknsn/E/IfUEsDBBQAAAAIAIdO4kCi+8jH+AEAAOIDAAAOAAAAZHJzL2Uyb0RvYy54bWyt&#10;U8GO2jAQvVfqP1i+lwQKFCLCHqDbHmgXabcfYByHWLU9lscQ+PuOHbS73V720BwsOzPz5r3n8eru&#10;Yg07q4AaXM3Ho5Iz5SQ02h1r/uvp/tOCM4zCNcKAUzW/KuR3648fVr2v1AQ6MI0KjEAcVr2veRej&#10;r4oCZaeswBF45SjYQrAi0jEciyaIntCtKSZlOS96CI0PIBUi/d0OQX5DDO8BhLbVUm1BnqxycUAN&#10;yohIkrDTHvk6s21bJeND26KKzNSclMa8UhPaH9JarFeiOgbhOy1vFMR7KLzRZIV21PQZaiuiYKeg&#10;/4GyWgZAaONIgi0GIdkRUjEu33jz2AmvshayGv2z6fj/YOXP8z4w3dR8yZkTli58p51is9l0nszp&#10;PVaUs3H7kOTJi3v0O5C/kTnYdMIdVSb5dPVUOU4VxV8l6YCeWhz6H9BQjjhFyE5d2mBZa7T/ngoT&#10;OLnBLjX/XC4W8+WYsyuRmpWLcjHckrpEJik+nX5ZzoitpHi+wEJUCSxB+IDxmwLL0qbmhqRkaHHe&#10;YUzkXlJSuoN7bUyeAeNYn/pNZrkAwegmBVMahuNhYwI7izRF+ctKKfI6LcDJNRksCm2+uobFbEsM&#10;mowyiqcOaDkzil4ebQZCxt1MSz4Njh+gue5DCif/6Ooz89uYptl6fc5ZL09z/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6+BKy2gAAAAoBAAAPAAAAAAAAAAEAIAAAACIAAABkcnMvZG93bnJldi54&#10;bWxQSwECFAAUAAAACACHTuJAovvIx/gBAADiAwAADgAAAAAAAAABACAAAAApAQAAZHJzL2Uyb0Rv&#10;Yy54bWxQSwUGAAAAAAYABgBZAQAAkwUAAAAA&#10;">
                  <v:fill on="f" focussize="0,0"/>
                  <v:stroke color="#000000" joinstyle="round" endarrow="block" endarrowwidth="narrow" endarrowlength="short"/>
                  <v:imagedata o:title=""/>
                  <o:lock v:ext="edit" aspectratio="f"/>
                </v:line>
                <v:rect id="Rectangle 5547" o:spid="_x0000_s1026" o:spt="1" style="position:absolute;left:3555624;top:818802;height:276387;width:791972;" fillcolor="#FFFFFF" filled="t" stroked="t" coordsize="21600,21600" o:gfxdata="UEsDBAoAAAAAAIdO4kAAAAAAAAAAAAAAAAAEAAAAZHJzL1BLAwQUAAAACACHTuJA6Wv2+9gAAAAK&#10;AQAADwAAAGRycy9kb3ducmV2LnhtbE2PQU+DQBCF7yb+h82YeGt3gdYgsvSgqYnHll68DTACyu4S&#10;dmnRX+94ssfJ+/Lme/luMYM40+R7ZzVEawWCbO2a3rYaTuV+lYLwAW2Dg7Ok4Zs87Irbmxyzxl3s&#10;gc7H0AousT5DDV0IYyalrzsy6NduJMvZh5sMBj6nVjYTXrjcDDJW6kEa7C1/6HCk547qr+NsNFR9&#10;fMKfQ/mqzOM+CW9L+Tm/v2h9fxepJxCBlvAPw58+q0PBTpWbbePFoGGVbmJGOdgmIBhItxFvqTTE&#10;ySYBWeTyekLxC1BLAwQUAAAACACHTuJAbkDS40MCAACZBAAADgAAAGRycy9lMm9Eb2MueG1srVTB&#10;btswDL0P2D8Iuq+O3bhJjDpFkaDDgG4t1u0DFFmOhUmiRilxuq8fLadd2u3Qw3wwxJB+eu+RzOXV&#10;wRq2Vxg0uJrnZxPOlJPQaLet+fdvNx/mnIUoXCMMOFXzRxX41fL9u8veV6qADkyjkBGIC1Xva97F&#10;6KssC7JTVoQz8MpRsgW0IlKI26xB0RO6NVkxmVxkPWDjEaQKgX5dj0l+RMS3AELbaqnWIHdWuTii&#10;ojIikqTQaR/4MrFtWyXjXdsGFZmpOSmN6U2X0HkzvLPlpai2KHyn5ZGCeAuFV5qs0I4ufYZaiyjY&#10;DvVfUFZLhABtPJNgs1FIcoRU5JNX3jx0wqukhawO/tn08P9g5Zf9PTLd0CSQJU5Y6vhXck24rVGs&#10;LKezwaLeh4oqH/w9DiKDvwX5IzAHq44K1TUi9J0SDRHLh/rsxQdDEOhTtuk/Q0MXiF2E5NahRTsA&#10;kg/sUPPzsiwviilnjzWf5/P5pBj7ow6RScrPFvliVnAmKV/MLs7niVwmqiccjyF+VGDZcKg5kpB0&#10;j9jfhjjwEtVTSdIBRjc32pgU4HazMsj2gkblJj1JCsk9LTOO9TVflEWZkF/kwinEJD3/grA60gYZ&#10;bUnlaZFxAw+VpvbI98m6sQXxsDkcu7GB5pEcRRgnmvaZDh3gL856muaah587gYoz88lRVxb5dDqM&#10;fwqm5aygAE8zm9OMcJKgah45G4+rOK7MzqPednRTnsQ7uKZOtjpZO1AdWR37TxObHD9u17ASp3Gq&#10;+vOPs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6Wv2+9gAAAAKAQAADwAAAAAAAAABACAAAAAi&#10;AAAAZHJzL2Rvd25yZXYueG1sUEsBAhQAFAAAAAgAh07iQG5A0uNDAgAAmQQAAA4AAAAAAAAAAQAg&#10;AAAAJwEAAGRycy9lMm9Eb2MueG1sUEsFBgAAAAAGAAYAWQEAANwFAAAAAA==&#10;">
                  <v:fill on="t" focussize="0,0"/>
                  <v:stroke color="#000000" miterlimit="8" joinstyle="miter"/>
                  <v:imagedata o:title=""/>
                  <o:lock v:ext="edit" aspectratio="f"/>
                  <v:textbox>
                    <w:txbxContent>
                      <w:p>
                        <w:pPr>
                          <w:jc w:val="center"/>
                        </w:pPr>
                        <w:r>
                          <w:rPr>
                            <w:rFonts w:hint="eastAsia"/>
                          </w:rPr>
                          <w:t>产品入库</w:t>
                        </w:r>
                      </w:p>
                    </w:txbxContent>
                  </v:textbox>
                </v:rect>
                <v:rect id="Rectangle 5548" o:spid="_x0000_s1026" o:spt="1" style="position:absolute;left:2279394;top:818802;height:276387;width:791147;" fillcolor="#FFFFFF" filled="t" stroked="t" coordsize="21600,21600" o:gfxdata="UEsDBAoAAAAAAIdO4kAAAAAAAAAAAAAAAAAEAAAAZHJzL1BLAwQUAAAACACHTuJA6Wv2+9gAAAAK&#10;AQAADwAAAGRycy9kb3ducmV2LnhtbE2PQU+DQBCF7yb+h82YeGt3gdYgsvSgqYnHll68DTACyu4S&#10;dmnRX+94ssfJ+/Lme/luMYM40+R7ZzVEawWCbO2a3rYaTuV+lYLwAW2Dg7Ok4Zs87Irbmxyzxl3s&#10;gc7H0AousT5DDV0IYyalrzsy6NduJMvZh5sMBj6nVjYTXrjcDDJW6kEa7C1/6HCk547qr+NsNFR9&#10;fMKfQ/mqzOM+CW9L+Tm/v2h9fxepJxCBlvAPw58+q0PBTpWbbePFoGGVbmJGOdgmIBhItxFvqTTE&#10;ySYBWeTyekLxC1BLAwQUAAAACACHTuJAm8iTyUICAACZBAAADgAAAGRycy9lMm9Eb2MueG1srVTB&#10;btswDL0P2D8Iuq+O3aRJjDpFkaDDgG4t1u0DFFmOhUmiRilxuq8fLbtd2u3Qw3wwRJN65HskfXl1&#10;tIYdFAYNruL52YQz5STU2u0q/v3bzYcFZyEKVwsDTlX8UQV+tXr/7rLzpSqgBVMrZATiQtn5ircx&#10;+jLLgmyVFeEMvHLkbACtiGTiLqtRdIRuTVZMJhdZB1h7BKlCoK+bwclHRHwLIDSNlmoDcm+ViwMq&#10;KiMiUQqt9oGvUrVNo2S8a5qgIjMVJ6YxvSkJnbf9O1tdinKHwrdajiWIt5TwipMV2lHSZ6iNiILt&#10;Uf8FZbVECNDEMwk2G4gkRYhFPnmlzUMrvEpcSOrgn0UP/w9WfjncI9M1TULOmROWOv6VVBNuZxSb&#10;zaaLXqLOh5IiH/w99iSDvwX5IzAH65YC1TUidK0SNRWW9/HZiwu9Eegq23afoaYEYh8hqXVs0PaA&#10;pAM7Vrwo5svz5ZSzx4ov8sViUgz9UcfIJPnnyzyfzjmT5C/mF+eLeUomyiccjyF+VGBZf6g4EpGU&#10;RxxuQ+zrEuVTSOIBRtc32phk4G67NsgOgkblJj0jejgNM451FV/OillCfuELpxCT9PwLwupIG2S0&#10;JZanQcb1dag0tWO9T9INLYjH7XHsxhbqR1IUYZho2mc6tIC/OOtomisefu4FKs7MJ0ddWebTaT/+&#10;yZjO5gUZeOrZnnqEkwRV8cjZcFzHYWX2HvWupUx5Iu/gmjrZ6CRtX+pQ1dh/mtik+Lhd/Uqc2inq&#10;zx9l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pa/b72AAAAAoBAAAPAAAAAAAAAAEAIAAAACIA&#10;AABkcnMvZG93bnJldi54bWxQSwECFAAUAAAACACHTuJAm8iTyUICAACZBAAADgAAAAAAAAABACAA&#10;AAAnAQAAZHJzL2Uyb0RvYy54bWxQSwUGAAAAAAYABgBZAQAA2wUAAAAA&#10;">
                  <v:fill on="t" focussize="0,0"/>
                  <v:stroke color="#000000" miterlimit="8" joinstyle="miter"/>
                  <v:imagedata o:title=""/>
                  <o:lock v:ext="edit" aspectratio="f"/>
                  <v:textbox>
                    <w:txbxContent>
                      <w:p>
                        <w:pPr>
                          <w:jc w:val="center"/>
                        </w:pPr>
                        <w:r>
                          <w:rPr>
                            <w:rFonts w:hint="eastAsia"/>
                          </w:rPr>
                          <w:t>产品运输</w:t>
                        </w:r>
                      </w:p>
                    </w:txbxContent>
                  </v:textbox>
                </v:rect>
                <v:rect id="Rectangle 5549" o:spid="_x0000_s1026" o:spt="1" style="position:absolute;left:1126085;top:809727;height:276387;width:658327;" fillcolor="#FFFFFF" filled="t" stroked="t" coordsize="21600,21600" o:gfxdata="UEsDBAoAAAAAAIdO4kAAAAAAAAAAAAAAAAAEAAAAZHJzL1BLAwQUAAAACACHTuJA6Wv2+9gAAAAK&#10;AQAADwAAAGRycy9kb3ducmV2LnhtbE2PQU+DQBCF7yb+h82YeGt3gdYgsvSgqYnHll68DTACyu4S&#10;dmnRX+94ssfJ+/Lme/luMYM40+R7ZzVEawWCbO2a3rYaTuV+lYLwAW2Dg7Ok4Zs87Irbmxyzxl3s&#10;gc7H0AousT5DDV0IYyalrzsy6NduJMvZh5sMBj6nVjYTXrjcDDJW6kEa7C1/6HCk547qr+NsNFR9&#10;fMKfQ/mqzOM+CW9L+Tm/v2h9fxepJxCBlvAPw58+q0PBTpWbbePFoGGVbmJGOdgmIBhItxFvqTTE&#10;ySYBWeTyekLxC1BLAwQUAAAACACHTuJAz8whI0MCAACZBAAADgAAAGRycy9lMm9Eb2MueG1srVTb&#10;btswDH0fsH8Q9L7aceNcjDpF0SDDgG4t1u0DFFmOhek2SonTff0o2enSbg99mB4E0aSOeA5JX10f&#10;tSIHAV5aU9PJRU6JMNw20uxq+v3b5sOCEh+YaZiyRtT0SXh6vXr/7qp3lShsZ1UjgCCI8VXvatqF&#10;4Kos87wTmvkL64RBZ2tBs4Am7LIGWI/oWmVFns+y3kLjwHLhPX5dD046IsJbAG3bSi7Wlu+1MGFA&#10;BaFYQEq+k87TVcq2bQUP923rRSCqpsg0pB0fwfM27tnqilU7YK6TfEyBvSWFV5w0kwYffYZas8DI&#10;HuRfUFpysN624YJbnQ1EkiLIYpK/0uaxY04kLii1d8+i+/8Hy78cHoDIBjuhoMQwjRX/iqoxs1OC&#10;lOV0GSXqna8w8tE9QCTp3Z3lPzwx9rbDQHEDYPtOsAYTm8T47MWFaHi8Srb9Z9vgA2wfbFLr2IKO&#10;gKgDOeLdSTHLFyUlTzVd5Mt5MR/qI46BcPTPysUlfiMc/cV8drlI/oxVJxwHPnwUVpN4qCkgkfQO&#10;O9z5EPNi1Skk8bBKNhupVDJgt71VQA4MW2WTVqKCdM/DlCF9TZdlUSbkFz5/DpGn9S8ILQNOkJI6&#10;soxrDFIm5iFS1475nqQbShCO2+NYja1tnlBRsENH4zzjobPwi5Ieu7mm/ueegaBEfTJYleVkOo3t&#10;n4xpOS/QgHPP9tzDDEeomgZKhuNtGEZm70DuOnxpksgbe4OVbGWSNqY6ZDXWHzs2KT5OVxyJcztF&#10;/fmj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6Wv2+9gAAAAKAQAADwAAAAAAAAABACAAAAAi&#10;AAAAZHJzL2Rvd25yZXYueG1sUEsBAhQAFAAAAAgAh07iQM/MISNDAgAAmQQAAA4AAAAAAAAAAQAg&#10;AAAAJwEAAGRycy9lMm9Eb2MueG1sUEsFBgAAAAAGAAYAWQEAANwFAAAAAA==&#10;">
                  <v:fill on="t" focussize="0,0"/>
                  <v:stroke color="#000000" miterlimit="8" joinstyle="miter"/>
                  <v:imagedata o:title=""/>
                  <o:lock v:ext="edit" aspectratio="f"/>
                  <v:textbox>
                    <w:txbxContent>
                      <w:p>
                        <w:pPr>
                          <w:jc w:val="center"/>
                        </w:pPr>
                        <w:r>
                          <w:rPr>
                            <w:rFonts w:hint="eastAsia"/>
                          </w:rPr>
                          <w:t>客户群</w:t>
                        </w:r>
                      </w:p>
                    </w:txbxContent>
                  </v:textbox>
                </v:rect>
                <v:line id="Line 5550" o:spid="_x0000_s1026" o:spt="20" style="position:absolute;left:1803386;top:931832;flip:x;height:0;width:447959;" filled="f" stroked="t" coordsize="21600,21600" o:gfxdata="UEsDBAoAAAAAAIdO4kAAAAAAAAAAAAAAAAAEAAAAZHJzL1BLAwQUAAAACACHTuJAOvgSstoAAAAK&#10;AQAADwAAAGRycy9kb3ducmV2LnhtbE2PTU+DQBCG7yb+h82YeGuXj9YgsvSgqZdGEsE2HrcwApGd&#10;RXZb6r93POlx8j5553mzzcUM4oyT6y0pCJcBCKTaNj21Ct6q7SIB4bymRg+WUME3Otjk11eZThs7&#10;0yueS98KLiGXagWd92Mqpas7NNot7YjE2YedjPZ8Tq1sJj1zuRlkFAR30uie+EOnR3zssP4sT0bB&#10;7iU5vD/NRVFW1a6g+6/t7J73St3ehMEDCI8X/wfDrz6rQ85OR3uixolBwSJZRYxysI5BMJCsQ95y&#10;VBDFqxhknsn/E/IfUEsDBBQAAAAIAIdO4kD+19gk+gEAAOMDAAAOAAAAZHJzL2Uyb0RvYy54bWyt&#10;U01vGyEQvVfqf0Dc6/VHNrVXXudgN+0hbS0l/QEYWC8qMIjBXvvfd8BWkqaXHLoHxOwMb957DMu7&#10;k7PsqCMa8C2fjMacaS9BGb9v+a+n+09zzjAJr4QFr1t+1sjvVh8/LIfQ6Cn0YJWOjEA8NkNoeZ9S&#10;aKoKZa+dwBEE7SnZQXQiURj3lYpiIHRnq+l4fFsNEFWIIDUi/d1ckvyKGN8DCF1npN6APDjt0wU1&#10;aisSScLeBOSrwrbrtEw/uw51YrblpDSVlZrQfpfXarUUzT6K0Bt5pSDeQ+GNJieMp6bPUBuRBDtE&#10;8w+UMzICQpdGElx1EVIcIRWT8RtvHnsRdNFCVmN4Nh3/H6z8cdxGZhRNwowzLxzd+IPxmtV1XdwZ&#10;AjZUtPbbmPXJk38MDyB/I/Ow7oXf68Ly6Rzo5CT7Wf11JAcYqMdu+A6KasQhQbHq1EXHOmvCt3ww&#10;g5Md7ETBfDybzW85O7d8MZvMZ9PLNelTYpLyNzefF/WCM0n5wrESTQbLECFi+qrBsbxpuSUpBVoc&#10;HzBlci8ludzDvbG2DIH1bKB+9bQuBxCsUTmZyzDud2sb2VHkMSpfUUqZ12URDl4VsCSM/eIVS8WW&#10;FA0ZZTXPHdBxZjU9PdpcCFl/NS37lCcXmx2o8zbmdI7o7gvz65zm4Xodl6qXt7n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r4ErLaAAAACgEAAA8AAAAAAAAAAQAgAAAAIgAAAGRycy9kb3ducmV2&#10;LnhtbFBLAQIUABQAAAAIAIdO4kD+19gk+gEAAOMDAAAOAAAAAAAAAAEAIAAAACkBAABkcnMvZTJv&#10;RG9jLnhtbFBLBQYAAAAABgAGAFkBAACVBQAAAAA=&#10;">
                  <v:fill on="f" focussize="0,0"/>
                  <v:stroke color="#000000" joinstyle="round" endarrow="block" endarrowwidth="narrow" endarrowlength="short"/>
                  <v:imagedata o:title=""/>
                  <o:lock v:ext="edit" aspectratio="f"/>
                </v:line>
                <v:shape id="AutoShape 5551" o:spid="_x0000_s1026" o:spt="33" type="#_x0000_t33" style="position:absolute;left:4612412;top:338631;height:471096;width:738349;" filled="f" stroked="t" coordsize="21600,21600" o:gfxdata="UEsDBAoAAAAAAIdO4kAAAAAAAAAAAAAAAAAEAAAAZHJzL1BLAwQUAAAACACHTuJATwpINdoAAAAK&#10;AQAADwAAAGRycy9kb3ducmV2LnhtbE2Py07DMBBF90j8gzVI7FrHSYqiEKdCPCTSDaKwYefGJgm1&#10;x1HspuHvGVawHN2jO+dW28VZNpspDB4liHUCzGDr9YCdhPe3p1UBLESFWlmPRsK3CbCtLy8qVWp/&#10;xlcz72PHqARDqST0MY4l56HtjVNh7UeDlH36yalI59RxPakzlTvL0yS54U4NSB96NZr73rTH/clJ&#10;eH74agRv7rrjLh/mx11jXz4WIeX1lUhugUWzxD8YfvVJHWpyOvgT6sCshFWRp4RSsMmAEVBsBG05&#10;SEizPANeV/z/hPoHUEsDBBQAAAAIAIdO4kByvGvGIwIAAD0EAAAOAAAAZHJzL2Uyb0RvYy54bWyt&#10;U02P2yAQvVfqf0Dcu46dj02sOKsq6faybSPt9gcQjGNUYBCQ2Pn3HbCTdreXPdQHDMzw5s3jsX7o&#10;tSJn4bwEU9H8bkKJMBxqaY4V/fny+GlJiQ/M1EyBERW9CE8fNh8/rDtbigJaULVwBEGMLztb0TYE&#10;W2aZ563QzN+BFQaDDTjNAi7dMasd6xBdq6yYTBZZB662DrjwHnd3Q5COiO49gNA0kosd8JMWJgyo&#10;TigWsCXfSuvpJrFtGsHDj6bxIhBVUew0pBGL4PwQx2yzZuXRMdtKPlJg76HwpifNpMGiN6gdC4yc&#10;nPwHSkvuwEMT7jjobGgkKYJd5JM32jy3zIrUC0rt7U10//9g+ffz3hFZoxNmlBim8cY/nwKk0mQ+&#10;n+dRos76EjO3Zu9ik7w3z/YJ+C9PDGxbZo4i5b9cLB5PJ1jpw7Y3CXlB8ddXdDqoLUx9jaDVUiTd&#10;Q/aqSlx4i9wO3TeoEZYhqyRx3zgdWaB4BFFni7yY5QUlF6wwXS6mY33RB8Ixfj9dTmcrSjjGZ/f5&#10;ZLWINDJWXnGs8+GrAE3ipKIHtNQWjEHrgCtSRXZ+8mE4dE2OBAw8SqWSg5QhXUVX82KeDnhQso7B&#10;mObd8bBVjpxZ9GD6Rgav0rQM+K6U1BVd3pJYGZhUX0xNQtI2OIlqK0FjOS1qSpTAVxxnAz9lYkmR&#10;nD+Svio5XOMB6svexeS4j65KWowvINr273XK+vPqN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wpINdoAAAAKAQAADwAAAAAAAAABACAAAAAiAAAAZHJzL2Rvd25yZXYueG1sUEsBAhQAFAAAAAgA&#10;h07iQHK8a8YjAgAAPQQAAA4AAAAAAAAAAQAgAAAAKQEAAGRycy9lMm9Eb2MueG1sUEsFBgAAAAAG&#10;AAYAWQEAAL4FAAAAAA==&#10;">
                  <v:fill on="f" focussize="0,0"/>
                  <v:stroke color="#000000" miterlimit="8" joinstyle="miter" endarrow="block"/>
                  <v:imagedata o:title=""/>
                  <o:lock v:ext="edit" aspectratio="f"/>
                </v:shape>
              </v:group>
            </w:pict>
          </mc:Fallback>
        </mc:AlternateContent>
      </w:r>
    </w:p>
    <w:p>
      <w:pPr>
        <w:spacing w:line="360" w:lineRule="auto"/>
        <w:ind w:firstLine="606" w:firstLineChars="200"/>
        <w:rPr>
          <w:rFonts w:ascii="宋体" w:hAnsi="宋体"/>
          <w:bCs/>
          <w:color w:val="000000" w:themeColor="text1"/>
          <w:sz w:val="28"/>
          <w:szCs w:val="28"/>
          <w14:textFill>
            <w14:solidFill>
              <w14:schemeClr w14:val="tx1"/>
            </w14:solidFill>
          </w14:textFill>
        </w:rPr>
      </w:pPr>
    </w:p>
    <w:p>
      <w:pPr>
        <w:spacing w:line="360" w:lineRule="auto"/>
        <w:ind w:firstLine="606" w:firstLineChars="200"/>
        <w:rPr>
          <w:rFonts w:ascii="宋体" w:hAnsi="宋体"/>
          <w:bCs/>
          <w:color w:val="000000" w:themeColor="text1"/>
          <w:sz w:val="28"/>
          <w:szCs w:val="28"/>
          <w14:textFill>
            <w14:solidFill>
              <w14:schemeClr w14:val="tx1"/>
            </w14:solidFill>
          </w14:textFill>
        </w:rPr>
      </w:pPr>
    </w:p>
    <w:p>
      <w:pPr>
        <w:keepNext/>
        <w:keepLines/>
        <w:spacing w:before="156" w:beforeLines="50" w:line="360" w:lineRule="auto"/>
        <w:outlineLvl w:val="1"/>
        <w:rPr>
          <w:rFonts w:ascii="黑体" w:hAnsi="宋体" w:eastAsia="黑体"/>
          <w:bCs/>
          <w:color w:val="000000" w:themeColor="text1"/>
          <w:sz w:val="30"/>
          <w:szCs w:val="30"/>
          <w14:textFill>
            <w14:solidFill>
              <w14:schemeClr w14:val="tx1"/>
            </w14:solidFill>
          </w14:textFill>
        </w:rPr>
      </w:pPr>
      <w:bookmarkStart w:id="19" w:name="_Toc160733945"/>
      <w:bookmarkStart w:id="20" w:name="_Toc209925192"/>
      <w:r>
        <w:rPr>
          <w:rFonts w:hint="eastAsia" w:ascii="黑体" w:hAnsi="宋体" w:eastAsia="黑体"/>
          <w:bCs/>
          <w:color w:val="000000" w:themeColor="text1"/>
          <w:sz w:val="30"/>
          <w:szCs w:val="30"/>
          <w14:textFill>
            <w14:solidFill>
              <w14:schemeClr w14:val="tx1"/>
            </w14:solidFill>
          </w14:textFill>
        </w:rPr>
        <w:t>2.6 主要经营设施设备</w:t>
      </w:r>
      <w:bookmarkEnd w:id="19"/>
      <w:bookmarkEnd w:id="20"/>
    </w:p>
    <w:p>
      <w:pPr>
        <w:spacing w:line="360" w:lineRule="auto"/>
        <w:ind w:firstLine="482"/>
        <w:rPr>
          <w:rFonts w:ascii="黑体" w:hAnsi="宋体" w:eastAsia="黑体"/>
          <w:bCs/>
          <w:color w:val="000000" w:themeColor="text1"/>
          <w:sz w:val="24"/>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浏阳市彭城贸易有限公司</w:t>
      </w:r>
      <w:r>
        <w:rPr>
          <w:rFonts w:hint="eastAsia" w:ascii="宋体" w:hAnsi="宋体"/>
          <w:color w:val="000000" w:themeColor="text1"/>
          <w:sz w:val="28"/>
          <w:szCs w:val="28"/>
          <w14:textFill>
            <w14:solidFill>
              <w14:schemeClr w14:val="tx1"/>
            </w14:solidFill>
          </w14:textFill>
        </w:rPr>
        <w:t>主要经营设备见表2.5-1。</w:t>
      </w:r>
    </w:p>
    <w:p>
      <w:pPr>
        <w:snapToGrid w:val="0"/>
        <w:spacing w:before="156" w:beforeLines="50"/>
        <w:jc w:val="center"/>
        <w:rPr>
          <w:rFonts w:ascii="黑体" w:hAnsi="黑体" w:eastAsia="黑体" w:cs="宋体"/>
          <w:color w:val="000000" w:themeColor="text1"/>
          <w:sz w:val="24"/>
          <w:u w:color="FF0000"/>
          <w14:textFill>
            <w14:solidFill>
              <w14:schemeClr w14:val="tx1"/>
            </w14:solidFill>
          </w14:textFill>
        </w:rPr>
      </w:pPr>
      <w:r>
        <w:rPr>
          <w:rFonts w:hint="eastAsia" w:ascii="黑体" w:hAnsi="黑体" w:eastAsia="黑体" w:cs="宋体"/>
          <w:color w:val="000000" w:themeColor="text1"/>
          <w:sz w:val="24"/>
          <w:u w:color="FF0000"/>
          <w14:textFill>
            <w14:solidFill>
              <w14:schemeClr w14:val="tx1"/>
            </w14:solidFill>
          </w14:textFill>
        </w:rPr>
        <w:t>表2.5-1  浏阳市彭城贸易有限公司主要经营设备表</w:t>
      </w:r>
    </w:p>
    <w:tbl>
      <w:tblPr>
        <w:tblStyle w:val="40"/>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188"/>
        <w:gridCol w:w="1046"/>
        <w:gridCol w:w="2010"/>
        <w:gridCol w:w="1098"/>
        <w:gridCol w:w="16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44" w:type="dxa"/>
            <w:vAlign w:val="center"/>
          </w:tcPr>
          <w:p>
            <w:pPr>
              <w:spacing w:line="300" w:lineRule="exact"/>
              <w:jc w:val="center"/>
              <w:rPr>
                <w:rFonts w:ascii="宋体" w:hAnsi="宋体"/>
                <w:b/>
                <w:bCs/>
                <w:color w:val="000000" w:themeColor="text1"/>
                <w:szCs w:val="21"/>
                <w14:textFill>
                  <w14:solidFill>
                    <w14:schemeClr w14:val="tx1"/>
                  </w14:solidFill>
                </w14:textFill>
              </w:rPr>
            </w:pPr>
            <w:bookmarkStart w:id="21" w:name="_Toc209925193"/>
            <w:r>
              <w:rPr>
                <w:rFonts w:hint="eastAsia" w:ascii="宋体" w:hAnsi="宋体"/>
                <w:b/>
                <w:bCs/>
                <w:color w:val="000000" w:themeColor="text1"/>
                <w:szCs w:val="21"/>
                <w14:textFill>
                  <w14:solidFill>
                    <w14:schemeClr w14:val="tx1"/>
                  </w14:solidFill>
                </w14:textFill>
              </w:rPr>
              <w:t>序号</w:t>
            </w:r>
          </w:p>
        </w:tc>
        <w:tc>
          <w:tcPr>
            <w:tcW w:w="2188" w:type="dxa"/>
            <w:vAlign w:val="center"/>
          </w:tcPr>
          <w:p>
            <w:pPr>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设备名称</w:t>
            </w:r>
          </w:p>
        </w:tc>
        <w:tc>
          <w:tcPr>
            <w:tcW w:w="1046" w:type="dxa"/>
            <w:vAlign w:val="center"/>
          </w:tcPr>
          <w:p>
            <w:pPr>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数量</w:t>
            </w:r>
          </w:p>
        </w:tc>
        <w:tc>
          <w:tcPr>
            <w:tcW w:w="2010" w:type="dxa"/>
            <w:vAlign w:val="center"/>
          </w:tcPr>
          <w:p>
            <w:pPr>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所在场所</w:t>
            </w:r>
          </w:p>
        </w:tc>
        <w:tc>
          <w:tcPr>
            <w:tcW w:w="1098" w:type="dxa"/>
            <w:vAlign w:val="center"/>
          </w:tcPr>
          <w:p>
            <w:pPr>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状况</w:t>
            </w:r>
          </w:p>
        </w:tc>
        <w:tc>
          <w:tcPr>
            <w:tcW w:w="1601" w:type="dxa"/>
            <w:vAlign w:val="center"/>
          </w:tcPr>
          <w:p>
            <w:pPr>
              <w:spacing w:line="3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188" w:type="dxa"/>
            <w:vAlign w:val="center"/>
          </w:tcPr>
          <w:p>
            <w:pPr>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办公桌椅</w:t>
            </w:r>
          </w:p>
        </w:tc>
        <w:tc>
          <w:tcPr>
            <w:tcW w:w="1046"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5套</w:t>
            </w:r>
          </w:p>
        </w:tc>
        <w:tc>
          <w:tcPr>
            <w:tcW w:w="2010"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经营办公场所</w:t>
            </w:r>
          </w:p>
        </w:tc>
        <w:tc>
          <w:tcPr>
            <w:tcW w:w="1098"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良好</w:t>
            </w:r>
          </w:p>
        </w:tc>
        <w:tc>
          <w:tcPr>
            <w:tcW w:w="1601"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88" w:type="dxa"/>
            <w:vAlign w:val="center"/>
          </w:tcPr>
          <w:p>
            <w:pPr>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电脑</w:t>
            </w:r>
          </w:p>
        </w:tc>
        <w:tc>
          <w:tcPr>
            <w:tcW w:w="1046"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4台</w:t>
            </w:r>
          </w:p>
        </w:tc>
        <w:tc>
          <w:tcPr>
            <w:tcW w:w="2010"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经营办公场所</w:t>
            </w:r>
          </w:p>
        </w:tc>
        <w:tc>
          <w:tcPr>
            <w:tcW w:w="1098"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良好</w:t>
            </w:r>
          </w:p>
        </w:tc>
        <w:tc>
          <w:tcPr>
            <w:tcW w:w="1601"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188" w:type="dxa"/>
            <w:vAlign w:val="center"/>
          </w:tcPr>
          <w:p>
            <w:pPr>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打印机</w:t>
            </w:r>
          </w:p>
        </w:tc>
        <w:tc>
          <w:tcPr>
            <w:tcW w:w="1046" w:type="dxa"/>
            <w:vAlign w:val="center"/>
          </w:tcPr>
          <w:p>
            <w:pPr>
              <w:jc w:val="center"/>
              <w:rPr>
                <w:rFonts w:ascii="宋体" w:hAnsi="宋体"/>
                <w:color w:val="000000" w:themeColor="text1"/>
                <w14:textFill>
                  <w14:solidFill>
                    <w14:schemeClr w14:val="tx1"/>
                  </w14:solidFill>
                </w14:textFill>
              </w:rPr>
            </w:pPr>
            <w:r>
              <w:rPr>
                <w:rFonts w:ascii="宋体" w:hAnsi="宋体"/>
                <w:color w:val="000000" w:themeColor="text1"/>
                <w:szCs w:val="21"/>
                <w:u w:color="FF0000"/>
                <w14:textFill>
                  <w14:solidFill>
                    <w14:schemeClr w14:val="tx1"/>
                  </w14:solidFill>
                </w14:textFill>
              </w:rPr>
              <w:t>1</w:t>
            </w:r>
            <w:r>
              <w:rPr>
                <w:rFonts w:hint="eastAsia" w:ascii="宋体" w:hAnsi="宋体"/>
                <w:color w:val="000000" w:themeColor="text1"/>
                <w:szCs w:val="21"/>
                <w:u w:color="FF0000"/>
                <w14:textFill>
                  <w14:solidFill>
                    <w14:schemeClr w14:val="tx1"/>
                  </w14:solidFill>
                </w14:textFill>
              </w:rPr>
              <w:t>台</w:t>
            </w:r>
          </w:p>
        </w:tc>
        <w:tc>
          <w:tcPr>
            <w:tcW w:w="2010"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经营办公场所</w:t>
            </w:r>
          </w:p>
        </w:tc>
        <w:tc>
          <w:tcPr>
            <w:tcW w:w="1098"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良好</w:t>
            </w:r>
          </w:p>
        </w:tc>
        <w:tc>
          <w:tcPr>
            <w:tcW w:w="1601"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188" w:type="dxa"/>
            <w:vAlign w:val="center"/>
          </w:tcPr>
          <w:p>
            <w:pPr>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样品（无药）柜</w:t>
            </w:r>
          </w:p>
        </w:tc>
        <w:tc>
          <w:tcPr>
            <w:tcW w:w="1046" w:type="dxa"/>
            <w:vAlign w:val="center"/>
          </w:tcPr>
          <w:p>
            <w:pPr>
              <w:jc w:val="center"/>
              <w:rPr>
                <w:rFonts w:ascii="宋体" w:hAnsi="宋体"/>
                <w:color w:val="000000" w:themeColor="text1"/>
                <w14:textFill>
                  <w14:solidFill>
                    <w14:schemeClr w14:val="tx1"/>
                  </w14:solidFill>
                </w14:textFill>
              </w:rPr>
            </w:pPr>
            <w:r>
              <w:rPr>
                <w:rFonts w:ascii="宋体" w:hAnsi="宋体"/>
                <w:color w:val="000000" w:themeColor="text1"/>
                <w:szCs w:val="21"/>
                <w:u w:color="FF0000"/>
                <w14:textFill>
                  <w14:solidFill>
                    <w14:schemeClr w14:val="tx1"/>
                  </w14:solidFill>
                </w14:textFill>
              </w:rPr>
              <w:t>2</w:t>
            </w:r>
            <w:r>
              <w:rPr>
                <w:rFonts w:hint="eastAsia" w:ascii="宋体" w:hAnsi="宋体"/>
                <w:color w:val="000000" w:themeColor="text1"/>
                <w:szCs w:val="21"/>
                <w:u w:color="FF0000"/>
                <w14:textFill>
                  <w14:solidFill>
                    <w14:schemeClr w14:val="tx1"/>
                  </w14:solidFill>
                </w14:textFill>
              </w:rPr>
              <w:t>组</w:t>
            </w:r>
          </w:p>
        </w:tc>
        <w:tc>
          <w:tcPr>
            <w:tcW w:w="2010"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经营办公场所</w:t>
            </w:r>
          </w:p>
        </w:tc>
        <w:tc>
          <w:tcPr>
            <w:tcW w:w="1098"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良好</w:t>
            </w:r>
          </w:p>
        </w:tc>
        <w:tc>
          <w:tcPr>
            <w:tcW w:w="1601"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188" w:type="dxa"/>
            <w:vAlign w:val="center"/>
          </w:tcPr>
          <w:p>
            <w:pPr>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文件柜</w:t>
            </w:r>
          </w:p>
        </w:tc>
        <w:tc>
          <w:tcPr>
            <w:tcW w:w="1046" w:type="dxa"/>
            <w:vAlign w:val="center"/>
          </w:tcPr>
          <w:p>
            <w:pPr>
              <w:jc w:val="center"/>
              <w:rPr>
                <w:rFonts w:ascii="宋体" w:hAnsi="宋体"/>
                <w:color w:val="000000" w:themeColor="text1"/>
                <w14:textFill>
                  <w14:solidFill>
                    <w14:schemeClr w14:val="tx1"/>
                  </w14:solidFill>
                </w14:textFill>
              </w:rPr>
            </w:pPr>
            <w:r>
              <w:rPr>
                <w:rFonts w:ascii="宋体" w:hAnsi="宋体"/>
                <w:color w:val="000000" w:themeColor="text1"/>
                <w:szCs w:val="21"/>
                <w:u w:color="FF0000"/>
                <w14:textFill>
                  <w14:solidFill>
                    <w14:schemeClr w14:val="tx1"/>
                  </w14:solidFill>
                </w14:textFill>
              </w:rPr>
              <w:t>2</w:t>
            </w:r>
            <w:r>
              <w:rPr>
                <w:rFonts w:hint="eastAsia" w:ascii="宋体" w:hAnsi="宋体"/>
                <w:color w:val="000000" w:themeColor="text1"/>
                <w:szCs w:val="21"/>
                <w:u w:color="FF0000"/>
                <w14:textFill>
                  <w14:solidFill>
                    <w14:schemeClr w14:val="tx1"/>
                  </w14:solidFill>
                </w14:textFill>
              </w:rPr>
              <w:t>套</w:t>
            </w:r>
          </w:p>
        </w:tc>
        <w:tc>
          <w:tcPr>
            <w:tcW w:w="2010"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经营办公场所</w:t>
            </w:r>
          </w:p>
        </w:tc>
        <w:tc>
          <w:tcPr>
            <w:tcW w:w="1098"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良好</w:t>
            </w:r>
          </w:p>
        </w:tc>
        <w:tc>
          <w:tcPr>
            <w:tcW w:w="1601" w:type="dxa"/>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188" w:type="dxa"/>
            <w:vAlign w:val="center"/>
          </w:tcPr>
          <w:p>
            <w:pPr>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灭火器</w:t>
            </w:r>
          </w:p>
        </w:tc>
        <w:tc>
          <w:tcPr>
            <w:tcW w:w="1046"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2具</w:t>
            </w:r>
          </w:p>
        </w:tc>
        <w:tc>
          <w:tcPr>
            <w:tcW w:w="2010"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经营办公场所</w:t>
            </w:r>
          </w:p>
        </w:tc>
        <w:tc>
          <w:tcPr>
            <w:tcW w:w="1098"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良好</w:t>
            </w:r>
          </w:p>
        </w:tc>
        <w:tc>
          <w:tcPr>
            <w:tcW w:w="1601" w:type="dxa"/>
            <w:vAlign w:val="center"/>
          </w:tcPr>
          <w:p>
            <w:pPr>
              <w:jc w:val="center"/>
              <w:rPr>
                <w:rFonts w:ascii="宋体" w:hAnsi="宋体"/>
                <w:color w:val="000000" w:themeColor="text1"/>
                <w:szCs w:val="21"/>
                <w14:textFill>
                  <w14:solidFill>
                    <w14:schemeClr w14:val="tx1"/>
                  </w14:solidFill>
                </w14:textFill>
              </w:rPr>
            </w:pPr>
          </w:p>
        </w:tc>
      </w:tr>
    </w:tbl>
    <w:p>
      <w:pPr>
        <w:keepNext/>
        <w:keepLines/>
        <w:spacing w:before="156" w:beforeLines="50" w:line="360" w:lineRule="auto"/>
        <w:outlineLvl w:val="1"/>
        <w:rPr>
          <w:rFonts w:ascii="黑体" w:hAnsi="宋体" w:eastAsia="黑体"/>
          <w:bCs/>
          <w:color w:val="000000" w:themeColor="text1"/>
          <w:sz w:val="30"/>
          <w:szCs w:val="30"/>
          <w14:textFill>
            <w14:solidFill>
              <w14:schemeClr w14:val="tx1"/>
            </w14:solidFill>
          </w14:textFill>
        </w:rPr>
      </w:pPr>
      <w:bookmarkStart w:id="22" w:name="_Toc160733946"/>
      <w:r>
        <w:rPr>
          <w:rFonts w:hint="eastAsia" w:ascii="黑体" w:hAnsi="宋体" w:eastAsia="黑体"/>
          <w:bCs/>
          <w:color w:val="000000" w:themeColor="text1"/>
          <w:sz w:val="30"/>
          <w:szCs w:val="30"/>
          <w14:textFill>
            <w14:solidFill>
              <w14:schemeClr w14:val="tx1"/>
            </w14:solidFill>
          </w14:textFill>
        </w:rPr>
        <w:t>2.7 主要安全、消防设施</w:t>
      </w:r>
      <w:bookmarkEnd w:id="21"/>
      <w:bookmarkEnd w:id="22"/>
    </w:p>
    <w:p>
      <w:pPr>
        <w:spacing w:line="360" w:lineRule="auto"/>
        <w:ind w:firstLine="606" w:firstLineChars="200"/>
        <w:rPr>
          <w:rFonts w:ascii="宋体" w:hAnsi="宋体"/>
          <w:color w:val="000000" w:themeColor="text1"/>
          <w:sz w:val="28"/>
          <w:szCs w:val="28"/>
          <w:lang w:val="en-GB"/>
          <w14:textFill>
            <w14:solidFill>
              <w14:schemeClr w14:val="tx1"/>
            </w14:solidFill>
          </w14:textFill>
        </w:rPr>
      </w:pPr>
      <w:bookmarkStart w:id="23" w:name="_Toc209520337"/>
      <w:bookmarkStart w:id="24" w:name="_Toc209925194"/>
      <w:r>
        <w:rPr>
          <w:rFonts w:hint="eastAsia" w:ascii="宋体" w:hAnsi="宋体"/>
          <w:color w:val="000000" w:themeColor="text1"/>
          <w:sz w:val="28"/>
          <w:szCs w:val="28"/>
          <w:lang w:val="en-GB"/>
          <w14:textFill>
            <w14:solidFill>
              <w14:schemeClr w14:val="tx1"/>
            </w14:solidFill>
          </w14:textFill>
        </w:rPr>
        <w:t>浏阳市彭城贸易有限公司租赁</w:t>
      </w:r>
      <w:r>
        <w:rPr>
          <w:rFonts w:hint="eastAsia" w:ascii="宋体" w:hAnsi="宋体"/>
          <w:color w:val="000000" w:themeColor="text1"/>
          <w:sz w:val="28"/>
          <w:szCs w:val="28"/>
          <w14:textFill>
            <w14:solidFill>
              <w14:schemeClr w14:val="tx1"/>
            </w14:solidFill>
          </w14:textFill>
        </w:rPr>
        <w:t>浏阳市大富仓储有限公司仓储基地的</w:t>
      </w:r>
      <w:r>
        <w:rPr>
          <w:rFonts w:hint="eastAsia" w:ascii="宋体" w:hAnsi="宋体"/>
          <w:bCs/>
          <w:color w:val="000000" w:themeColor="text1"/>
          <w:sz w:val="28"/>
          <w:szCs w:val="28"/>
          <w14:textFill>
            <w14:solidFill>
              <w14:schemeClr w14:val="tx1"/>
            </w14:solidFill>
          </w14:textFill>
        </w:rPr>
        <w:t>16号1.1级成品库和4号1.3级成品库</w:t>
      </w:r>
      <w:r>
        <w:rPr>
          <w:rFonts w:hint="eastAsia" w:ascii="宋体" w:hAnsi="宋体"/>
          <w:color w:val="000000" w:themeColor="text1"/>
          <w:sz w:val="28"/>
          <w:szCs w:val="28"/>
          <w14:textFill>
            <w14:solidFill>
              <w14:schemeClr w14:val="tx1"/>
            </w14:solidFill>
          </w14:textFill>
        </w:rPr>
        <w:t>，该</w:t>
      </w:r>
      <w:r>
        <w:rPr>
          <w:rFonts w:hint="eastAsia" w:ascii="宋体" w:hAnsi="宋体"/>
          <w:color w:val="000000" w:themeColor="text1"/>
          <w:sz w:val="28"/>
          <w:szCs w:val="28"/>
          <w:lang w:val="en-GB"/>
          <w14:textFill>
            <w14:solidFill>
              <w14:schemeClr w14:val="tx1"/>
            </w14:solidFill>
          </w14:textFill>
        </w:rPr>
        <w:t>仓储基地设置有消防水池并配备消防水泵、消防水带等消防设施。仓储场所配备灭火器，设置有消防通道和疏散通道。消防设施、设备能满足储存的需要。另设有视频监控和安全警示标志。该烟花爆竹仓储基地安全设施已通过相关部门的安全验收，其仓储场所</w:t>
      </w:r>
      <w:r>
        <w:rPr>
          <w:rFonts w:hint="eastAsia" w:ascii="宋体" w:hAnsi="宋体"/>
          <w:color w:val="000000" w:themeColor="text1"/>
          <w:sz w:val="28"/>
          <w:szCs w:val="28"/>
          <w14:textFill>
            <w14:solidFill>
              <w14:schemeClr w14:val="tx1"/>
            </w14:solidFill>
          </w14:textFill>
        </w:rPr>
        <w:t>主要安全、消防设施符合要求；浏阳市大富仓储有限公司</w:t>
      </w:r>
      <w:r>
        <w:rPr>
          <w:rFonts w:hint="eastAsia" w:ascii="宋体" w:hAnsi="宋体"/>
          <w:color w:val="000000" w:themeColor="text1"/>
          <w:sz w:val="28"/>
          <w:szCs w:val="28"/>
          <w:lang w:val="en-GB"/>
          <w14:textFill>
            <w14:solidFill>
              <w14:schemeClr w14:val="tx1"/>
            </w14:solidFill>
          </w14:textFill>
        </w:rPr>
        <w:t>于2021年6月取得烟花爆竹经营（批发）许可证，此处不再赘述。</w:t>
      </w:r>
    </w:p>
    <w:p>
      <w:pPr>
        <w:keepNext/>
        <w:keepLines/>
        <w:spacing w:before="156" w:beforeLines="50" w:line="360" w:lineRule="auto"/>
        <w:outlineLvl w:val="1"/>
        <w:rPr>
          <w:rFonts w:ascii="黑体" w:hAnsi="宋体" w:eastAsia="黑体"/>
          <w:bCs/>
          <w:color w:val="000000" w:themeColor="text1"/>
          <w:sz w:val="30"/>
          <w:szCs w:val="30"/>
          <w14:textFill>
            <w14:solidFill>
              <w14:schemeClr w14:val="tx1"/>
            </w14:solidFill>
          </w14:textFill>
        </w:rPr>
      </w:pPr>
      <w:bookmarkStart w:id="25" w:name="_Toc160733947"/>
      <w:r>
        <w:rPr>
          <w:rFonts w:hint="eastAsia" w:ascii="黑体" w:hAnsi="宋体" w:eastAsia="黑体"/>
          <w:bCs/>
          <w:color w:val="000000" w:themeColor="text1"/>
          <w:sz w:val="30"/>
          <w:szCs w:val="30"/>
          <w14:textFill>
            <w14:solidFill>
              <w14:schemeClr w14:val="tx1"/>
            </w14:solidFill>
          </w14:textFill>
        </w:rPr>
        <w:t>2.8 储存场所安全距离</w:t>
      </w:r>
      <w:bookmarkEnd w:id="23"/>
      <w:bookmarkEnd w:id="24"/>
      <w:bookmarkEnd w:id="25"/>
    </w:p>
    <w:p>
      <w:pPr>
        <w:spacing w:line="360" w:lineRule="auto"/>
        <w:ind w:firstLine="606" w:firstLineChars="200"/>
        <w:rPr>
          <w:rFonts w:ascii="黑体" w:hAnsi="黑体" w:eastAsia="黑体"/>
          <w:color w:val="000000" w:themeColor="text1"/>
          <w:kern w:val="0"/>
          <w:sz w:val="24"/>
          <w14:textFill>
            <w14:solidFill>
              <w14:schemeClr w14:val="tx1"/>
            </w14:solidFill>
          </w14:textFill>
        </w:rPr>
      </w:pPr>
      <w:bookmarkStart w:id="26" w:name="_Toc209520338"/>
      <w:bookmarkStart w:id="27" w:name="_Toc209925195"/>
      <w:r>
        <w:rPr>
          <w:rFonts w:hint="eastAsia" w:ascii="宋体" w:hAnsi="宋体"/>
          <w:color w:val="000000" w:themeColor="text1"/>
          <w:sz w:val="28"/>
          <w:szCs w:val="28"/>
          <w14:textFill>
            <w14:solidFill>
              <w14:schemeClr w14:val="tx1"/>
            </w14:solidFill>
          </w14:textFill>
        </w:rPr>
        <w:t>该企业租赁的储存场所安全距离主要是指</w:t>
      </w:r>
      <w:r>
        <w:rPr>
          <w:rFonts w:hint="eastAsia" w:ascii="宋体" w:hAnsi="宋体" w:cs="宋体"/>
          <w:bCs/>
          <w:color w:val="000000" w:themeColor="text1"/>
          <w:kern w:val="0"/>
          <w:sz w:val="28"/>
          <w:szCs w:val="28"/>
          <w14:textFill>
            <w14:solidFill>
              <w14:schemeClr w14:val="tx1"/>
            </w14:solidFill>
          </w14:textFill>
        </w:rPr>
        <w:t>烟花爆竹成品仓库的</w:t>
      </w:r>
      <w:r>
        <w:rPr>
          <w:rFonts w:hint="eastAsia" w:ascii="宋体" w:hAnsi="宋体"/>
          <w:color w:val="000000" w:themeColor="text1"/>
          <w:sz w:val="28"/>
          <w:szCs w:val="28"/>
          <w14:textFill>
            <w14:solidFill>
              <w14:schemeClr w14:val="tx1"/>
            </w14:solidFill>
          </w14:textFill>
        </w:rPr>
        <w:t>四邻安全距离。</w:t>
      </w:r>
      <w:r>
        <w:rPr>
          <w:rFonts w:hint="eastAsia" w:ascii="宋体" w:hAnsi="宋体"/>
          <w:color w:val="000000" w:themeColor="text1"/>
          <w:kern w:val="0"/>
          <w:sz w:val="28"/>
          <w:szCs w:val="28"/>
          <w14:textFill>
            <w14:solidFill>
              <w14:schemeClr w14:val="tx1"/>
            </w14:solidFill>
          </w14:textFill>
        </w:rPr>
        <w:t>该企业租赁浏阳市大富仓储有限公司的</w:t>
      </w:r>
      <w:r>
        <w:rPr>
          <w:rFonts w:hint="eastAsia" w:ascii="宋体" w:hAnsi="宋体"/>
          <w:bCs/>
          <w:color w:val="000000" w:themeColor="text1"/>
          <w:kern w:val="0"/>
          <w:sz w:val="28"/>
          <w:szCs w:val="28"/>
          <w14:textFill>
            <w14:solidFill>
              <w14:schemeClr w14:val="tx1"/>
            </w14:solidFill>
          </w14:textFill>
        </w:rPr>
        <w:t>16号1.1级成品库和4号1.3级成品库</w:t>
      </w:r>
      <w:r>
        <w:rPr>
          <w:rFonts w:hint="eastAsia" w:ascii="宋体" w:hAnsi="宋体"/>
          <w:color w:val="000000" w:themeColor="text1"/>
          <w:kern w:val="0"/>
          <w:sz w:val="28"/>
          <w:szCs w:val="28"/>
          <w14:textFill>
            <w14:solidFill>
              <w14:schemeClr w14:val="tx1"/>
            </w14:solidFill>
          </w14:textFill>
        </w:rPr>
        <w:t>的四邻安全距离情况如表2.8-1、2.8-2：</w:t>
      </w:r>
    </w:p>
    <w:p>
      <w:pPr>
        <w:spacing w:line="360" w:lineRule="auto"/>
        <w:jc w:val="center"/>
        <w:rPr>
          <w:rFonts w:ascii="黑体" w:hAnsi="黑体" w:eastAsia="黑体"/>
          <w:color w:val="000000" w:themeColor="text1"/>
          <w:kern w:val="0"/>
          <w:sz w:val="24"/>
          <w14:textFill>
            <w14:solidFill>
              <w14:schemeClr w14:val="tx1"/>
            </w14:solidFill>
          </w14:textFill>
        </w:rPr>
      </w:pPr>
      <w:r>
        <w:rPr>
          <w:rFonts w:hint="eastAsia" w:ascii="黑体" w:hAnsi="黑体" w:eastAsia="黑体" w:cs="宋体"/>
          <w:color w:val="000000" w:themeColor="text1"/>
          <w:sz w:val="24"/>
          <w:u w:color="FF0000"/>
          <w14:textFill>
            <w14:solidFill>
              <w14:schemeClr w14:val="tx1"/>
            </w14:solidFill>
          </w14:textFill>
        </w:rPr>
        <w:t>表2.8-1  浏阳市大富仓储有限公司16号1.1级成品库四邻距离情况表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552"/>
        <w:gridCol w:w="993"/>
        <w:gridCol w:w="1134"/>
        <w:gridCol w:w="1275"/>
        <w:gridCol w:w="1134"/>
        <w:gridCol w:w="12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8" w:type="dxa"/>
            <w:vMerge w:val="restart"/>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所处仓库位置</w:t>
            </w:r>
          </w:p>
        </w:tc>
        <w:tc>
          <w:tcPr>
            <w:tcW w:w="2552" w:type="dxa"/>
            <w:vMerge w:val="restart"/>
            <w:vAlign w:val="center"/>
          </w:tcPr>
          <w:p>
            <w:pPr>
              <w:snapToGrid w:val="0"/>
              <w:spacing w:line="280" w:lineRule="exact"/>
              <w:jc w:val="center"/>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相距最近的建</w:t>
            </w:r>
          </w:p>
          <w:p>
            <w:pPr>
              <w:snapToGrid w:val="0"/>
              <w:spacing w:line="280" w:lineRule="exact"/>
              <w:jc w:val="center"/>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(构)筑物名称</w:t>
            </w:r>
          </w:p>
        </w:tc>
        <w:tc>
          <w:tcPr>
            <w:tcW w:w="993" w:type="dxa"/>
            <w:vMerge w:val="restart"/>
            <w:vAlign w:val="center"/>
          </w:tcPr>
          <w:p>
            <w:pPr>
              <w:snapToGrid w:val="0"/>
              <w:spacing w:line="280" w:lineRule="exact"/>
              <w:ind w:left="-107" w:leftChars="-46" w:right="-107" w:rightChars="-46"/>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危险</w:t>
            </w:r>
          </w:p>
          <w:p>
            <w:pPr>
              <w:snapToGrid w:val="0"/>
              <w:spacing w:line="280" w:lineRule="exact"/>
              <w:ind w:left="-107" w:leftChars="-46" w:right="-107" w:rightChars="-46"/>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等级</w:t>
            </w:r>
          </w:p>
        </w:tc>
        <w:tc>
          <w:tcPr>
            <w:tcW w:w="1134" w:type="dxa"/>
            <w:vMerge w:val="restart"/>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限药量（kg）</w:t>
            </w:r>
          </w:p>
        </w:tc>
        <w:tc>
          <w:tcPr>
            <w:tcW w:w="1275" w:type="dxa"/>
            <w:vMerge w:val="restart"/>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防护屏障</w:t>
            </w:r>
          </w:p>
        </w:tc>
        <w:tc>
          <w:tcPr>
            <w:tcW w:w="2374" w:type="dxa"/>
            <w:gridSpan w:val="2"/>
            <w:vAlign w:val="center"/>
          </w:tcPr>
          <w:p>
            <w:pPr>
              <w:snapToGri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8" w:type="dxa"/>
            <w:vMerge w:val="continue"/>
            <w:vAlign w:val="center"/>
          </w:tcPr>
          <w:p>
            <w:pPr>
              <w:snapToGrid w:val="0"/>
              <w:spacing w:line="280" w:lineRule="exact"/>
              <w:ind w:left="233" w:leftChars="100"/>
              <w:jc w:val="center"/>
              <w:rPr>
                <w:rFonts w:ascii="宋体" w:hAnsi="宋体" w:cs="宋体"/>
                <w:color w:val="000000" w:themeColor="text1"/>
                <w14:textFill>
                  <w14:solidFill>
                    <w14:schemeClr w14:val="tx1"/>
                  </w14:solidFill>
                </w14:textFill>
              </w:rPr>
            </w:pPr>
          </w:p>
        </w:tc>
        <w:tc>
          <w:tcPr>
            <w:tcW w:w="2552" w:type="dxa"/>
            <w:vMerge w:val="continue"/>
            <w:vAlign w:val="center"/>
          </w:tcPr>
          <w:p>
            <w:pPr>
              <w:snapToGrid w:val="0"/>
              <w:spacing w:line="280" w:lineRule="exact"/>
              <w:jc w:val="center"/>
              <w:rPr>
                <w:rFonts w:ascii="宋体" w:hAnsi="宋体" w:cs="宋体"/>
                <w:color w:val="000000" w:themeColor="text1"/>
                <w14:textFill>
                  <w14:solidFill>
                    <w14:schemeClr w14:val="tx1"/>
                  </w14:solidFill>
                </w14:textFill>
              </w:rPr>
            </w:pPr>
          </w:p>
        </w:tc>
        <w:tc>
          <w:tcPr>
            <w:tcW w:w="993" w:type="dxa"/>
            <w:vMerge w:val="continue"/>
            <w:vAlign w:val="center"/>
          </w:tcPr>
          <w:p>
            <w:pPr>
              <w:snapToGrid w:val="0"/>
              <w:spacing w:line="280" w:lineRule="exact"/>
              <w:jc w:val="center"/>
              <w:rPr>
                <w:rFonts w:ascii="宋体" w:hAnsi="宋体" w:cs="宋体"/>
                <w:color w:val="000000" w:themeColor="text1"/>
                <w14:textFill>
                  <w14:solidFill>
                    <w14:schemeClr w14:val="tx1"/>
                  </w14:solidFill>
                </w14:textFill>
              </w:rPr>
            </w:pPr>
          </w:p>
        </w:tc>
        <w:tc>
          <w:tcPr>
            <w:tcW w:w="1134" w:type="dxa"/>
            <w:vMerge w:val="continue"/>
            <w:vAlign w:val="center"/>
          </w:tcPr>
          <w:p>
            <w:pPr>
              <w:snapToGrid w:val="0"/>
              <w:spacing w:line="280" w:lineRule="exact"/>
              <w:jc w:val="center"/>
              <w:rPr>
                <w:rFonts w:ascii="宋体" w:hAnsi="宋体" w:cs="宋体"/>
                <w:color w:val="000000" w:themeColor="text1"/>
                <w14:textFill>
                  <w14:solidFill>
                    <w14:schemeClr w14:val="tx1"/>
                  </w14:solidFill>
                </w14:textFill>
              </w:rPr>
            </w:pPr>
          </w:p>
        </w:tc>
        <w:tc>
          <w:tcPr>
            <w:tcW w:w="1275" w:type="dxa"/>
            <w:vMerge w:val="continue"/>
            <w:vAlign w:val="center"/>
          </w:tcPr>
          <w:p>
            <w:pPr>
              <w:snapToGrid w:val="0"/>
              <w:spacing w:line="280" w:lineRule="exact"/>
              <w:jc w:val="center"/>
              <w:rPr>
                <w:rFonts w:ascii="宋体" w:hAnsi="宋体" w:cs="宋体"/>
                <w:color w:val="000000" w:themeColor="text1"/>
                <w:szCs w:val="21"/>
                <w14:textFill>
                  <w14:solidFill>
                    <w14:schemeClr w14:val="tx1"/>
                  </w14:solidFill>
                </w14:textFill>
              </w:rPr>
            </w:pPr>
          </w:p>
        </w:tc>
        <w:tc>
          <w:tcPr>
            <w:tcW w:w="1134" w:type="dxa"/>
            <w:vAlign w:val="center"/>
          </w:tcPr>
          <w:p>
            <w:pPr>
              <w:snapToGri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标准值</w:t>
            </w:r>
          </w:p>
        </w:tc>
        <w:tc>
          <w:tcPr>
            <w:tcW w:w="1240" w:type="dxa"/>
            <w:vAlign w:val="center"/>
          </w:tcPr>
          <w:p>
            <w:pPr>
              <w:snapToGri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实测值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8"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东面</w:t>
            </w:r>
          </w:p>
        </w:tc>
        <w:tc>
          <w:tcPr>
            <w:tcW w:w="2552"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浏阳市吉祥仓储成品库</w:t>
            </w:r>
          </w:p>
        </w:tc>
        <w:tc>
          <w:tcPr>
            <w:tcW w:w="993"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134"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8000</w:t>
            </w:r>
          </w:p>
        </w:tc>
        <w:tc>
          <w:tcPr>
            <w:tcW w:w="1275"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山体屏障</w:t>
            </w:r>
          </w:p>
        </w:tc>
        <w:tc>
          <w:tcPr>
            <w:tcW w:w="1134"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205</w:t>
            </w:r>
          </w:p>
        </w:tc>
        <w:tc>
          <w:tcPr>
            <w:tcW w:w="1240"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8"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南面</w:t>
            </w:r>
          </w:p>
        </w:tc>
        <w:tc>
          <w:tcPr>
            <w:tcW w:w="2552"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110KV架空输电线</w:t>
            </w:r>
          </w:p>
        </w:tc>
        <w:tc>
          <w:tcPr>
            <w:tcW w:w="993"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1134"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1275"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1134"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205</w:t>
            </w:r>
          </w:p>
        </w:tc>
        <w:tc>
          <w:tcPr>
            <w:tcW w:w="1240"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8"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西面</w:t>
            </w:r>
          </w:p>
        </w:tc>
        <w:tc>
          <w:tcPr>
            <w:tcW w:w="2552"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民房（10户以内）</w:t>
            </w:r>
          </w:p>
        </w:tc>
        <w:tc>
          <w:tcPr>
            <w:tcW w:w="993"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1134"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1275"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山体屏障</w:t>
            </w:r>
          </w:p>
        </w:tc>
        <w:tc>
          <w:tcPr>
            <w:tcW w:w="1134"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205</w:t>
            </w:r>
          </w:p>
        </w:tc>
        <w:tc>
          <w:tcPr>
            <w:tcW w:w="1240"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8"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北面</w:t>
            </w:r>
          </w:p>
        </w:tc>
        <w:tc>
          <w:tcPr>
            <w:tcW w:w="2552"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本库区8号成品仓库</w:t>
            </w:r>
          </w:p>
        </w:tc>
        <w:tc>
          <w:tcPr>
            <w:tcW w:w="993"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134"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5000</w:t>
            </w:r>
          </w:p>
        </w:tc>
        <w:tc>
          <w:tcPr>
            <w:tcW w:w="1275"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山体屏障</w:t>
            </w:r>
          </w:p>
        </w:tc>
        <w:tc>
          <w:tcPr>
            <w:tcW w:w="1134"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w:t>
            </w:r>
          </w:p>
        </w:tc>
        <w:tc>
          <w:tcPr>
            <w:tcW w:w="1240"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109</w:t>
            </w:r>
          </w:p>
        </w:tc>
      </w:tr>
    </w:tbl>
    <w:p>
      <w:pPr>
        <w:spacing w:before="156" w:beforeLines="50" w:line="360" w:lineRule="auto"/>
        <w:jc w:val="center"/>
        <w:rPr>
          <w:rFonts w:ascii="黑体" w:hAnsi="黑体" w:eastAsia="黑体"/>
          <w:color w:val="000000" w:themeColor="text1"/>
          <w:kern w:val="0"/>
          <w:sz w:val="24"/>
          <w14:textFill>
            <w14:solidFill>
              <w14:schemeClr w14:val="tx1"/>
            </w14:solidFill>
          </w14:textFill>
        </w:rPr>
      </w:pPr>
      <w:r>
        <w:rPr>
          <w:rFonts w:hint="eastAsia" w:ascii="黑体" w:hAnsi="黑体" w:eastAsia="黑体" w:cs="宋体"/>
          <w:color w:val="000000" w:themeColor="text1"/>
          <w:sz w:val="24"/>
          <w:u w:color="FF0000"/>
          <w14:textFill>
            <w14:solidFill>
              <w14:schemeClr w14:val="tx1"/>
            </w14:solidFill>
          </w14:textFill>
        </w:rPr>
        <w:t>表2.8-2  浏阳市大富仓储有限公司4号1.3级成品库四邻距离情况表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552"/>
        <w:gridCol w:w="993"/>
        <w:gridCol w:w="1134"/>
        <w:gridCol w:w="1275"/>
        <w:gridCol w:w="1134"/>
        <w:gridCol w:w="12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8" w:type="dxa"/>
            <w:vMerge w:val="restart"/>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所处仓库位置</w:t>
            </w:r>
          </w:p>
        </w:tc>
        <w:tc>
          <w:tcPr>
            <w:tcW w:w="2552" w:type="dxa"/>
            <w:vMerge w:val="restart"/>
            <w:vAlign w:val="center"/>
          </w:tcPr>
          <w:p>
            <w:pPr>
              <w:snapToGrid w:val="0"/>
              <w:spacing w:line="280" w:lineRule="exact"/>
              <w:jc w:val="center"/>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相距最近的建</w:t>
            </w:r>
          </w:p>
          <w:p>
            <w:pPr>
              <w:snapToGrid w:val="0"/>
              <w:spacing w:line="280" w:lineRule="exact"/>
              <w:jc w:val="center"/>
              <w:rPr>
                <w:rFonts w:ascii="宋体" w:hAnsi="宋体" w:cs="宋体"/>
                <w:snapToGrid w:val="0"/>
                <w:color w:val="000000" w:themeColor="text1"/>
                <w:kern w:val="0"/>
                <w14:textFill>
                  <w14:solidFill>
                    <w14:schemeClr w14:val="tx1"/>
                  </w14:solidFill>
                </w14:textFill>
              </w:rPr>
            </w:pPr>
            <w:r>
              <w:rPr>
                <w:rFonts w:hint="eastAsia" w:ascii="宋体" w:hAnsi="宋体" w:cs="宋体"/>
                <w:snapToGrid w:val="0"/>
                <w:color w:val="000000" w:themeColor="text1"/>
                <w:kern w:val="0"/>
                <w14:textFill>
                  <w14:solidFill>
                    <w14:schemeClr w14:val="tx1"/>
                  </w14:solidFill>
                </w14:textFill>
              </w:rPr>
              <w:t>(构)筑物名称</w:t>
            </w:r>
          </w:p>
        </w:tc>
        <w:tc>
          <w:tcPr>
            <w:tcW w:w="993" w:type="dxa"/>
            <w:vMerge w:val="restart"/>
            <w:vAlign w:val="center"/>
          </w:tcPr>
          <w:p>
            <w:pPr>
              <w:snapToGrid w:val="0"/>
              <w:spacing w:line="280" w:lineRule="exact"/>
              <w:ind w:left="-107" w:leftChars="-46" w:right="-107" w:rightChars="-46"/>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危险</w:t>
            </w:r>
          </w:p>
          <w:p>
            <w:pPr>
              <w:snapToGrid w:val="0"/>
              <w:spacing w:line="280" w:lineRule="exact"/>
              <w:ind w:left="-107" w:leftChars="-46" w:right="-107" w:rightChars="-46"/>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等级</w:t>
            </w:r>
          </w:p>
        </w:tc>
        <w:tc>
          <w:tcPr>
            <w:tcW w:w="1134" w:type="dxa"/>
            <w:vMerge w:val="restart"/>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限药量（kg）</w:t>
            </w:r>
          </w:p>
        </w:tc>
        <w:tc>
          <w:tcPr>
            <w:tcW w:w="1275" w:type="dxa"/>
            <w:vMerge w:val="restart"/>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防护屏障</w:t>
            </w:r>
          </w:p>
        </w:tc>
        <w:tc>
          <w:tcPr>
            <w:tcW w:w="2374" w:type="dxa"/>
            <w:gridSpan w:val="2"/>
            <w:vAlign w:val="center"/>
          </w:tcPr>
          <w:p>
            <w:pPr>
              <w:snapToGri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8" w:type="dxa"/>
            <w:vMerge w:val="continue"/>
            <w:vAlign w:val="center"/>
          </w:tcPr>
          <w:p>
            <w:pPr>
              <w:snapToGrid w:val="0"/>
              <w:spacing w:line="280" w:lineRule="exact"/>
              <w:ind w:left="233" w:leftChars="100"/>
              <w:jc w:val="center"/>
              <w:rPr>
                <w:rFonts w:ascii="宋体" w:hAnsi="宋体" w:cs="宋体"/>
                <w:color w:val="000000" w:themeColor="text1"/>
                <w14:textFill>
                  <w14:solidFill>
                    <w14:schemeClr w14:val="tx1"/>
                  </w14:solidFill>
                </w14:textFill>
              </w:rPr>
            </w:pPr>
          </w:p>
        </w:tc>
        <w:tc>
          <w:tcPr>
            <w:tcW w:w="2552" w:type="dxa"/>
            <w:vMerge w:val="continue"/>
            <w:vAlign w:val="center"/>
          </w:tcPr>
          <w:p>
            <w:pPr>
              <w:snapToGrid w:val="0"/>
              <w:spacing w:line="280" w:lineRule="exact"/>
              <w:jc w:val="center"/>
              <w:rPr>
                <w:rFonts w:ascii="宋体" w:hAnsi="宋体" w:cs="宋体"/>
                <w:color w:val="000000" w:themeColor="text1"/>
                <w14:textFill>
                  <w14:solidFill>
                    <w14:schemeClr w14:val="tx1"/>
                  </w14:solidFill>
                </w14:textFill>
              </w:rPr>
            </w:pPr>
          </w:p>
        </w:tc>
        <w:tc>
          <w:tcPr>
            <w:tcW w:w="993" w:type="dxa"/>
            <w:vMerge w:val="continue"/>
            <w:vAlign w:val="center"/>
          </w:tcPr>
          <w:p>
            <w:pPr>
              <w:snapToGrid w:val="0"/>
              <w:spacing w:line="280" w:lineRule="exact"/>
              <w:jc w:val="center"/>
              <w:rPr>
                <w:rFonts w:ascii="宋体" w:hAnsi="宋体" w:cs="宋体"/>
                <w:color w:val="000000" w:themeColor="text1"/>
                <w14:textFill>
                  <w14:solidFill>
                    <w14:schemeClr w14:val="tx1"/>
                  </w14:solidFill>
                </w14:textFill>
              </w:rPr>
            </w:pPr>
          </w:p>
        </w:tc>
        <w:tc>
          <w:tcPr>
            <w:tcW w:w="1134" w:type="dxa"/>
            <w:vMerge w:val="continue"/>
            <w:vAlign w:val="center"/>
          </w:tcPr>
          <w:p>
            <w:pPr>
              <w:snapToGrid w:val="0"/>
              <w:spacing w:line="280" w:lineRule="exact"/>
              <w:jc w:val="center"/>
              <w:rPr>
                <w:rFonts w:ascii="宋体" w:hAnsi="宋体" w:cs="宋体"/>
                <w:color w:val="000000" w:themeColor="text1"/>
                <w14:textFill>
                  <w14:solidFill>
                    <w14:schemeClr w14:val="tx1"/>
                  </w14:solidFill>
                </w14:textFill>
              </w:rPr>
            </w:pPr>
          </w:p>
        </w:tc>
        <w:tc>
          <w:tcPr>
            <w:tcW w:w="1275" w:type="dxa"/>
            <w:vMerge w:val="continue"/>
            <w:vAlign w:val="center"/>
          </w:tcPr>
          <w:p>
            <w:pPr>
              <w:snapToGrid w:val="0"/>
              <w:spacing w:line="280" w:lineRule="exact"/>
              <w:jc w:val="center"/>
              <w:rPr>
                <w:rFonts w:ascii="宋体" w:hAnsi="宋体" w:cs="宋体"/>
                <w:color w:val="000000" w:themeColor="text1"/>
                <w:szCs w:val="21"/>
                <w14:textFill>
                  <w14:solidFill>
                    <w14:schemeClr w14:val="tx1"/>
                  </w14:solidFill>
                </w14:textFill>
              </w:rPr>
            </w:pPr>
          </w:p>
        </w:tc>
        <w:tc>
          <w:tcPr>
            <w:tcW w:w="1134" w:type="dxa"/>
            <w:vAlign w:val="center"/>
          </w:tcPr>
          <w:p>
            <w:pPr>
              <w:snapToGri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标准值</w:t>
            </w:r>
          </w:p>
        </w:tc>
        <w:tc>
          <w:tcPr>
            <w:tcW w:w="1240" w:type="dxa"/>
            <w:vAlign w:val="center"/>
          </w:tcPr>
          <w:p>
            <w:pPr>
              <w:snapToGri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实测值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8"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东面</w:t>
            </w:r>
          </w:p>
        </w:tc>
        <w:tc>
          <w:tcPr>
            <w:tcW w:w="2552"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本库区5号成品仓库</w:t>
            </w:r>
          </w:p>
        </w:tc>
        <w:tc>
          <w:tcPr>
            <w:tcW w:w="993"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134"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10000</w:t>
            </w:r>
          </w:p>
        </w:tc>
        <w:tc>
          <w:tcPr>
            <w:tcW w:w="1275"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1134"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30</w:t>
            </w:r>
          </w:p>
        </w:tc>
        <w:tc>
          <w:tcPr>
            <w:tcW w:w="1240"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8"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南面</w:t>
            </w:r>
          </w:p>
        </w:tc>
        <w:tc>
          <w:tcPr>
            <w:tcW w:w="2552"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本库区10号厕所</w:t>
            </w:r>
          </w:p>
        </w:tc>
        <w:tc>
          <w:tcPr>
            <w:tcW w:w="993"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1134"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1275"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1134"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30</w:t>
            </w:r>
          </w:p>
        </w:tc>
        <w:tc>
          <w:tcPr>
            <w:tcW w:w="1240"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8"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西面</w:t>
            </w:r>
          </w:p>
        </w:tc>
        <w:tc>
          <w:tcPr>
            <w:tcW w:w="2552"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本库区2号办公生活区</w:t>
            </w:r>
          </w:p>
        </w:tc>
        <w:tc>
          <w:tcPr>
            <w:tcW w:w="993"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1134"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1275"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1134"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78</w:t>
            </w:r>
          </w:p>
        </w:tc>
        <w:tc>
          <w:tcPr>
            <w:tcW w:w="1240"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8"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北面</w:t>
            </w:r>
          </w:p>
        </w:tc>
        <w:tc>
          <w:tcPr>
            <w:tcW w:w="2552"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民房（10户以内）</w:t>
            </w:r>
          </w:p>
        </w:tc>
        <w:tc>
          <w:tcPr>
            <w:tcW w:w="993"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1134"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1275"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1134"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78</w:t>
            </w:r>
          </w:p>
        </w:tc>
        <w:tc>
          <w:tcPr>
            <w:tcW w:w="1240" w:type="dxa"/>
            <w:vAlign w:val="center"/>
          </w:tcPr>
          <w:p>
            <w:pPr>
              <w:snapToGrid w:val="0"/>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104</w:t>
            </w:r>
          </w:p>
        </w:tc>
      </w:tr>
    </w:tbl>
    <w:p>
      <w:pPr>
        <w:keepNext/>
        <w:keepLines/>
        <w:spacing w:before="156" w:beforeLines="50" w:line="360" w:lineRule="auto"/>
        <w:outlineLvl w:val="1"/>
        <w:rPr>
          <w:rFonts w:ascii="黑体" w:hAnsi="宋体" w:eastAsia="黑体"/>
          <w:bCs/>
          <w:color w:val="000000" w:themeColor="text1"/>
          <w:sz w:val="30"/>
          <w:szCs w:val="30"/>
          <w14:textFill>
            <w14:solidFill>
              <w14:schemeClr w14:val="tx1"/>
            </w14:solidFill>
          </w14:textFill>
        </w:rPr>
      </w:pPr>
      <w:bookmarkStart w:id="28" w:name="_Toc160733948"/>
      <w:r>
        <w:rPr>
          <w:rFonts w:hint="eastAsia" w:ascii="黑体" w:hAnsi="宋体" w:eastAsia="黑体"/>
          <w:bCs/>
          <w:color w:val="000000" w:themeColor="text1"/>
          <w:sz w:val="30"/>
          <w:szCs w:val="30"/>
          <w14:textFill>
            <w14:solidFill>
              <w14:schemeClr w14:val="tx1"/>
            </w14:solidFill>
          </w14:textFill>
        </w:rPr>
        <w:t>2.9 企业安全管理情况</w:t>
      </w:r>
      <w:bookmarkEnd w:id="26"/>
      <w:bookmarkEnd w:id="27"/>
      <w:bookmarkEnd w:id="28"/>
    </w:p>
    <w:p>
      <w:pPr>
        <w:spacing w:line="360" w:lineRule="auto"/>
        <w:ind w:firstLine="606" w:firstLineChars="200"/>
        <w:rPr>
          <w:rFonts w:ascii="宋体" w:hAnsi="宋体"/>
          <w:b/>
          <w:color w:val="000000" w:themeColor="text1"/>
          <w:sz w:val="28"/>
          <w:szCs w:val="28"/>
          <w14:textFill>
            <w14:solidFill>
              <w14:schemeClr w14:val="tx1"/>
            </w14:solidFill>
          </w14:textFill>
        </w:rPr>
      </w:pPr>
      <w:bookmarkStart w:id="29" w:name="_Toc206222563"/>
      <w:r>
        <w:rPr>
          <w:rFonts w:hint="eastAsia" w:ascii="宋体" w:hAnsi="宋体"/>
          <w:b/>
          <w:color w:val="000000" w:themeColor="text1"/>
          <w:sz w:val="28"/>
          <w:szCs w:val="28"/>
          <w14:textFill>
            <w14:solidFill>
              <w14:schemeClr w14:val="tx1"/>
            </w14:solidFill>
          </w14:textFill>
        </w:rPr>
        <w:t>1）安全管理组织机构及其人员配置情况</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浏阳市彭城贸易有限公司成立了安全管理组织机构，其人员配置情况见表2.9-1。</w:t>
      </w:r>
    </w:p>
    <w:p>
      <w:pPr>
        <w:spacing w:before="156" w:beforeLines="50" w:line="40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 xml:space="preserve">       表2.9-1     安全管理机构及其人员配置情况调查</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64"/>
        <w:gridCol w:w="49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89" w:hRule="atLeast"/>
          <w:jc w:val="center"/>
        </w:trPr>
        <w:tc>
          <w:tcPr>
            <w:tcW w:w="3864" w:type="dxa"/>
            <w:tcBorders>
              <w:bottom w:val="single" w:color="auto" w:sz="8" w:space="0"/>
            </w:tcBorders>
            <w:vAlign w:val="center"/>
          </w:tcPr>
          <w:p>
            <w:pPr>
              <w:spacing w:line="3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企业总人数</w:t>
            </w:r>
          </w:p>
        </w:tc>
        <w:tc>
          <w:tcPr>
            <w:tcW w:w="4955" w:type="dxa"/>
            <w:tcBorders>
              <w:bottom w:val="single" w:color="auto" w:sz="8" w:space="0"/>
            </w:tcBorders>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3864" w:type="dxa"/>
            <w:tcBorders>
              <w:top w:val="single" w:color="auto" w:sz="8" w:space="0"/>
              <w:bottom w:val="single" w:color="auto" w:sz="8" w:space="0"/>
            </w:tcBorders>
            <w:vAlign w:val="center"/>
          </w:tcPr>
          <w:p>
            <w:pPr>
              <w:spacing w:line="3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安全管理机构设置</w:t>
            </w:r>
            <w:r>
              <w:rPr>
                <w:rFonts w:hint="eastAsia" w:ascii="宋体" w:hAnsi="宋体"/>
                <w:color w:val="000000" w:themeColor="text1"/>
                <w:szCs w:val="21"/>
                <w14:textFill>
                  <w14:solidFill>
                    <w14:schemeClr w14:val="tx1"/>
                  </w14:solidFill>
                </w14:textFill>
              </w:rPr>
              <w:t>情况</w:t>
            </w:r>
          </w:p>
        </w:tc>
        <w:tc>
          <w:tcPr>
            <w:tcW w:w="4955" w:type="dxa"/>
            <w:tcBorders>
              <w:top w:val="single" w:color="auto" w:sz="8" w:space="0"/>
              <w:bottom w:val="single" w:color="auto" w:sz="8" w:space="0"/>
            </w:tcBorders>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已设置3人组成的安全领导小组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3864" w:type="dxa"/>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分管安全生产负责人、安全生产管理人员</w:t>
            </w:r>
            <w:r>
              <w:rPr>
                <w:rFonts w:ascii="宋体" w:hAnsi="宋体"/>
                <w:color w:val="000000" w:themeColor="text1"/>
                <w:szCs w:val="21"/>
                <w14:textFill>
                  <w14:solidFill>
                    <w14:schemeClr w14:val="tx1"/>
                  </w14:solidFill>
                </w14:textFill>
              </w:rPr>
              <w:t>设置情况</w:t>
            </w:r>
          </w:p>
        </w:tc>
        <w:tc>
          <w:tcPr>
            <w:tcW w:w="4955" w:type="dxa"/>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已设置1名分管安全生产负责人和1名专职安全生产管理人员</w:t>
            </w:r>
          </w:p>
        </w:tc>
      </w:tr>
    </w:tbl>
    <w:p>
      <w:pPr>
        <w:spacing w:line="360" w:lineRule="auto"/>
        <w:ind w:firstLine="606"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2）主要负责人和安全管理人员培训考核情况</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浏阳市彭城贸易有限公司主要负责人和安全管理人员培训考核情况见表2.9-2。     </w:t>
      </w:r>
    </w:p>
    <w:p>
      <w:pPr>
        <w:spacing w:before="156" w:beforeLines="50" w:line="40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表2.9-2     主要负责人和安全管理人员培训考核情况</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54"/>
        <w:gridCol w:w="1027"/>
        <w:gridCol w:w="2390"/>
        <w:gridCol w:w="1654"/>
        <w:gridCol w:w="209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1654" w:type="dxa"/>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资格类型</w:t>
            </w:r>
          </w:p>
        </w:tc>
        <w:tc>
          <w:tcPr>
            <w:tcW w:w="1027" w:type="dxa"/>
            <w:vAlign w:val="center"/>
          </w:tcPr>
          <w:p>
            <w:pPr>
              <w:jc w:val="center"/>
              <w:rPr>
                <w:rFonts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姓 名</w:t>
            </w:r>
          </w:p>
        </w:tc>
        <w:tc>
          <w:tcPr>
            <w:tcW w:w="2390" w:type="dxa"/>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证书编号</w:t>
            </w:r>
          </w:p>
        </w:tc>
        <w:tc>
          <w:tcPr>
            <w:tcW w:w="1654" w:type="dxa"/>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有效期</w:t>
            </w:r>
          </w:p>
        </w:tc>
        <w:tc>
          <w:tcPr>
            <w:tcW w:w="2094" w:type="dxa"/>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发证机关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1654"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主要负责人</w:t>
            </w:r>
          </w:p>
        </w:tc>
        <w:tc>
          <w:tcPr>
            <w:tcW w:w="102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刘跃峰</w:t>
            </w:r>
          </w:p>
        </w:tc>
        <w:tc>
          <w:tcPr>
            <w:tcW w:w="2390"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430123197107121251</w:t>
            </w:r>
          </w:p>
        </w:tc>
        <w:tc>
          <w:tcPr>
            <w:tcW w:w="1654"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2021.11.30～</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2024.11.29</w:t>
            </w:r>
          </w:p>
        </w:tc>
        <w:tc>
          <w:tcPr>
            <w:tcW w:w="2094" w:type="dxa"/>
            <w:tcBorders>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湖南省应急管理厅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1654"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分管安全生产负责人</w:t>
            </w:r>
          </w:p>
        </w:tc>
        <w:tc>
          <w:tcPr>
            <w:tcW w:w="102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杨翠</w:t>
            </w:r>
          </w:p>
        </w:tc>
        <w:tc>
          <w:tcPr>
            <w:tcW w:w="2390"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430181198402109544</w:t>
            </w:r>
          </w:p>
        </w:tc>
        <w:tc>
          <w:tcPr>
            <w:tcW w:w="1654"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2023.11.28～</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2026.11.27</w:t>
            </w:r>
          </w:p>
        </w:tc>
        <w:tc>
          <w:tcPr>
            <w:tcW w:w="2094" w:type="dxa"/>
            <w:tcBorders>
              <w:top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浏阳市应急管理局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1654"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专职安全生产管理人员</w:t>
            </w:r>
          </w:p>
        </w:tc>
        <w:tc>
          <w:tcPr>
            <w:tcW w:w="102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谢红志</w:t>
            </w:r>
          </w:p>
        </w:tc>
        <w:tc>
          <w:tcPr>
            <w:tcW w:w="2390"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430181198810247102</w:t>
            </w:r>
          </w:p>
        </w:tc>
        <w:tc>
          <w:tcPr>
            <w:tcW w:w="1654"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2023.07.18～</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2026.07.17</w:t>
            </w:r>
          </w:p>
        </w:tc>
        <w:tc>
          <w:tcPr>
            <w:tcW w:w="2094"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浏阳市应急管理局</w:t>
            </w:r>
          </w:p>
        </w:tc>
      </w:tr>
    </w:tbl>
    <w:p>
      <w:pPr>
        <w:spacing w:line="360" w:lineRule="auto"/>
        <w:ind w:firstLine="606"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 xml:space="preserve">3）浏阳市彭城贸易有限公司特种作业人员培训考核情况见表2.9-3。 </w:t>
      </w:r>
    </w:p>
    <w:p>
      <w:pPr>
        <w:spacing w:before="156" w:beforeLines="50" w:line="40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表2.9-3      特种作业人员培训考核情况</w:t>
      </w:r>
    </w:p>
    <w:tbl>
      <w:tblPr>
        <w:tblStyle w:val="40"/>
        <w:tblW w:w="0" w:type="auto"/>
        <w:tblInd w:w="25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34"/>
        <w:gridCol w:w="2519"/>
        <w:gridCol w:w="1654"/>
        <w:gridCol w:w="209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1276" w:type="dxa"/>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资格类型</w:t>
            </w:r>
          </w:p>
        </w:tc>
        <w:tc>
          <w:tcPr>
            <w:tcW w:w="1134" w:type="dxa"/>
            <w:vAlign w:val="center"/>
          </w:tcPr>
          <w:p>
            <w:pPr>
              <w:jc w:val="center"/>
              <w:rPr>
                <w:rFonts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姓 名</w:t>
            </w:r>
          </w:p>
        </w:tc>
        <w:tc>
          <w:tcPr>
            <w:tcW w:w="2519" w:type="dxa"/>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证书编号</w:t>
            </w:r>
          </w:p>
        </w:tc>
        <w:tc>
          <w:tcPr>
            <w:tcW w:w="1654" w:type="dxa"/>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有效期</w:t>
            </w:r>
          </w:p>
        </w:tc>
        <w:tc>
          <w:tcPr>
            <w:tcW w:w="2094" w:type="dxa"/>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发证机关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1276"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烟花爆竹储存作业</w:t>
            </w:r>
          </w:p>
        </w:tc>
        <w:tc>
          <w:tcPr>
            <w:tcW w:w="1134"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彭孝全</w:t>
            </w:r>
          </w:p>
        </w:tc>
        <w:tc>
          <w:tcPr>
            <w:tcW w:w="251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T430123196509028717</w:t>
            </w:r>
          </w:p>
        </w:tc>
        <w:tc>
          <w:tcPr>
            <w:tcW w:w="1654" w:type="dxa"/>
            <w:tcBorders>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2022.06.28～</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2025.06.27</w:t>
            </w:r>
          </w:p>
        </w:tc>
        <w:tc>
          <w:tcPr>
            <w:tcW w:w="2094" w:type="dxa"/>
            <w:tcBorders>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湖南省应急管理厅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1276"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烟花爆竹储存作业</w:t>
            </w:r>
          </w:p>
        </w:tc>
        <w:tc>
          <w:tcPr>
            <w:tcW w:w="1134"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曾学田</w:t>
            </w:r>
          </w:p>
        </w:tc>
        <w:tc>
          <w:tcPr>
            <w:tcW w:w="251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T430181196507250019</w:t>
            </w:r>
          </w:p>
        </w:tc>
        <w:tc>
          <w:tcPr>
            <w:tcW w:w="1654" w:type="dxa"/>
            <w:tcBorders>
              <w:top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2022.06.28～</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2025.06.27</w:t>
            </w:r>
          </w:p>
        </w:tc>
        <w:tc>
          <w:tcPr>
            <w:tcW w:w="2094" w:type="dxa"/>
            <w:tcBorders>
              <w:top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湖南省应急管理厅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8677" w:type="dxa"/>
            <w:gridSpan w:val="5"/>
            <w:vAlign w:val="center"/>
          </w:tcPr>
          <w:p>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注：上述特种作业人员为该企业</w:t>
            </w:r>
            <w:r>
              <w:rPr>
                <w:rFonts w:hint="eastAsia" w:ascii="宋体" w:hAnsi="宋体"/>
                <w:color w:val="000000" w:themeColor="text1"/>
                <w:lang w:val="en-GB"/>
                <w14:textFill>
                  <w14:solidFill>
                    <w14:schemeClr w14:val="tx1"/>
                  </w14:solidFill>
                </w14:textFill>
              </w:rPr>
              <w:t>聘任</w:t>
            </w:r>
            <w:r>
              <w:rPr>
                <w:rFonts w:hint="eastAsia" w:ascii="宋体" w:hAnsi="宋体"/>
                <w:color w:val="000000" w:themeColor="text1"/>
                <w14:textFill>
                  <w14:solidFill>
                    <w14:schemeClr w14:val="tx1"/>
                  </w14:solidFill>
                </w14:textFill>
              </w:rPr>
              <w:t>浏阳市大富仓储有限公司内部员工，由浏阳市大富仓储有限公司指派彭孝全、曾学田为浏阳市彭城贸易有限公司负责仓储作业兼其所使用的安全管理，彭孝全为守护员、</w:t>
            </w:r>
            <w:r>
              <w:rPr>
                <w:rFonts w:hint="eastAsia" w:ascii="宋体" w:hAnsi="宋体"/>
                <w:bCs/>
                <w:color w:val="000000" w:themeColor="text1"/>
                <w14:textFill>
                  <w14:solidFill>
                    <w14:schemeClr w14:val="tx1"/>
                  </w14:solidFill>
                </w14:textFill>
              </w:rPr>
              <w:t>曾学田为保管员。</w:t>
            </w:r>
          </w:p>
        </w:tc>
      </w:tr>
    </w:tbl>
    <w:p>
      <w:pPr>
        <w:spacing w:line="360" w:lineRule="auto"/>
        <w:ind w:firstLine="606"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4）从业人员工伤保险和安全生产责任险情况</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浏阳市彭城贸易有限公司依法为从业人员购买了工伤保险。</w:t>
      </w:r>
    </w:p>
    <w:p>
      <w:pPr>
        <w:spacing w:line="360" w:lineRule="auto"/>
        <w:ind w:firstLine="606"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5）防雷、防静电设施检测情况</w:t>
      </w:r>
      <w:r>
        <w:rPr>
          <w:rFonts w:ascii="宋体" w:hAnsi="宋体"/>
          <w:b/>
          <w:color w:val="000000" w:themeColor="text1"/>
          <w:sz w:val="28"/>
          <w:szCs w:val="28"/>
          <w14:textFill>
            <w14:solidFill>
              <w14:schemeClr w14:val="tx1"/>
            </w14:solidFill>
          </w14:textFill>
        </w:rPr>
        <w:tab/>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浏阳市彭城贸易有限公司租赁的烟花爆竹仓库防雷装置、防静电设施设备经辽宁雷电防护有限责任公司检测合格（检测报告见附件材料）。</w:t>
      </w:r>
    </w:p>
    <w:p>
      <w:pPr>
        <w:spacing w:line="360" w:lineRule="auto"/>
        <w:ind w:firstLine="606"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6）安全管理制度、职责、操作规程情况</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根据浏阳市彭城贸易有限公司提供的资料，经现场查验，浏阳市彭城贸易有限公司制定的安全管理制度情况见表2.9-4。</w:t>
      </w:r>
    </w:p>
    <w:p>
      <w:pPr>
        <w:spacing w:before="156" w:beforeLines="50" w:line="40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表2.9-4    安全管理制度情况表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9"/>
        <w:gridCol w:w="3550"/>
        <w:gridCol w:w="1522"/>
        <w:gridCol w:w="1287"/>
        <w:gridCol w:w="14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75" w:hRule="atLeast"/>
          <w:jc w:val="center"/>
        </w:trPr>
        <w:tc>
          <w:tcPr>
            <w:tcW w:w="689"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序号</w:t>
            </w:r>
          </w:p>
        </w:tc>
        <w:tc>
          <w:tcPr>
            <w:tcW w:w="3550"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制度名称</w:t>
            </w:r>
          </w:p>
        </w:tc>
        <w:tc>
          <w:tcPr>
            <w:tcW w:w="1522"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制定正确性</w:t>
            </w:r>
          </w:p>
        </w:tc>
        <w:tc>
          <w:tcPr>
            <w:tcW w:w="1287"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可操作性</w:t>
            </w:r>
          </w:p>
        </w:tc>
        <w:tc>
          <w:tcPr>
            <w:tcW w:w="1443"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检查结果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689"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3550"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烟花爆竹仓库管理制度</w:t>
            </w:r>
          </w:p>
        </w:tc>
        <w:tc>
          <w:tcPr>
            <w:tcW w:w="1522"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8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44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689"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3550"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仓库保管守护制度</w:t>
            </w:r>
          </w:p>
        </w:tc>
        <w:tc>
          <w:tcPr>
            <w:tcW w:w="1522"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8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44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689"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3550"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防火防爆安全管理制度</w:t>
            </w:r>
          </w:p>
        </w:tc>
        <w:tc>
          <w:tcPr>
            <w:tcW w:w="1522"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8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44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689"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3550"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安全检查和隐患排查治理制度</w:t>
            </w:r>
          </w:p>
        </w:tc>
        <w:tc>
          <w:tcPr>
            <w:tcW w:w="1522"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8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44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89"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3550" w:type="dxa"/>
            <w:vAlign w:val="center"/>
          </w:tcPr>
          <w:p>
            <w:pPr>
              <w:adjustRightInd w:val="0"/>
              <w:snapToGrid w:val="0"/>
              <w:spacing w:before="46" w:beforeLines="15" w:after="46" w:afterLines="15"/>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事故应急救援与事故报告制度</w:t>
            </w:r>
          </w:p>
        </w:tc>
        <w:tc>
          <w:tcPr>
            <w:tcW w:w="1522"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8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44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89"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3550" w:type="dxa"/>
            <w:vAlign w:val="center"/>
          </w:tcPr>
          <w:p>
            <w:pPr>
              <w:adjustRightInd w:val="0"/>
              <w:snapToGrid w:val="0"/>
              <w:spacing w:before="46" w:beforeLines="15" w:after="46" w:afterLines="15"/>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买卖合同管理制度</w:t>
            </w:r>
          </w:p>
        </w:tc>
        <w:tc>
          <w:tcPr>
            <w:tcW w:w="1522"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8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44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689"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p>
        </w:tc>
        <w:tc>
          <w:tcPr>
            <w:tcW w:w="3550" w:type="dxa"/>
            <w:vAlign w:val="center"/>
          </w:tcPr>
          <w:p>
            <w:pPr>
              <w:adjustRightInd w:val="0"/>
              <w:snapToGrid w:val="0"/>
              <w:spacing w:before="46" w:beforeLines="15" w:after="46" w:afterLines="15"/>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产品流向登记制度</w:t>
            </w:r>
          </w:p>
        </w:tc>
        <w:tc>
          <w:tcPr>
            <w:tcW w:w="1522"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8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44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89"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3550" w:type="dxa"/>
            <w:vAlign w:val="center"/>
          </w:tcPr>
          <w:p>
            <w:pPr>
              <w:adjustRightInd w:val="0"/>
              <w:snapToGrid w:val="0"/>
              <w:spacing w:before="46" w:beforeLines="15" w:after="46" w:afterLines="15"/>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产品检验验收制度</w:t>
            </w:r>
          </w:p>
        </w:tc>
        <w:tc>
          <w:tcPr>
            <w:tcW w:w="1522"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8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44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89"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p>
        </w:tc>
        <w:tc>
          <w:tcPr>
            <w:tcW w:w="3550" w:type="dxa"/>
            <w:vAlign w:val="center"/>
          </w:tcPr>
          <w:p>
            <w:pPr>
              <w:adjustRightInd w:val="0"/>
              <w:snapToGrid w:val="0"/>
              <w:spacing w:before="46" w:beforeLines="15" w:after="46" w:afterLines="15"/>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从业人员安全教育和培训制度</w:t>
            </w:r>
          </w:p>
        </w:tc>
        <w:tc>
          <w:tcPr>
            <w:tcW w:w="1522"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8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44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689"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3550" w:type="dxa"/>
            <w:vAlign w:val="center"/>
          </w:tcPr>
          <w:p>
            <w:pPr>
              <w:adjustRightInd w:val="0"/>
              <w:snapToGrid w:val="0"/>
              <w:spacing w:before="46" w:beforeLines="15" w:after="46" w:afterLines="15"/>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违规违章行为处罚制度</w:t>
            </w:r>
          </w:p>
        </w:tc>
        <w:tc>
          <w:tcPr>
            <w:tcW w:w="1522"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8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44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89"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p>
        </w:tc>
        <w:tc>
          <w:tcPr>
            <w:tcW w:w="3550" w:type="dxa"/>
            <w:vAlign w:val="center"/>
          </w:tcPr>
          <w:p>
            <w:pPr>
              <w:adjustRightInd w:val="0"/>
              <w:snapToGrid w:val="0"/>
              <w:spacing w:before="46" w:beforeLines="15" w:after="46" w:afterLines="15"/>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企业负责人值（带）班制度</w:t>
            </w:r>
          </w:p>
        </w:tc>
        <w:tc>
          <w:tcPr>
            <w:tcW w:w="1522"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8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44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689"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p>
        </w:tc>
        <w:tc>
          <w:tcPr>
            <w:tcW w:w="3550" w:type="dxa"/>
            <w:vAlign w:val="center"/>
          </w:tcPr>
          <w:p>
            <w:pPr>
              <w:adjustRightInd w:val="0"/>
              <w:snapToGrid w:val="0"/>
              <w:spacing w:before="46" w:beforeLines="15" w:after="46" w:afterLines="15"/>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安全生产费用提取和使用制度</w:t>
            </w:r>
          </w:p>
        </w:tc>
        <w:tc>
          <w:tcPr>
            <w:tcW w:w="1522"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8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44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bl>
    <w:p>
      <w:pPr>
        <w:spacing w:line="360" w:lineRule="auto"/>
        <w:ind w:firstLine="57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7）安全责任制情况</w:t>
      </w:r>
    </w:p>
    <w:p>
      <w:pPr>
        <w:spacing w:line="360" w:lineRule="auto"/>
        <w:ind w:firstLine="57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浏阳市彭城贸易有限公司制定的安全生产责任制情况见表2.9-5。</w:t>
      </w:r>
    </w:p>
    <w:p>
      <w:pPr>
        <w:spacing w:before="156" w:beforeLines="50" w:line="40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表2.8-5      安全生产责任制情况表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3"/>
        <w:gridCol w:w="3682"/>
        <w:gridCol w:w="1560"/>
        <w:gridCol w:w="1275"/>
        <w:gridCol w:w="15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693"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序号</w:t>
            </w:r>
          </w:p>
        </w:tc>
        <w:tc>
          <w:tcPr>
            <w:tcW w:w="3682"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制度名称</w:t>
            </w:r>
          </w:p>
        </w:tc>
        <w:tc>
          <w:tcPr>
            <w:tcW w:w="1560"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制定正确性</w:t>
            </w:r>
          </w:p>
        </w:tc>
        <w:tc>
          <w:tcPr>
            <w:tcW w:w="1275"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可操作性</w:t>
            </w:r>
          </w:p>
        </w:tc>
        <w:tc>
          <w:tcPr>
            <w:tcW w:w="1537"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检查结果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69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3682" w:type="dxa"/>
            <w:vAlign w:val="center"/>
          </w:tcPr>
          <w:p>
            <w:pPr>
              <w:adjustRightInd w:val="0"/>
              <w:snapToGrid w:val="0"/>
              <w:spacing w:before="46" w:beforeLines="15" w:after="46" w:afterLines="1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企业负责人安全生产责任制</w:t>
            </w:r>
          </w:p>
        </w:tc>
        <w:tc>
          <w:tcPr>
            <w:tcW w:w="1560"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75"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53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9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682" w:type="dxa"/>
            <w:vAlign w:val="center"/>
          </w:tcPr>
          <w:p>
            <w:pPr>
              <w:adjustRightInd w:val="0"/>
              <w:snapToGrid w:val="0"/>
              <w:spacing w:before="46" w:beforeLines="15" w:after="46" w:afterLines="1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安全生产分管负责人生产责任制</w:t>
            </w:r>
          </w:p>
        </w:tc>
        <w:tc>
          <w:tcPr>
            <w:tcW w:w="1560"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75"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53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9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3682" w:type="dxa"/>
            <w:vAlign w:val="center"/>
          </w:tcPr>
          <w:p>
            <w:pPr>
              <w:adjustRightInd w:val="0"/>
              <w:snapToGrid w:val="0"/>
              <w:spacing w:before="46" w:beforeLines="15" w:after="46" w:afterLines="1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专职安全生产管理员生产责任制</w:t>
            </w:r>
          </w:p>
        </w:tc>
        <w:tc>
          <w:tcPr>
            <w:tcW w:w="1560"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75"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53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9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3682" w:type="dxa"/>
            <w:vAlign w:val="center"/>
          </w:tcPr>
          <w:p>
            <w:pPr>
              <w:adjustRightInd w:val="0"/>
              <w:snapToGrid w:val="0"/>
              <w:spacing w:before="46" w:beforeLines="15" w:after="46" w:afterLines="1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仓库保管员安全生产责任制</w:t>
            </w:r>
          </w:p>
        </w:tc>
        <w:tc>
          <w:tcPr>
            <w:tcW w:w="1560"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75"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53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9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3682" w:type="dxa"/>
            <w:vAlign w:val="center"/>
          </w:tcPr>
          <w:p>
            <w:pPr>
              <w:adjustRightInd w:val="0"/>
              <w:snapToGrid w:val="0"/>
              <w:spacing w:before="46" w:beforeLines="15" w:after="46" w:afterLines="1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仓库守护员安全生产责任制</w:t>
            </w:r>
          </w:p>
        </w:tc>
        <w:tc>
          <w:tcPr>
            <w:tcW w:w="1560"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75"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53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9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3682" w:type="dxa"/>
            <w:vAlign w:val="center"/>
          </w:tcPr>
          <w:p>
            <w:pPr>
              <w:adjustRightInd w:val="0"/>
              <w:snapToGrid w:val="0"/>
              <w:spacing w:before="46" w:beforeLines="15" w:after="46" w:afterLines="15"/>
              <w:jc w:val="center"/>
              <w:rPr>
                <w:rFonts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购销员安全</w:t>
            </w:r>
            <w:r>
              <w:rPr>
                <w:rFonts w:hint="eastAsia" w:ascii="宋体" w:hAnsi="宋体"/>
                <w:color w:val="000000" w:themeColor="text1"/>
                <w14:textFill>
                  <w14:solidFill>
                    <w14:schemeClr w14:val="tx1"/>
                  </w14:solidFill>
                </w14:textFill>
              </w:rPr>
              <w:t>生产责任制</w:t>
            </w:r>
          </w:p>
        </w:tc>
        <w:tc>
          <w:tcPr>
            <w:tcW w:w="1560"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75"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53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9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3682" w:type="dxa"/>
            <w:vAlign w:val="center"/>
          </w:tcPr>
          <w:p>
            <w:pPr>
              <w:adjustRightInd w:val="0"/>
              <w:snapToGrid w:val="0"/>
              <w:spacing w:before="46" w:beforeLines="15" w:after="46" w:afterLines="1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驾驶员、押运员安全生产责任制</w:t>
            </w:r>
          </w:p>
        </w:tc>
        <w:tc>
          <w:tcPr>
            <w:tcW w:w="1560"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75"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53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9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3682" w:type="dxa"/>
            <w:vAlign w:val="center"/>
          </w:tcPr>
          <w:p>
            <w:pPr>
              <w:adjustRightInd w:val="0"/>
              <w:snapToGrid w:val="0"/>
              <w:spacing w:before="46" w:beforeLines="15" w:after="46" w:afterLines="15"/>
              <w:jc w:val="center"/>
              <w:rPr>
                <w:rFonts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质检员</w:t>
            </w:r>
            <w:r>
              <w:rPr>
                <w:rFonts w:hint="eastAsia" w:ascii="宋体" w:hAnsi="宋体"/>
                <w:color w:val="000000" w:themeColor="text1"/>
                <w14:textFill>
                  <w14:solidFill>
                    <w14:schemeClr w14:val="tx1"/>
                  </w14:solidFill>
                </w14:textFill>
              </w:rPr>
              <w:t>安全生产责任制</w:t>
            </w:r>
          </w:p>
        </w:tc>
        <w:tc>
          <w:tcPr>
            <w:tcW w:w="1560"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75"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53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9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3682" w:type="dxa"/>
            <w:vAlign w:val="center"/>
          </w:tcPr>
          <w:p>
            <w:pPr>
              <w:adjustRightInd w:val="0"/>
              <w:snapToGrid w:val="0"/>
              <w:spacing w:before="46" w:beforeLines="15" w:after="46" w:afterLines="1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员工安全生产责任制</w:t>
            </w:r>
          </w:p>
        </w:tc>
        <w:tc>
          <w:tcPr>
            <w:tcW w:w="1560"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275"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153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bl>
    <w:p>
      <w:pPr>
        <w:spacing w:line="360" w:lineRule="auto"/>
        <w:ind w:firstLine="57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8）操作规程情况</w:t>
      </w:r>
    </w:p>
    <w:p>
      <w:pPr>
        <w:spacing w:line="360" w:lineRule="auto"/>
        <w:ind w:firstLine="57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浏阳市彭城贸易有限公司现有操作规程情况见表2.9-6。</w:t>
      </w:r>
    </w:p>
    <w:p>
      <w:pPr>
        <w:spacing w:before="156" w:beforeLines="50" w:line="40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表2.9-6        操作规程情况表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3"/>
        <w:gridCol w:w="3196"/>
        <w:gridCol w:w="1539"/>
        <w:gridCol w:w="1309"/>
        <w:gridCol w:w="20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693"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序号</w:t>
            </w:r>
          </w:p>
        </w:tc>
        <w:tc>
          <w:tcPr>
            <w:tcW w:w="3196"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制度名称</w:t>
            </w:r>
          </w:p>
        </w:tc>
        <w:tc>
          <w:tcPr>
            <w:tcW w:w="1539"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制定正确性</w:t>
            </w:r>
          </w:p>
        </w:tc>
        <w:tc>
          <w:tcPr>
            <w:tcW w:w="1309"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可操作性</w:t>
            </w:r>
          </w:p>
        </w:tc>
        <w:tc>
          <w:tcPr>
            <w:tcW w:w="2010"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检查结果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69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3196"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装卸（搬运）安全操作规程</w:t>
            </w:r>
          </w:p>
        </w:tc>
        <w:tc>
          <w:tcPr>
            <w:tcW w:w="1539"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309"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2010"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69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196"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运输作业安全</w:t>
            </w:r>
            <w:r>
              <w:rPr>
                <w:rFonts w:hint="eastAsia" w:ascii="宋体" w:hAnsi="宋体"/>
                <w:color w:val="000000" w:themeColor="text1"/>
                <w:szCs w:val="21"/>
                <w14:textFill>
                  <w14:solidFill>
                    <w14:schemeClr w14:val="tx1"/>
                  </w14:solidFill>
                </w14:textFill>
              </w:rPr>
              <w:t>操作</w:t>
            </w:r>
            <w:r>
              <w:rPr>
                <w:rFonts w:hint="eastAsia" w:ascii="宋体" w:hAnsi="宋体"/>
                <w:bCs/>
                <w:color w:val="000000" w:themeColor="text1"/>
                <w:szCs w:val="21"/>
                <w14:textFill>
                  <w14:solidFill>
                    <w14:schemeClr w14:val="tx1"/>
                  </w14:solidFill>
                </w14:textFill>
              </w:rPr>
              <w:t>规程</w:t>
            </w:r>
          </w:p>
        </w:tc>
        <w:tc>
          <w:tcPr>
            <w:tcW w:w="1539"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正确</w:t>
            </w:r>
          </w:p>
        </w:tc>
        <w:tc>
          <w:tcPr>
            <w:tcW w:w="1309"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可操作</w:t>
            </w:r>
          </w:p>
        </w:tc>
        <w:tc>
          <w:tcPr>
            <w:tcW w:w="2010"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p>
        </w:tc>
      </w:tr>
    </w:tbl>
    <w:p>
      <w:pPr>
        <w:spacing w:line="360" w:lineRule="auto"/>
        <w:ind w:firstLine="57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9）事故应急救援</w:t>
      </w:r>
    </w:p>
    <w:p>
      <w:pPr>
        <w:spacing w:line="360" w:lineRule="auto"/>
        <w:ind w:firstLine="57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浏阳市彭城贸易有限公司制订了较规范的事故应急救援预案，配备了必要的应急救援器材和药品，企业具有对突发的一般性事故的应急处理能力，企业的应急救援预案应经当地应急部门备案登记。</w:t>
      </w:r>
    </w:p>
    <w:p>
      <w:pPr>
        <w:keepNext/>
        <w:keepLines/>
        <w:spacing w:before="156" w:beforeLines="50" w:line="360" w:lineRule="auto"/>
        <w:outlineLvl w:val="1"/>
        <w:rPr>
          <w:rFonts w:ascii="黑体" w:hAnsi="宋体" w:eastAsia="黑体"/>
          <w:bCs/>
          <w:color w:val="000000" w:themeColor="text1"/>
          <w:sz w:val="30"/>
          <w:szCs w:val="30"/>
          <w14:textFill>
            <w14:solidFill>
              <w14:schemeClr w14:val="tx1"/>
            </w14:solidFill>
          </w14:textFill>
        </w:rPr>
      </w:pPr>
      <w:bookmarkStart w:id="30" w:name="_Toc122512298"/>
      <w:bookmarkStart w:id="31" w:name="_Toc160733949"/>
      <w:r>
        <w:rPr>
          <w:rFonts w:hint="eastAsia" w:ascii="黑体" w:hAnsi="宋体" w:eastAsia="黑体"/>
          <w:bCs/>
          <w:color w:val="000000" w:themeColor="text1"/>
          <w:sz w:val="30"/>
          <w:szCs w:val="30"/>
          <w14:textFill>
            <w14:solidFill>
              <w14:schemeClr w14:val="tx1"/>
            </w14:solidFill>
          </w14:textFill>
        </w:rPr>
        <w:t>2.10 产品流向管理</w:t>
      </w:r>
      <w:bookmarkEnd w:id="30"/>
      <w:bookmarkEnd w:id="31"/>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浏阳市彭城贸易有限公司制定了严格的产品买卖合同管理制度，并按照《烟花爆竹流向登记通用规范》（AQ4102-2008）和烟花爆竹流向信息化管理的有关规定，购买并应用烟花爆竹流向信息化管理系统。</w:t>
      </w:r>
    </w:p>
    <w:bookmarkEnd w:id="29"/>
    <w:p>
      <w:pPr>
        <w:keepNext/>
        <w:keepLines/>
        <w:spacing w:before="156" w:beforeLines="50" w:line="360" w:lineRule="auto"/>
        <w:outlineLvl w:val="1"/>
        <w:rPr>
          <w:rFonts w:ascii="黑体" w:hAnsi="宋体" w:eastAsia="黑体"/>
          <w:bCs/>
          <w:color w:val="000000" w:themeColor="text1"/>
          <w:sz w:val="30"/>
          <w:szCs w:val="30"/>
          <w14:textFill>
            <w14:solidFill>
              <w14:schemeClr w14:val="tx1"/>
            </w14:solidFill>
          </w14:textFill>
        </w:rPr>
      </w:pPr>
      <w:bookmarkStart w:id="32" w:name="_Toc160733950"/>
      <w:r>
        <w:rPr>
          <w:rFonts w:hint="eastAsia" w:ascii="黑体" w:hAnsi="宋体" w:eastAsia="黑体"/>
          <w:bCs/>
          <w:color w:val="000000" w:themeColor="text1"/>
          <w:sz w:val="30"/>
          <w:szCs w:val="30"/>
          <w14:textFill>
            <w14:solidFill>
              <w14:schemeClr w14:val="tx1"/>
            </w14:solidFill>
          </w14:textFill>
        </w:rPr>
        <w:t>2.10 公用工程</w:t>
      </w:r>
      <w:bookmarkEnd w:id="32"/>
    </w:p>
    <w:p>
      <w:pPr>
        <w:spacing w:line="360" w:lineRule="auto"/>
        <w:ind w:firstLine="606" w:firstLineChars="200"/>
        <w:rPr>
          <w:rFonts w:ascii="宋体" w:hAnsi="宋体"/>
          <w:color w:val="000000" w:themeColor="text1"/>
          <w:sz w:val="28"/>
          <w:szCs w:val="28"/>
          <w14:textFill>
            <w14:solidFill>
              <w14:schemeClr w14:val="tx1"/>
            </w14:solidFill>
          </w14:textFill>
        </w:rPr>
      </w:pPr>
      <w:bookmarkStart w:id="33" w:name="_Toc206222574"/>
      <w:r>
        <w:rPr>
          <w:rFonts w:hint="eastAsia" w:ascii="宋体" w:hAnsi="宋体"/>
          <w:color w:val="000000" w:themeColor="text1"/>
          <w:sz w:val="28"/>
          <w:szCs w:val="28"/>
          <w:lang w:val="en-GB"/>
          <w14:textFill>
            <w14:solidFill>
              <w14:schemeClr w14:val="tx1"/>
            </w14:solidFill>
          </w14:textFill>
        </w:rPr>
        <w:t>浏阳市彭城贸易有限公司</w:t>
      </w:r>
      <w:r>
        <w:rPr>
          <w:rFonts w:hint="eastAsia" w:ascii="宋体" w:hAnsi="宋体" w:cs="宋体"/>
          <w:color w:val="000000" w:themeColor="text1"/>
          <w:kern w:val="0"/>
          <w:sz w:val="28"/>
          <w:szCs w:val="28"/>
          <w14:textFill>
            <w14:solidFill>
              <w14:schemeClr w14:val="tx1"/>
            </w14:solidFill>
          </w14:textFill>
        </w:rPr>
        <w:t>的公用工程主要包括仓库的给、排水，通讯及供配电设施等。</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给、排水</w:t>
      </w:r>
      <w:bookmarkEnd w:id="33"/>
    </w:p>
    <w:p>
      <w:pPr>
        <w:spacing w:line="36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该企业租赁仓库的给水源是库区内的水井、高位水池等蓄水设施。消防水源均通过网状管道供给库区的库房消防水池、消火栓。排水主要采用明沟排水，排水沟壁平整，较光滑。</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2）通讯与监控</w:t>
      </w:r>
    </w:p>
    <w:p>
      <w:pPr>
        <w:spacing w:line="360" w:lineRule="auto"/>
        <w:ind w:firstLine="593" w:firstLineChars="196"/>
        <w:jc w:val="left"/>
        <w:rPr>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浏阳市彭城贸易有限公司租赁的</w:t>
      </w:r>
      <w:r>
        <w:rPr>
          <w:rFonts w:hint="eastAsia" w:ascii="宋体" w:hAnsi="宋体"/>
          <w:bCs/>
          <w:color w:val="000000" w:themeColor="text1"/>
          <w:sz w:val="28"/>
          <w:szCs w:val="28"/>
          <w14:textFill>
            <w14:solidFill>
              <w14:schemeClr w14:val="tx1"/>
            </w14:solidFill>
          </w14:textFill>
        </w:rPr>
        <w:t>16号1.1级成品库和4号1.3级成品库</w:t>
      </w:r>
      <w:r>
        <w:rPr>
          <w:rFonts w:hint="eastAsia"/>
          <w:color w:val="000000" w:themeColor="text1"/>
          <w:sz w:val="28"/>
          <w:szCs w:val="28"/>
          <w14:textFill>
            <w14:solidFill>
              <w14:schemeClr w14:val="tx1"/>
            </w14:solidFill>
          </w14:textFill>
        </w:rPr>
        <w:t>的监控设施设备已由浏阳市大富仓储有限公司安装到位，视频电缆一线</w:t>
      </w:r>
      <w:r>
        <w:rPr>
          <w:rFonts w:hint="eastAsia" w:ascii="宋体" w:hAnsi="宋体"/>
          <w:color w:val="000000" w:themeColor="text1"/>
          <w:sz w:val="28"/>
          <w:szCs w:val="28"/>
          <w14:textFill>
            <w14:solidFill>
              <w14:schemeClr w14:val="tx1"/>
            </w14:solidFill>
          </w14:textFill>
        </w:rPr>
        <w:t>到位（明敷部分穿PVC管铺设，暗敷部分采用地</w:t>
      </w:r>
      <w:r>
        <w:rPr>
          <w:rFonts w:hint="eastAsia"/>
          <w:color w:val="000000" w:themeColor="text1"/>
          <w:sz w:val="28"/>
          <w:szCs w:val="28"/>
          <w14:textFill>
            <w14:solidFill>
              <w14:schemeClr w14:val="tx1"/>
            </w14:solidFill>
          </w14:textFill>
        </w:rPr>
        <w:t>埋），电源线与信号线、控制线分开，供电系统安装有浪涌保护器、漏电保护器，防雷、防爆、防火措施与要求一致，并通过了相关管理部门的验收。</w:t>
      </w:r>
    </w:p>
    <w:p>
      <w:pPr>
        <w:spacing w:line="360" w:lineRule="auto"/>
        <w:ind w:firstLine="593" w:firstLineChars="196"/>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库区设置固定电话，管理人员均配有移动电话，供报警和对外联络使用。</w:t>
      </w:r>
    </w:p>
    <w:p>
      <w:pPr>
        <w:spacing w:line="360" w:lineRule="auto"/>
        <w:ind w:firstLine="606" w:firstLineChars="200"/>
        <w:jc w:val="left"/>
        <w:rPr>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供（配）电设施</w:t>
      </w:r>
    </w:p>
    <w:p>
      <w:pPr>
        <w:spacing w:line="360" w:lineRule="auto"/>
        <w:ind w:firstLine="606"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该企业租赁的</w:t>
      </w:r>
      <w:r>
        <w:rPr>
          <w:rFonts w:hint="eastAsia"/>
          <w:color w:val="000000" w:themeColor="text1"/>
          <w:spacing w:val="-2"/>
          <w:sz w:val="28"/>
          <w:szCs w:val="28"/>
          <w14:textFill>
            <w14:solidFill>
              <w14:schemeClr w14:val="tx1"/>
            </w14:solidFill>
          </w14:textFill>
        </w:rPr>
        <w:t>浏阳市大富仓储有限公司</w:t>
      </w:r>
      <w:r>
        <w:rPr>
          <w:rFonts w:hint="eastAsia" w:ascii="宋体" w:hAnsi="宋体"/>
          <w:bCs/>
          <w:color w:val="000000" w:themeColor="text1"/>
          <w:sz w:val="28"/>
          <w:szCs w:val="28"/>
          <w:u w:color="FF0000"/>
          <w14:textFill>
            <w14:solidFill>
              <w14:schemeClr w14:val="tx1"/>
            </w14:solidFill>
          </w14:textFill>
        </w:rPr>
        <w:t>4号1.3级成品库</w:t>
      </w:r>
      <w:r>
        <w:rPr>
          <w:rFonts w:hint="eastAsia" w:ascii="宋体" w:hAnsi="宋体" w:cs="宋体"/>
          <w:color w:val="000000" w:themeColor="text1"/>
          <w:kern w:val="0"/>
          <w:sz w:val="28"/>
          <w:szCs w:val="28"/>
          <w14:textFill>
            <w14:solidFill>
              <w14:schemeClr w14:val="tx1"/>
            </w14:solidFill>
          </w14:textFill>
        </w:rPr>
        <w:t>内照明采用防爆灯、防爆开关，开关安装在外墙外侧，进户线埋地接入后穿管安装；</w:t>
      </w:r>
      <w:r>
        <w:rPr>
          <w:rFonts w:hint="eastAsia" w:ascii="宋体" w:hAnsi="宋体" w:cs="宋体"/>
          <w:bCs/>
          <w:color w:val="000000" w:themeColor="text1"/>
          <w:kern w:val="0"/>
          <w:sz w:val="28"/>
          <w:szCs w:val="28"/>
          <w14:textFill>
            <w14:solidFill>
              <w14:schemeClr w14:val="tx1"/>
            </w14:solidFill>
          </w14:textFill>
        </w:rPr>
        <w:t>16号1.1级成品库内未安装照明电气设施。</w:t>
      </w:r>
    </w:p>
    <w:p>
      <w:pPr>
        <w:spacing w:line="360" w:lineRule="auto"/>
        <w:ind w:firstLine="606"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4）库区道路</w:t>
      </w:r>
    </w:p>
    <w:p>
      <w:pPr>
        <w:spacing w:line="360" w:lineRule="auto"/>
        <w:ind w:firstLine="606"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该企业库区内设置有专用的</w:t>
      </w:r>
      <w:r>
        <w:rPr>
          <w:rFonts w:ascii="宋体" w:hAnsi="宋体" w:cs="宋体"/>
          <w:color w:val="000000" w:themeColor="text1"/>
          <w:kern w:val="0"/>
          <w:sz w:val="28"/>
          <w:szCs w:val="28"/>
          <w14:textFill>
            <w14:solidFill>
              <w14:schemeClr w14:val="tx1"/>
            </w14:solidFill>
          </w14:textFill>
        </w:rPr>
        <w:t>运输的</w:t>
      </w:r>
      <w:r>
        <w:rPr>
          <w:rFonts w:hint="eastAsia" w:ascii="宋体" w:hAnsi="宋体" w:cs="宋体"/>
          <w:color w:val="000000" w:themeColor="text1"/>
          <w:kern w:val="0"/>
          <w:sz w:val="28"/>
          <w:szCs w:val="28"/>
          <w14:textFill>
            <w14:solidFill>
              <w14:schemeClr w14:val="tx1"/>
            </w14:solidFill>
          </w14:textFill>
        </w:rPr>
        <w:t>道路，道路宽度约4m，</w:t>
      </w:r>
      <w:r>
        <w:rPr>
          <w:rFonts w:ascii="宋体" w:hAnsi="宋体" w:cs="宋体"/>
          <w:color w:val="000000" w:themeColor="text1"/>
          <w:kern w:val="0"/>
          <w:sz w:val="28"/>
          <w:szCs w:val="28"/>
          <w14:textFill>
            <w14:solidFill>
              <w14:schemeClr w14:val="tx1"/>
            </w14:solidFill>
          </w14:textFill>
        </w:rPr>
        <w:t>道路纵坡</w:t>
      </w:r>
      <w:r>
        <w:rPr>
          <w:rFonts w:hint="eastAsia" w:ascii="宋体" w:hAnsi="宋体" w:cs="宋体"/>
          <w:color w:val="000000" w:themeColor="text1"/>
          <w:kern w:val="0"/>
          <w:sz w:val="28"/>
          <w:szCs w:val="28"/>
          <w14:textFill>
            <w14:solidFill>
              <w14:schemeClr w14:val="tx1"/>
            </w14:solidFill>
          </w14:textFill>
        </w:rPr>
        <w:t>坡度≤</w:t>
      </w:r>
      <w:r>
        <w:rPr>
          <w:rFonts w:ascii="宋体" w:hAnsi="宋体" w:cs="宋体"/>
          <w:color w:val="000000" w:themeColor="text1"/>
          <w:kern w:val="0"/>
          <w:sz w:val="28"/>
          <w:szCs w:val="28"/>
          <w14:textFill>
            <w14:solidFill>
              <w14:schemeClr w14:val="tx1"/>
            </w14:solidFill>
          </w14:textFill>
        </w:rPr>
        <w:t>6%</w:t>
      </w:r>
      <w:r>
        <w:rPr>
          <w:rFonts w:hint="eastAsia" w:ascii="宋体" w:hAnsi="宋体" w:cs="宋体"/>
          <w:color w:val="000000" w:themeColor="text1"/>
          <w:kern w:val="0"/>
          <w:sz w:val="28"/>
          <w:szCs w:val="28"/>
          <w14:textFill>
            <w14:solidFill>
              <w14:schemeClr w14:val="tx1"/>
            </w14:solidFill>
          </w14:textFill>
        </w:rPr>
        <w:t>。</w:t>
      </w:r>
    </w:p>
    <w:p>
      <w:pPr>
        <w:spacing w:line="360" w:lineRule="auto"/>
        <w:ind w:firstLine="606" w:firstLineChars="200"/>
        <w:rPr>
          <w:rFonts w:ascii="宋体" w:hAnsi="宋体"/>
          <w:color w:val="000000" w:themeColor="text1"/>
          <w:sz w:val="28"/>
          <w:szCs w:val="28"/>
          <w:u w:color="FF0000"/>
          <w14:textFill>
            <w14:solidFill>
              <w14:schemeClr w14:val="tx1"/>
            </w14:solidFill>
          </w14:textFill>
        </w:rPr>
        <w:sectPr>
          <w:headerReference r:id="rId18" w:type="default"/>
          <w:footerReference r:id="rId19" w:type="default"/>
          <w:pgSz w:w="11906" w:h="16838"/>
          <w:pgMar w:top="1534" w:right="1418" w:bottom="1418" w:left="1418" w:header="851" w:footer="842" w:gutter="0"/>
          <w:pgNumType w:start="1"/>
          <w:cols w:space="425" w:num="1"/>
          <w:docGrid w:type="linesAndChars" w:linePitch="312" w:charSpace="4884"/>
        </w:sectPr>
      </w:pPr>
    </w:p>
    <w:p>
      <w:pPr>
        <w:spacing w:before="156" w:beforeLines="50" w:after="156" w:afterLines="50" w:line="360" w:lineRule="auto"/>
        <w:jc w:val="center"/>
        <w:outlineLvl w:val="0"/>
        <w:rPr>
          <w:rFonts w:ascii="黑体" w:hAnsi="宋体" w:eastAsia="黑体"/>
          <w:color w:val="000000" w:themeColor="text1"/>
          <w:kern w:val="0"/>
          <w:sz w:val="32"/>
          <w:szCs w:val="32"/>
          <w14:textFill>
            <w14:solidFill>
              <w14:schemeClr w14:val="tx1"/>
            </w14:solidFill>
          </w14:textFill>
        </w:rPr>
      </w:pPr>
      <w:bookmarkStart w:id="34" w:name="_Toc160733951"/>
      <w:r>
        <w:rPr>
          <w:rFonts w:hint="eastAsia" w:ascii="黑体" w:hAnsi="宋体" w:eastAsia="黑体"/>
          <w:color w:val="000000" w:themeColor="text1"/>
          <w:kern w:val="0"/>
          <w:sz w:val="32"/>
          <w:szCs w:val="32"/>
          <w14:textFill>
            <w14:solidFill>
              <w14:schemeClr w14:val="tx1"/>
            </w14:solidFill>
          </w14:textFill>
        </w:rPr>
        <w:t>第三章  主要危险有害因素辨识与</w:t>
      </w:r>
      <w:r>
        <w:rPr>
          <w:rFonts w:ascii="黑体" w:hAnsi="宋体" w:eastAsia="黑体"/>
          <w:color w:val="000000" w:themeColor="text1"/>
          <w:kern w:val="0"/>
          <w:sz w:val="32"/>
          <w:szCs w:val="32"/>
          <w14:textFill>
            <w14:solidFill>
              <w14:schemeClr w14:val="tx1"/>
            </w14:solidFill>
          </w14:textFill>
        </w:rPr>
        <w:t>分析</w:t>
      </w:r>
      <w:bookmarkEnd w:id="34"/>
    </w:p>
    <w:p>
      <w:pPr>
        <w:keepNext/>
        <w:keepLines/>
        <w:spacing w:before="312" w:beforeLines="100" w:line="360" w:lineRule="auto"/>
        <w:outlineLvl w:val="1"/>
        <w:rPr>
          <w:rFonts w:ascii="黑体" w:hAnsi="宋体" w:eastAsia="黑体"/>
          <w:bCs/>
          <w:color w:val="000000" w:themeColor="text1"/>
          <w:sz w:val="28"/>
          <w:szCs w:val="28"/>
          <w14:textFill>
            <w14:solidFill>
              <w14:schemeClr w14:val="tx1"/>
            </w14:solidFill>
          </w14:textFill>
        </w:rPr>
      </w:pPr>
      <w:bookmarkStart w:id="35" w:name="_Toc299014026"/>
      <w:bookmarkStart w:id="36" w:name="_Toc160733952"/>
      <w:bookmarkStart w:id="37" w:name="_Toc188265294"/>
      <w:bookmarkStart w:id="38" w:name="_Toc202015901"/>
      <w:bookmarkStart w:id="39" w:name="_Toc266111878"/>
      <w:bookmarkStart w:id="40" w:name="_Toc282438837"/>
      <w:r>
        <w:rPr>
          <w:rFonts w:hint="eastAsia" w:ascii="黑体" w:hAnsi="宋体" w:eastAsia="黑体"/>
          <w:bCs/>
          <w:color w:val="000000" w:themeColor="text1"/>
          <w:sz w:val="28"/>
          <w:szCs w:val="28"/>
          <w14:textFill>
            <w14:solidFill>
              <w14:schemeClr w14:val="tx1"/>
            </w14:solidFill>
          </w14:textFill>
        </w:rPr>
        <w:t>3.1 危险、有害因素分析方法</w:t>
      </w:r>
      <w:bookmarkEnd w:id="35"/>
      <w:bookmarkEnd w:id="36"/>
      <w:bookmarkEnd w:id="37"/>
      <w:bookmarkEnd w:id="38"/>
      <w:bookmarkEnd w:id="39"/>
      <w:bookmarkEnd w:id="40"/>
    </w:p>
    <w:p>
      <w:pPr>
        <w:spacing w:line="360" w:lineRule="auto"/>
        <w:ind w:firstLine="593" w:firstLineChars="196"/>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危险是指特定危险事件发生的可能性与后果的结合。危险因素是指能对人造成伤亡或对物造成突发性损坏的因素，强调突发性和瞬间作用。</w:t>
      </w:r>
    </w:p>
    <w:p>
      <w:pPr>
        <w:spacing w:line="360" w:lineRule="auto"/>
        <w:ind w:firstLine="593" w:firstLineChars="196"/>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危害是指可能造成人员伤害、职业病、财产损失、作业环境破坏的根源或状态。有害因素是指能影响人的身体健康，导致疾病，或对物造成慢性损坏的因素，强调在一定时间范围内的积累作用。</w:t>
      </w:r>
    </w:p>
    <w:p>
      <w:pPr>
        <w:spacing w:line="360" w:lineRule="auto"/>
        <w:ind w:firstLine="593" w:firstLineChars="196"/>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根据《生产过程危险和有害因素分类与代码》GB/T13861-2009的规定，将生产过程的危险和有害因素分为四类；参照《企业职工伤亡事故分类》</w:t>
      </w:r>
      <w:r>
        <w:rPr>
          <w:rFonts w:ascii="宋体" w:hAnsi="宋体"/>
          <w:color w:val="000000" w:themeColor="text1"/>
          <w:sz w:val="28"/>
          <w:szCs w:val="28"/>
          <w14:textFill>
            <w14:solidFill>
              <w14:schemeClr w14:val="tx1"/>
            </w14:solidFill>
          </w14:textFill>
        </w:rPr>
        <w:t>GB</w:t>
      </w:r>
      <w:r>
        <w:rPr>
          <w:rFonts w:hint="eastAsia" w:ascii="宋体" w:hAnsi="宋体"/>
          <w:color w:val="000000" w:themeColor="text1"/>
          <w:sz w:val="28"/>
          <w:szCs w:val="28"/>
          <w14:textFill>
            <w14:solidFill>
              <w14:schemeClr w14:val="tx1"/>
            </w14:solidFill>
          </w14:textFill>
        </w:rPr>
        <w:t>6441-1986，综合考虑物、引起事故先发的诱导性原因、致害物、伤害方式等，将危险因素分为20类。</w:t>
      </w:r>
    </w:p>
    <w:p>
      <w:pPr>
        <w:spacing w:line="360" w:lineRule="auto"/>
        <w:ind w:firstLine="593" w:firstLineChars="196"/>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危险、有害因素主要是客观存在的危险、有害物质或能量超过一定限值的设备、设施和场所。各危险、有害因素尽管有各种各样的表现形式，但从本质上讲，之所以能造成危害的后果，都可归结为存在能量、有害物质以及能量、有害物质失去控制两方面因素的综合作用。人的不安全行为和物的不安全状态是导致能量意外释放的直接原因。能量、危险有害物质失控主要体现在工艺失控、设备故障、人失误、管理缺陷、环境因素五个方面。因此，危险、有害因素的分析与辨识宜从系统中是否存在能量和有害物质以及如何控制这些能量和有害物质入手。</w:t>
      </w:r>
    </w:p>
    <w:p>
      <w:pPr>
        <w:spacing w:line="360" w:lineRule="auto"/>
        <w:ind w:firstLine="593" w:firstLineChars="196"/>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根据“科学性、系统性、全面性、预测性”的原则，危险、有害因素分析方法主要有经验分析法和系统安全分析法二类：</w:t>
      </w:r>
    </w:p>
    <w:p>
      <w:pPr>
        <w:spacing w:line="360" w:lineRule="auto"/>
        <w:ind w:firstLine="606"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）经验分析法</w:t>
      </w:r>
    </w:p>
    <w:p>
      <w:pPr>
        <w:spacing w:line="360" w:lineRule="auto"/>
        <w:ind w:firstLine="593" w:firstLineChars="196"/>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）对照分析法</w:t>
      </w:r>
    </w:p>
    <w:p>
      <w:pPr>
        <w:spacing w:line="360" w:lineRule="auto"/>
        <w:ind w:firstLine="593" w:firstLineChars="196"/>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对照分析法是对照有关标准、法规、检查表或依靠分析人员的观察能力，借助其经验和判断能力，直观地对评价对象的危险因素进行分析的方法。其优点是简便、易行，缺点是容易受到分析人员的经验、知识和占有资料局限等方面的限制。</w:t>
      </w:r>
    </w:p>
    <w:p>
      <w:pPr>
        <w:spacing w:line="360" w:lineRule="auto"/>
        <w:ind w:firstLine="593" w:firstLineChars="196"/>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）类比推断法</w:t>
      </w:r>
    </w:p>
    <w:p>
      <w:pPr>
        <w:spacing w:line="360" w:lineRule="auto"/>
        <w:ind w:firstLine="593" w:firstLineChars="196"/>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类比方法是利用相同或类似工程、作业条件的经验以及安全的统计来类比推断评价对象的危险因素。它是实践经验的积累和总结。对那些相同的企业，它们在事故类别、伤害方式、伤害部位、事故概率等方面极其相似，作业环境的监测数据、尘毒浓度等方面也具有相似性，它们遵守相同的规律，其危险、有害因素和导致的后果是完全可以类推的。</w:t>
      </w:r>
    </w:p>
    <w:p>
      <w:pPr>
        <w:spacing w:line="360" w:lineRule="auto"/>
        <w:ind w:left="470" w:firstLine="151" w:firstLineChars="5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2）系统安全分析法</w:t>
      </w:r>
    </w:p>
    <w:p>
      <w:pPr>
        <w:spacing w:line="360" w:lineRule="auto"/>
        <w:ind w:right="-2" w:firstLine="593" w:firstLineChars="19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系统安全分析法常用于复杂系统或没有事故经验的新开发系统，常用的分析法有火灾爆炸危险指数法、预先危险性分析、事故树、材料性质和生产条件分析法等。</w:t>
      </w:r>
    </w:p>
    <w:p>
      <w:pPr>
        <w:keepNext/>
        <w:keepLines/>
        <w:spacing w:before="156" w:beforeLines="50" w:after="156" w:afterLines="50" w:line="360" w:lineRule="auto"/>
        <w:outlineLvl w:val="1"/>
        <w:rPr>
          <w:rFonts w:ascii="黑体" w:hAnsi="宋体" w:eastAsia="黑体"/>
          <w:bCs/>
          <w:color w:val="000000" w:themeColor="text1"/>
          <w:sz w:val="28"/>
          <w:szCs w:val="28"/>
          <w14:textFill>
            <w14:solidFill>
              <w14:schemeClr w14:val="tx1"/>
            </w14:solidFill>
          </w14:textFill>
        </w:rPr>
      </w:pPr>
      <w:bookmarkStart w:id="41" w:name="_Toc160733953"/>
      <w:r>
        <w:rPr>
          <w:rFonts w:hint="eastAsia" w:ascii="黑体" w:hAnsi="宋体" w:eastAsia="黑体"/>
          <w:bCs/>
          <w:color w:val="000000" w:themeColor="text1"/>
          <w:sz w:val="28"/>
          <w:szCs w:val="28"/>
          <w14:textFill>
            <w14:solidFill>
              <w14:schemeClr w14:val="tx1"/>
            </w14:solidFill>
          </w14:textFill>
        </w:rPr>
        <w:t>3.2 烟花爆竹产品危险有害因素辨识</w:t>
      </w:r>
      <w:bookmarkEnd w:id="41"/>
    </w:p>
    <w:p>
      <w:pPr>
        <w:keepLines/>
        <w:widowControl/>
        <w:spacing w:before="156" w:beforeLines="50" w:after="156" w:afterLines="50" w:line="360" w:lineRule="auto"/>
        <w:outlineLvl w:val="2"/>
        <w:rPr>
          <w:rFonts w:ascii="黑体" w:eastAsia="黑体"/>
          <w:bCs/>
          <w:snapToGrid w:val="0"/>
          <w:color w:val="000000" w:themeColor="text1"/>
          <w:sz w:val="28"/>
          <w:szCs w:val="28"/>
          <w14:textFill>
            <w14:solidFill>
              <w14:schemeClr w14:val="tx1"/>
            </w14:solidFill>
          </w14:textFill>
        </w:rPr>
      </w:pPr>
      <w:bookmarkStart w:id="42" w:name="_Toc320037075"/>
      <w:bookmarkStart w:id="43" w:name="_Toc103845870"/>
      <w:bookmarkStart w:id="44" w:name="_Toc321813838"/>
      <w:bookmarkStart w:id="45" w:name="_Toc340222868"/>
      <w:bookmarkStart w:id="46" w:name="_Toc396146742"/>
      <w:bookmarkStart w:id="47" w:name="_Toc103848533"/>
      <w:bookmarkStart w:id="48" w:name="_Toc325993601"/>
      <w:bookmarkStart w:id="49" w:name="_Toc115289476"/>
      <w:bookmarkStart w:id="50" w:name="_Toc115356153"/>
      <w:bookmarkStart w:id="51" w:name="_Toc124412387"/>
      <w:bookmarkStart w:id="52" w:name="_Toc160733954"/>
      <w:bookmarkStart w:id="53" w:name="_Toc326157414"/>
      <w:bookmarkStart w:id="54" w:name="_Toc326761621"/>
      <w:bookmarkStart w:id="55" w:name="_Toc328988669"/>
      <w:bookmarkStart w:id="56" w:name="_Toc87027631"/>
      <w:bookmarkStart w:id="57" w:name="_Toc327195655"/>
      <w:bookmarkStart w:id="58" w:name="_Toc321382001"/>
      <w:bookmarkStart w:id="59" w:name="_Toc390776373"/>
      <w:r>
        <w:rPr>
          <w:rFonts w:hint="eastAsia" w:ascii="黑体" w:eastAsia="黑体"/>
          <w:bCs/>
          <w:snapToGrid w:val="0"/>
          <w:color w:val="000000" w:themeColor="text1"/>
          <w:sz w:val="28"/>
          <w:szCs w:val="28"/>
          <w14:textFill>
            <w14:solidFill>
              <w14:schemeClr w14:val="tx1"/>
            </w14:solidFill>
          </w14:textFill>
        </w:rPr>
        <w:t>3.2.1主要产品品种危险有害因素辨识</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16"/>
        <w:spacing w:line="360" w:lineRule="auto"/>
        <w:ind w:firstLine="608"/>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浏阳市彭城贸易有限公司经营的烟花爆竹产品有</w:t>
      </w:r>
      <w:r>
        <w:rPr>
          <w:rFonts w:hint="eastAsia" w:ascii="宋体" w:hAnsi="宋体"/>
          <w:bCs/>
          <w:color w:val="000000" w:themeColor="text1"/>
          <w:szCs w:val="28"/>
          <w14:textFill>
            <w14:solidFill>
              <w14:schemeClr w14:val="tx1"/>
            </w14:solidFill>
          </w14:textFill>
        </w:rPr>
        <w:t>组合烟花类、喷花类、吐珠类、升空类、旋转类、玩具类、架子烟花类、礼花类和爆竹类</w:t>
      </w:r>
      <w:r>
        <w:rPr>
          <w:rFonts w:hint="eastAsia" w:ascii="宋体" w:hAnsi="宋体"/>
          <w:color w:val="000000" w:themeColor="text1"/>
          <w:szCs w:val="28"/>
          <w:lang w:val="en-GB"/>
          <w14:textFill>
            <w14:solidFill>
              <w14:schemeClr w14:val="tx1"/>
            </w14:solidFill>
          </w14:textFill>
        </w:rPr>
        <w:t>等。上述产品均属于易燃易爆类，其主要危险、有害因素为火灾和爆炸。</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1）组合烟花：</w:t>
      </w:r>
      <w:r>
        <w:rPr>
          <w:rFonts w:hint="eastAsia" w:ascii="宋体" w:hAnsi="宋体"/>
          <w:bCs/>
          <w:color w:val="000000" w:themeColor="text1"/>
          <w:sz w:val="28"/>
          <w:szCs w:val="28"/>
          <w14:textFill>
            <w14:solidFill>
              <w14:schemeClr w14:val="tx1"/>
            </w14:solidFill>
          </w14:textFill>
        </w:rPr>
        <w:t>由两个或两个以上小礼花、喷花、吐珠同类或不同类烟花组合而成的产品。</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险：因产品结构与设计不相符，使用违禁药物，装药量超过最大值规定，部件安装稳定性、牢固性不符合要求，底塞不牢固，不能承受喷火或升空的冲击力，引火线破损、引燃主体时间和旁燃时间不符要求，漏药，炸筒、散筒，速燃、爆燃，冲底、倒筒及行走，发射极限角大于规定要求，燃放中断、冲筒、熄引等引起的火灾与爆炸。</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主要危害：烧伤，炸伤。</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储存措施：储存于阴凉、通风、干燥的仓间内，隔绝热源和明火。</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2）喷花类：</w:t>
      </w:r>
      <w:r>
        <w:rPr>
          <w:rFonts w:hint="eastAsia" w:ascii="宋体" w:hAnsi="宋体"/>
          <w:bCs/>
          <w:color w:val="000000" w:themeColor="text1"/>
          <w:sz w:val="28"/>
          <w:szCs w:val="28"/>
          <w14:textFill>
            <w14:solidFill>
              <w14:schemeClr w14:val="tx1"/>
            </w14:solidFill>
          </w14:textFill>
        </w:rPr>
        <w:t>燃放时以直向喷射火苗、火花、响声（响珠）为主的产品。</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险：因产品结构与设计不相符，使用违禁药物，装药量超过最大值规定，部件安装稳定性、牢固性不符合要求，底塞不牢固，引火线破损、引燃主体时间和旁燃时间不符要求，漏药，炸筒、散筒，速燃、爆燃，冲底、产品倒筒及行走，燃放中断、冲筒、熄引等引起的火灾与爆炸。</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主要危害：烧伤，炸伤。</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储存措施：储存于阴凉、通风、干燥的仓间内，隔绝热源和明火。</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3）吐珠类：</w:t>
      </w:r>
      <w:r>
        <w:rPr>
          <w:rFonts w:hint="eastAsia" w:ascii="宋体" w:hAnsi="宋体"/>
          <w:bCs/>
          <w:color w:val="000000" w:themeColor="text1"/>
          <w:sz w:val="28"/>
          <w:szCs w:val="28"/>
          <w14:textFill>
            <w14:solidFill>
              <w14:schemeClr w14:val="tx1"/>
            </w14:solidFill>
          </w14:textFill>
        </w:rPr>
        <w:t>燃放时从同一筒体内有规律地发射出（药粒或药柱）彩珠、彩花、声响等效果的产品。</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险：因产品结构与设计不相符，使用违禁药物，装药量超过最大值规定，手持部分低于最短长度规定，部件安装稳定性、牢固性不符合要求，筒体和底塞耐压值不符合要求，不能承受喷射的冲击力，引火线破损、引燃主体时间和旁燃时间不符要求，漏药，炸筒、手持产品速燃、爆燃，冲底、地面（插地）产品倒筒，亮珠发射距离与高度不符合要求，燃放中断、冲筒、熄引等引起的火灾与爆炸。</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主要危害：烧伤，炸伤。</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储存措施：储存于阴凉、通风、干燥的仓间内，隔绝热源和明火。</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4）升空类：</w:t>
      </w:r>
      <w:r>
        <w:rPr>
          <w:rFonts w:hint="eastAsia" w:ascii="宋体" w:hAnsi="宋体"/>
          <w:bCs/>
          <w:color w:val="000000" w:themeColor="text1"/>
          <w:sz w:val="28"/>
          <w:szCs w:val="28"/>
          <w14:textFill>
            <w14:solidFill>
              <w14:schemeClr w14:val="tx1"/>
            </w14:solidFill>
          </w14:textFill>
        </w:rPr>
        <w:t>燃放时主体定向或旋转升空的产品。</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险：因产品结构与设计不相符，使用违禁药物，装药量超过最大值规定，部件安装稳定性、牢固性不符合要求，不能承受喷火或升空的冲击力，引火线破损、引燃主体时间不符要求，漏药，炸筒、速燃、爆燃，平飞、低炸，发射极限角大于规定要求，升空高度小于规定要求，燃放中断、冲筒、熄引等引起的火灾与爆炸。</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主要危害：烧伤，炸伤。</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储存措施：储存于阴凉、通风、干燥的仓间内，隔绝热源和明火。</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5）旋转类：</w:t>
      </w:r>
      <w:r>
        <w:rPr>
          <w:rFonts w:hint="eastAsia" w:ascii="宋体" w:hAnsi="宋体"/>
          <w:bCs/>
          <w:color w:val="000000" w:themeColor="text1"/>
          <w:sz w:val="28"/>
          <w:szCs w:val="28"/>
          <w14:textFill>
            <w14:solidFill>
              <w14:schemeClr w14:val="tx1"/>
            </w14:solidFill>
          </w14:textFill>
        </w:rPr>
        <w:t>燃放时主体自身旋转但不升空的产品。</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险：因产品结构与设计不相符，使用违禁药物，装药量超过最大值规定，引火线破损、引燃主体时间和旁燃时间不符要求，漏药，旋转范围、飞离地面高度大于规定要求，旋转断线，冲底、冲头，喷射高度大于规定，燃放中断、冲筒、熄引等引起的火灾与爆炸。</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主要危害：烧伤。</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储存措施：储存于阴凉、通风、干燥的仓间内，隔绝热源和明火。</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6）玩具类：</w:t>
      </w:r>
      <w:r>
        <w:rPr>
          <w:rFonts w:hint="eastAsia" w:ascii="宋体" w:hAnsi="宋体"/>
          <w:bCs/>
          <w:color w:val="000000" w:themeColor="text1"/>
          <w:sz w:val="28"/>
          <w:szCs w:val="28"/>
          <w14:textFill>
            <w14:solidFill>
              <w14:schemeClr w14:val="tx1"/>
            </w14:solidFill>
          </w14:textFill>
        </w:rPr>
        <w:t>形式多样、运动范围相对较小的低空产品，燃放时产生火花、烟雾、爆响等效果，有玩具造型、线香、摩擦、烟雾产品等。</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主要危险：因产品结构与设计不相符，使用违禁药物，装药量超过最大值规定，手持部分低于最短长度规定，燃放中断、冲筒、熄引等引起的火灾与爆炸。</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主要危害：烧伤，炸伤。</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储存措施：储存于阴凉、通风、干燥的仓间内，隔绝热源和明火。</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7</w:t>
      </w:r>
      <w:r>
        <w:rPr>
          <w:rFonts w:hint="eastAsia" w:ascii="宋体" w:hAnsi="宋体"/>
          <w:b/>
          <w:bCs/>
          <w:color w:val="000000" w:themeColor="text1"/>
          <w:sz w:val="28"/>
          <w:szCs w:val="28"/>
          <w:lang w:val="en-GB"/>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礼花类</w:t>
      </w:r>
      <w:r>
        <w:rPr>
          <w:rFonts w:hint="eastAsia" w:ascii="宋体" w:hAnsi="宋体"/>
          <w:bCs/>
          <w:color w:val="000000" w:themeColor="text1"/>
          <w:sz w:val="28"/>
          <w:szCs w:val="28"/>
          <w14:textFill>
            <w14:solidFill>
              <w14:schemeClr w14:val="tx1"/>
            </w14:solidFill>
          </w14:textFill>
        </w:rPr>
        <w:t>：燃放时弹体、效果件从发射筒（单筒，含专用发射筒）发射到高空或水域后能爆发出各种光色、花型图案或其他效果的产品。</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险：因产品结构与设计不相符，使用违禁药物，装药量超过最大值规定，部件安装稳定性、牢固性不符合要求，底塞不牢固，不能承受喷火或升空的冲击力，引火线破损、引燃主体时间和旁燃时间不符要求，弹体和炮筒不符合要求，漏药，炸筒、散筒，速燃、爆燃，冲底、倒筒及行走，发射极限角大于规定要求，燃放中断、冲筒、熄引等引起的火灾与爆炸。</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主要危害：烧伤，炸伤。</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储存措施：储存于阴凉、通风、干燥的仓间内，隔绝热源和明火。</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8</w:t>
      </w:r>
      <w:r>
        <w:rPr>
          <w:rFonts w:hint="eastAsia" w:ascii="宋体" w:hAnsi="宋体"/>
          <w:b/>
          <w:bCs/>
          <w:color w:val="000000" w:themeColor="text1"/>
          <w:sz w:val="28"/>
          <w:szCs w:val="28"/>
          <w:lang w:val="en-GB"/>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架子烟花类：</w:t>
      </w:r>
      <w:r>
        <w:rPr>
          <w:rFonts w:hint="eastAsia" w:ascii="宋体" w:hAnsi="宋体"/>
          <w:bCs/>
          <w:color w:val="000000" w:themeColor="text1"/>
          <w:sz w:val="28"/>
          <w:szCs w:val="28"/>
          <w14:textFill>
            <w14:solidFill>
              <w14:schemeClr w14:val="tx1"/>
            </w14:solidFill>
          </w14:textFill>
        </w:rPr>
        <w:t>以悬挂形式固定在架子装置上燃放的产品，燃放时、以喷射火苗、火花、形成字幕图案、瀑布、人物、山水等画面。分为瀑布、字幕、图案等。</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主要危险：因产品结构与设计不相符，使用违禁药物，装药量超过最大值规定，燃放中断、冲筒、熄火等引起的火灾与爆炸。</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主要危害：烧伤，炸伤。</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储存措施：储存于阴凉、通风、干燥的仓间内，隔绝热源和明火。</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9）爆竹类：</w:t>
      </w:r>
      <w:r>
        <w:rPr>
          <w:rFonts w:ascii="宋体" w:hAnsi="宋体"/>
          <w:bCs/>
          <w:color w:val="000000" w:themeColor="text1"/>
          <w:sz w:val="28"/>
          <w:szCs w:val="28"/>
          <w14:textFill>
            <w14:solidFill>
              <w14:schemeClr w14:val="tx1"/>
            </w14:solidFill>
          </w14:textFill>
        </w:rPr>
        <w:t>燃放时主体爆炸（主体筒体破碎或者爆裂）但不升空，产生爆炸声音、闪光等效果，以听觉效果为主的产品。</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主要危险：因产品结构与设计不相符，使用违禁药物，装药量超过最大值规定，引火线破损，漏药，爆燃等引起的火灾与爆炸。</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主要危害：烧伤，炸伤。</w:t>
      </w:r>
    </w:p>
    <w:p>
      <w:pPr>
        <w:spacing w:line="360" w:lineRule="auto"/>
        <w:ind w:firstLine="606"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储存措施：储存于阴凉、通风、干燥的仓间内，隔绝热源和明火。</w:t>
      </w:r>
    </w:p>
    <w:p>
      <w:pPr>
        <w:keepLines/>
        <w:widowControl/>
        <w:spacing w:before="156" w:beforeLines="50" w:line="480" w:lineRule="exact"/>
        <w:outlineLvl w:val="2"/>
        <w:rPr>
          <w:rFonts w:ascii="黑体" w:eastAsia="黑体"/>
          <w:bCs/>
          <w:snapToGrid w:val="0"/>
          <w:color w:val="000000" w:themeColor="text1"/>
          <w:sz w:val="28"/>
          <w:szCs w:val="28"/>
          <w14:textFill>
            <w14:solidFill>
              <w14:schemeClr w14:val="tx1"/>
            </w14:solidFill>
          </w14:textFill>
        </w:rPr>
      </w:pPr>
      <w:bookmarkStart w:id="60" w:name="_Toc309887663"/>
      <w:bookmarkStart w:id="61" w:name="_Toc327195656"/>
      <w:bookmarkStart w:id="62" w:name="_Toc327815657"/>
      <w:bookmarkStart w:id="63" w:name="_Toc326157415"/>
      <w:bookmarkStart w:id="64" w:name="_Toc326761622"/>
      <w:bookmarkStart w:id="65" w:name="_Toc325993602"/>
      <w:bookmarkStart w:id="66" w:name="_Toc115289477"/>
      <w:bookmarkStart w:id="67" w:name="_Toc87027632"/>
      <w:bookmarkStart w:id="68" w:name="_Toc124412388"/>
      <w:bookmarkStart w:id="69" w:name="_Toc160733955"/>
      <w:bookmarkStart w:id="70" w:name="_Toc344628255"/>
      <w:bookmarkStart w:id="71" w:name="_Toc115356154"/>
      <w:bookmarkStart w:id="72" w:name="_Toc342574044"/>
      <w:bookmarkStart w:id="73" w:name="_Toc390776374"/>
      <w:bookmarkStart w:id="74" w:name="_Toc103845871"/>
      <w:bookmarkStart w:id="75" w:name="_Toc396146743"/>
      <w:bookmarkStart w:id="76" w:name="_Toc103848534"/>
      <w:bookmarkStart w:id="77" w:name="_Toc358905528"/>
      <w:r>
        <w:rPr>
          <w:rFonts w:hint="eastAsia" w:ascii="黑体" w:eastAsia="黑体"/>
          <w:bCs/>
          <w:snapToGrid w:val="0"/>
          <w:color w:val="000000" w:themeColor="text1"/>
          <w:sz w:val="28"/>
          <w:szCs w:val="28"/>
          <w14:textFill>
            <w14:solidFill>
              <w14:schemeClr w14:val="tx1"/>
            </w14:solidFill>
          </w14:textFill>
        </w:rPr>
        <w:t>3.2.2其它危险有害因素辨识</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spacing w:line="360" w:lineRule="auto"/>
        <w:ind w:firstLine="454" w:firstLineChars="15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1）不同级别产品燃放危险有害因素辨识</w:t>
      </w:r>
    </w:p>
    <w:p>
      <w:pPr>
        <w:spacing w:line="600" w:lineRule="exact"/>
        <w:ind w:firstLine="606" w:firstLineChars="200"/>
        <w:rPr>
          <w:rFonts w:ascii="宋体" w:hAnsi="宋体" w:cs="宋体"/>
          <w:color w:val="000000" w:themeColor="text1"/>
          <w:sz w:val="28"/>
          <w:szCs w:val="28"/>
          <w:lang w:val="en-GB"/>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按照产品的药量及所能构成的危险性，该企业经营的产品分为</w:t>
      </w:r>
      <w:r>
        <w:rPr>
          <w:rFonts w:hint="eastAsia" w:ascii="宋体" w:hAnsi="宋体" w:cs="宋体"/>
          <w:color w:val="000000" w:themeColor="text1"/>
          <w:sz w:val="28"/>
          <w:szCs w:val="28"/>
          <w14:textFill>
            <w14:solidFill>
              <w14:schemeClr w14:val="tx1"/>
            </w14:solidFill>
          </w14:textFill>
        </w:rPr>
        <w:t>A、B、</w:t>
      </w:r>
      <w:r>
        <w:rPr>
          <w:rFonts w:hint="eastAsia" w:ascii="宋体" w:hAnsi="宋体" w:cs="宋体"/>
          <w:color w:val="000000" w:themeColor="text1"/>
          <w:sz w:val="28"/>
          <w:szCs w:val="28"/>
          <w:lang w:val="en-GB"/>
          <w14:textFill>
            <w14:solidFill>
              <w14:schemeClr w14:val="tx1"/>
            </w14:solidFill>
          </w14:textFill>
        </w:rPr>
        <w:t>C、D四级。</w:t>
      </w:r>
    </w:p>
    <w:p>
      <w:pPr>
        <w:spacing w:line="600" w:lineRule="exact"/>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A级：适应于由专业燃放人员燃放，在特定条件下燃放的产品。</w:t>
      </w:r>
    </w:p>
    <w:p>
      <w:pPr>
        <w:spacing w:line="600" w:lineRule="exact"/>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B级：适应于室外大的开放式燃放的产品，当按照说明燃放时，距离产品及其燃放轨迹25米以上的人或财产不应受到伤害。</w:t>
      </w:r>
    </w:p>
    <w:p>
      <w:pPr>
        <w:spacing w:line="600" w:lineRule="exact"/>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C级：适于室外开放空间燃放的产品，危险性较小的产品。</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D级：适于近距离燃放的产品，危险性很小的产品</w:t>
      </w:r>
      <w:r>
        <w:rPr>
          <w:rFonts w:hint="eastAsia" w:ascii="宋体" w:hAnsi="宋体"/>
          <w:color w:val="000000" w:themeColor="text1"/>
          <w:sz w:val="28"/>
          <w:szCs w:val="28"/>
          <w:lang w:val="en-GB"/>
          <w14:textFill>
            <w14:solidFill>
              <w14:schemeClr w14:val="tx1"/>
            </w14:solidFill>
          </w14:textFill>
        </w:rPr>
        <w:t>。</w:t>
      </w:r>
    </w:p>
    <w:p>
      <w:pPr>
        <w:spacing w:line="360" w:lineRule="auto"/>
        <w:ind w:firstLine="606" w:firstLineChars="200"/>
        <w:rPr>
          <w:rFonts w:ascii="宋体" w:hAnsi="宋体"/>
          <w:color w:val="000000" w:themeColor="text1"/>
          <w:sz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该企业经营</w:t>
      </w:r>
      <w:r>
        <w:rPr>
          <w:rFonts w:hint="eastAsia" w:ascii="宋体" w:hAnsi="宋体"/>
          <w:color w:val="000000" w:themeColor="text1"/>
          <w:sz w:val="28"/>
          <w:szCs w:val="28"/>
          <w14:textFill>
            <w14:solidFill>
              <w14:schemeClr w14:val="tx1"/>
            </w14:solidFill>
          </w14:textFill>
        </w:rPr>
        <w:t>组合烟花类（A、B、C、D级）、架子烟花类（B、C级）、礼花类（A、B级）、玩具类（C、D级）、吐珠类（A、B、C级）、升空类（A、B、C级）、旋转类（A、B、C、D级）、喷花类（A、B、C、D级）、爆竹类（C级）</w:t>
      </w:r>
      <w:r>
        <w:rPr>
          <w:rFonts w:hint="eastAsia" w:ascii="宋体" w:hAnsi="宋体"/>
          <w:color w:val="000000" w:themeColor="text1"/>
          <w:sz w:val="28"/>
          <w:szCs w:val="28"/>
          <w:lang w:val="en-GB"/>
          <w14:textFill>
            <w14:solidFill>
              <w14:schemeClr w14:val="tx1"/>
            </w14:solidFill>
          </w14:textFill>
        </w:rPr>
        <w:t>产品。个人燃放类产品最大允许药</w:t>
      </w:r>
      <w:r>
        <w:rPr>
          <w:rFonts w:hint="eastAsia" w:ascii="宋体" w:hAnsi="宋体"/>
          <w:bCs/>
          <w:color w:val="000000" w:themeColor="text1"/>
          <w:sz w:val="28"/>
          <w:szCs w:val="28"/>
          <w:lang w:val="en-GB"/>
          <w14:textFill>
            <w14:solidFill>
              <w14:schemeClr w14:val="tx1"/>
            </w14:solidFill>
          </w14:textFill>
        </w:rPr>
        <w:t>量见表3</w:t>
      </w:r>
      <w:r>
        <w:rPr>
          <w:rFonts w:hint="eastAsia" w:ascii="宋体" w:hAnsi="宋体"/>
          <w:bCs/>
          <w:color w:val="000000" w:themeColor="text1"/>
          <w:sz w:val="28"/>
          <w:szCs w:val="28"/>
          <w14:textFill>
            <w14:solidFill>
              <w14:schemeClr w14:val="tx1"/>
            </w14:solidFill>
          </w14:textFill>
        </w:rPr>
        <w:t>.2</w:t>
      </w:r>
      <w:r>
        <w:rPr>
          <w:rFonts w:hint="eastAsia" w:ascii="宋体" w:hAnsi="宋体"/>
          <w:bCs/>
          <w:color w:val="000000" w:themeColor="text1"/>
          <w:sz w:val="28"/>
          <w:szCs w:val="28"/>
          <w:lang w:val="en-GB"/>
          <w14:textFill>
            <w14:solidFill>
              <w14:schemeClr w14:val="tx1"/>
            </w14:solidFill>
          </w14:textFill>
        </w:rPr>
        <w:t>-1，专业燃放类产品最大允许药量见表3</w:t>
      </w:r>
      <w:r>
        <w:rPr>
          <w:rFonts w:hint="eastAsia" w:ascii="宋体" w:hAnsi="宋体"/>
          <w:bCs/>
          <w:color w:val="000000" w:themeColor="text1"/>
          <w:sz w:val="28"/>
          <w:szCs w:val="28"/>
          <w14:textFill>
            <w14:solidFill>
              <w14:schemeClr w14:val="tx1"/>
            </w14:solidFill>
          </w14:textFill>
        </w:rPr>
        <w:t>.2</w:t>
      </w:r>
      <w:r>
        <w:rPr>
          <w:rFonts w:hint="eastAsia" w:ascii="宋体" w:hAnsi="宋体"/>
          <w:bCs/>
          <w:color w:val="000000" w:themeColor="text1"/>
          <w:sz w:val="28"/>
          <w:szCs w:val="28"/>
          <w:lang w:val="en-GB"/>
          <w14:textFill>
            <w14:solidFill>
              <w14:schemeClr w14:val="tx1"/>
            </w14:solidFill>
          </w14:textFill>
        </w:rPr>
        <w:t>-2</w:t>
      </w:r>
    </w:p>
    <w:p>
      <w:pPr>
        <w:pStyle w:val="71"/>
        <w:spacing w:before="156" w:beforeLines="50"/>
        <w:ind w:firstLine="0" w:firstLineChars="0"/>
        <w:jc w:val="center"/>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表3.2-1  产品分级与药量（W/单个产品）</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384"/>
        <w:gridCol w:w="2813"/>
        <w:gridCol w:w="850"/>
        <w:gridCol w:w="1985"/>
        <w:gridCol w:w="12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694" w:type="dxa"/>
            <w:vMerge w:val="restart"/>
            <w:vAlign w:val="center"/>
          </w:tcPr>
          <w:p>
            <w:pPr>
              <w:tabs>
                <w:tab w:val="left" w:pos="420"/>
                <w:tab w:val="left" w:pos="839"/>
              </w:tabs>
              <w:adjustRightInd w:val="0"/>
              <w:snapToGrid w:val="0"/>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序号</w:t>
            </w:r>
          </w:p>
        </w:tc>
        <w:tc>
          <w:tcPr>
            <w:tcW w:w="1384" w:type="dxa"/>
            <w:vMerge w:val="restart"/>
            <w:vAlign w:val="center"/>
          </w:tcPr>
          <w:p>
            <w:pPr>
              <w:tabs>
                <w:tab w:val="left" w:pos="420"/>
                <w:tab w:val="left" w:pos="839"/>
              </w:tabs>
              <w:adjustRightInd w:val="0"/>
              <w:snapToGrid w:val="0"/>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产品大类</w:t>
            </w:r>
          </w:p>
        </w:tc>
        <w:tc>
          <w:tcPr>
            <w:tcW w:w="2813" w:type="dxa"/>
            <w:vMerge w:val="restart"/>
            <w:vAlign w:val="center"/>
          </w:tcPr>
          <w:p>
            <w:pPr>
              <w:tabs>
                <w:tab w:val="left" w:pos="420"/>
                <w:tab w:val="left" w:pos="839"/>
              </w:tabs>
              <w:adjustRightInd w:val="0"/>
              <w:snapToGrid w:val="0"/>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产品小类</w:t>
            </w:r>
          </w:p>
        </w:tc>
        <w:tc>
          <w:tcPr>
            <w:tcW w:w="4036" w:type="dxa"/>
            <w:gridSpan w:val="3"/>
            <w:vAlign w:val="center"/>
          </w:tcPr>
          <w:p>
            <w:pPr>
              <w:tabs>
                <w:tab w:val="left" w:pos="420"/>
                <w:tab w:val="left" w:pos="839"/>
              </w:tabs>
              <w:adjustRightInd w:val="0"/>
              <w:snapToGrid w:val="0"/>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最大允许药量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694" w:type="dxa"/>
            <w:vMerge w:val="continue"/>
            <w:vAlign w:val="center"/>
          </w:tcPr>
          <w:p>
            <w:pPr>
              <w:widowControl/>
              <w:jc w:val="left"/>
              <w:rPr>
                <w:rFonts w:ascii="宋体" w:hAnsi="宋体"/>
                <w:b/>
                <w:color w:val="000000" w:themeColor="text1"/>
                <w:kern w:val="0"/>
                <w:szCs w:val="21"/>
                <w14:textFill>
                  <w14:solidFill>
                    <w14:schemeClr w14:val="tx1"/>
                  </w14:solidFill>
                </w14:textFill>
              </w:rPr>
            </w:pPr>
          </w:p>
        </w:tc>
        <w:tc>
          <w:tcPr>
            <w:tcW w:w="1384" w:type="dxa"/>
            <w:vMerge w:val="continue"/>
            <w:vAlign w:val="center"/>
          </w:tcPr>
          <w:p>
            <w:pPr>
              <w:widowControl/>
              <w:jc w:val="left"/>
              <w:rPr>
                <w:rFonts w:ascii="宋体" w:hAnsi="宋体"/>
                <w:b/>
                <w:color w:val="000000" w:themeColor="text1"/>
                <w:kern w:val="0"/>
                <w:szCs w:val="21"/>
                <w14:textFill>
                  <w14:solidFill>
                    <w14:schemeClr w14:val="tx1"/>
                  </w14:solidFill>
                </w14:textFill>
              </w:rPr>
            </w:pPr>
          </w:p>
        </w:tc>
        <w:tc>
          <w:tcPr>
            <w:tcW w:w="2813" w:type="dxa"/>
            <w:vMerge w:val="continue"/>
            <w:vAlign w:val="center"/>
          </w:tcPr>
          <w:p>
            <w:pPr>
              <w:widowControl/>
              <w:jc w:val="left"/>
              <w:rPr>
                <w:rFonts w:ascii="宋体" w:hAnsi="宋体"/>
                <w:b/>
                <w:color w:val="000000" w:themeColor="text1"/>
                <w:kern w:val="0"/>
                <w:szCs w:val="21"/>
                <w14:textFill>
                  <w14:solidFill>
                    <w14:schemeClr w14:val="tx1"/>
                  </w14:solidFill>
                </w14:textFill>
              </w:rPr>
            </w:pPr>
          </w:p>
        </w:tc>
        <w:tc>
          <w:tcPr>
            <w:tcW w:w="850" w:type="dxa"/>
            <w:tcBorders>
              <w:right w:val="single" w:color="auto" w:sz="4" w:space="0"/>
            </w:tcBorders>
            <w:vAlign w:val="center"/>
          </w:tcPr>
          <w:p>
            <w:pPr>
              <w:tabs>
                <w:tab w:val="left" w:pos="420"/>
                <w:tab w:val="left" w:pos="839"/>
              </w:tabs>
              <w:adjustRightInd w:val="0"/>
              <w:snapToGrid w:val="0"/>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B级</w:t>
            </w:r>
          </w:p>
        </w:tc>
        <w:tc>
          <w:tcPr>
            <w:tcW w:w="1985" w:type="dxa"/>
            <w:tcBorders>
              <w:left w:val="single" w:color="auto" w:sz="4" w:space="0"/>
            </w:tcBorders>
            <w:vAlign w:val="center"/>
          </w:tcPr>
          <w:p>
            <w:pPr>
              <w:tabs>
                <w:tab w:val="left" w:pos="420"/>
                <w:tab w:val="left" w:pos="839"/>
              </w:tabs>
              <w:adjustRightInd w:val="0"/>
              <w:snapToGrid w:val="0"/>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C级</w:t>
            </w:r>
          </w:p>
        </w:tc>
        <w:tc>
          <w:tcPr>
            <w:tcW w:w="1201" w:type="dxa"/>
            <w:vAlign w:val="center"/>
          </w:tcPr>
          <w:p>
            <w:pPr>
              <w:tabs>
                <w:tab w:val="left" w:pos="420"/>
                <w:tab w:val="left" w:pos="839"/>
              </w:tabs>
              <w:adjustRightInd w:val="0"/>
              <w:snapToGrid w:val="0"/>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D级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694" w:type="dxa"/>
            <w:vMerge w:val="restart"/>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1384" w:type="dxa"/>
            <w:vMerge w:val="restart"/>
            <w:vAlign w:val="center"/>
          </w:tcPr>
          <w:p>
            <w:pPr>
              <w:tabs>
                <w:tab w:val="left" w:pos="420"/>
                <w:tab w:val="left" w:pos="839"/>
              </w:tabs>
              <w:adjustRightInd w:val="0"/>
              <w:snapToGrid w:val="0"/>
              <w:jc w:val="center"/>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爆竹类</w:t>
            </w:r>
          </w:p>
        </w:tc>
        <w:tc>
          <w:tcPr>
            <w:tcW w:w="2813" w:type="dxa"/>
            <w:vAlign w:val="center"/>
          </w:tcPr>
          <w:p>
            <w:pPr>
              <w:tabs>
                <w:tab w:val="left" w:pos="420"/>
                <w:tab w:val="left" w:pos="839"/>
              </w:tabs>
              <w:adjustRightInd w:val="0"/>
              <w:snapToGrid w:val="0"/>
              <w:jc w:val="center"/>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黑药炮</w:t>
            </w:r>
          </w:p>
        </w:tc>
        <w:tc>
          <w:tcPr>
            <w:tcW w:w="850" w:type="dxa"/>
            <w:tcBorders>
              <w:right w:val="single" w:color="auto" w:sz="4" w:space="0"/>
            </w:tcBorders>
            <w:vAlign w:val="center"/>
          </w:tcPr>
          <w:p>
            <w:pPr>
              <w:autoSpaceDE w:val="0"/>
              <w:autoSpaceDN w:val="0"/>
              <w:adjustRightInd w:val="0"/>
              <w:snapToGrid w:val="0"/>
              <w:jc w:val="center"/>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w:t>
            </w:r>
          </w:p>
        </w:tc>
        <w:tc>
          <w:tcPr>
            <w:tcW w:w="1985" w:type="dxa"/>
            <w:tcBorders>
              <w:left w:val="single" w:color="auto" w:sz="4" w:space="0"/>
            </w:tcBorders>
            <w:vAlign w:val="center"/>
          </w:tcPr>
          <w:p>
            <w:pPr>
              <w:autoSpaceDE w:val="0"/>
              <w:autoSpaceDN w:val="0"/>
              <w:adjustRightInd w:val="0"/>
              <w:snapToGrid w:val="0"/>
              <w:jc w:val="center"/>
              <w:rPr>
                <w:rFonts w:ascii="宋体" w:hAnsi="宋体"/>
                <w:bCs/>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1g/个</w:t>
            </w:r>
          </w:p>
        </w:tc>
        <w:tc>
          <w:tcPr>
            <w:tcW w:w="1201" w:type="dxa"/>
            <w:vMerge w:val="restart"/>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7" w:hRule="atLeast"/>
          <w:jc w:val="center"/>
        </w:trPr>
        <w:tc>
          <w:tcPr>
            <w:tcW w:w="694" w:type="dxa"/>
            <w:vMerge w:val="continue"/>
            <w:vAlign w:val="center"/>
          </w:tcPr>
          <w:p>
            <w:pPr>
              <w:widowControl/>
              <w:jc w:val="left"/>
              <w:rPr>
                <w:rFonts w:ascii="宋体" w:hAnsi="宋体"/>
                <w:color w:val="000000" w:themeColor="text1"/>
                <w:kern w:val="0"/>
                <w:szCs w:val="21"/>
                <w14:textFill>
                  <w14:solidFill>
                    <w14:schemeClr w14:val="tx1"/>
                  </w14:solidFill>
                </w14:textFill>
              </w:rPr>
            </w:pPr>
          </w:p>
        </w:tc>
        <w:tc>
          <w:tcPr>
            <w:tcW w:w="1384" w:type="dxa"/>
            <w:vMerge w:val="continue"/>
            <w:vAlign w:val="center"/>
          </w:tcPr>
          <w:p>
            <w:pPr>
              <w:widowControl/>
              <w:jc w:val="left"/>
              <w:rPr>
                <w:rFonts w:ascii="宋体" w:hAnsi="宋体"/>
                <w:bCs/>
                <w:color w:val="000000" w:themeColor="text1"/>
                <w:kern w:val="0"/>
                <w:szCs w:val="21"/>
                <w14:textFill>
                  <w14:solidFill>
                    <w14:schemeClr w14:val="tx1"/>
                  </w14:solidFill>
                </w14:textFill>
              </w:rPr>
            </w:pPr>
          </w:p>
        </w:tc>
        <w:tc>
          <w:tcPr>
            <w:tcW w:w="2813" w:type="dxa"/>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白药炮</w:t>
            </w:r>
          </w:p>
        </w:tc>
        <w:tc>
          <w:tcPr>
            <w:tcW w:w="850" w:type="dxa"/>
            <w:tcBorders>
              <w:right w:val="single" w:color="auto" w:sz="4" w:space="0"/>
            </w:tcBorders>
            <w:vAlign w:val="center"/>
          </w:tcPr>
          <w:p>
            <w:pPr>
              <w:tabs>
                <w:tab w:val="left" w:pos="420"/>
                <w:tab w:val="left" w:pos="839"/>
              </w:tabs>
              <w:adjustRightInd w:val="0"/>
              <w:snapToGrid w:val="0"/>
              <w:jc w:val="center"/>
              <w:rPr>
                <w:rFonts w:ascii="宋体" w:hAnsi="宋体"/>
                <w:bCs/>
                <w:color w:val="000000" w:themeColor="text1"/>
                <w:kern w:val="0"/>
                <w:szCs w:val="21"/>
                <w:highlight w:val="yellow"/>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w:t>
            </w:r>
          </w:p>
        </w:tc>
        <w:tc>
          <w:tcPr>
            <w:tcW w:w="1985" w:type="dxa"/>
            <w:tcBorders>
              <w:left w:val="single" w:color="auto" w:sz="4" w:space="0"/>
            </w:tcBorders>
            <w:vAlign w:val="center"/>
          </w:tcPr>
          <w:p>
            <w:pPr>
              <w:tabs>
                <w:tab w:val="left" w:pos="420"/>
                <w:tab w:val="left" w:pos="839"/>
              </w:tabs>
              <w:adjustRightInd w:val="0"/>
              <w:snapToGrid w:val="0"/>
              <w:jc w:val="center"/>
              <w:rPr>
                <w:rFonts w:ascii="宋体" w:hAnsi="宋体"/>
                <w:bCs/>
                <w:color w:val="000000" w:themeColor="text1"/>
                <w:kern w:val="0"/>
                <w:szCs w:val="21"/>
                <w:highlight w:val="yellow"/>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0.2g/个</w:t>
            </w:r>
          </w:p>
        </w:tc>
        <w:tc>
          <w:tcPr>
            <w:tcW w:w="1201" w:type="dxa"/>
            <w:vMerge w:val="continue"/>
            <w:vAlign w:val="center"/>
          </w:tcPr>
          <w:p>
            <w:pPr>
              <w:widowControl/>
              <w:jc w:val="left"/>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694" w:type="dxa"/>
            <w:vMerge w:val="restart"/>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p>
        </w:tc>
        <w:tc>
          <w:tcPr>
            <w:tcW w:w="1384" w:type="dxa"/>
            <w:vMerge w:val="restart"/>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喷花类</w:t>
            </w:r>
          </w:p>
        </w:tc>
        <w:tc>
          <w:tcPr>
            <w:tcW w:w="2813" w:type="dxa"/>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地面（水上）喷花</w:t>
            </w:r>
          </w:p>
        </w:tc>
        <w:tc>
          <w:tcPr>
            <w:tcW w:w="850" w:type="dxa"/>
            <w:tcBorders>
              <w:right w:val="single" w:color="auto" w:sz="4" w:space="0"/>
            </w:tcBorders>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500g</w:t>
            </w:r>
          </w:p>
        </w:tc>
        <w:tc>
          <w:tcPr>
            <w:tcW w:w="1985" w:type="dxa"/>
            <w:tcBorders>
              <w:left w:val="single" w:color="auto" w:sz="4" w:space="0"/>
            </w:tcBorders>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200g</w:t>
            </w:r>
          </w:p>
        </w:tc>
        <w:tc>
          <w:tcPr>
            <w:tcW w:w="1201" w:type="dxa"/>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10g</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5" w:hRule="atLeast"/>
          <w:jc w:val="center"/>
        </w:trPr>
        <w:tc>
          <w:tcPr>
            <w:tcW w:w="694" w:type="dxa"/>
            <w:vMerge w:val="continue"/>
            <w:vAlign w:val="center"/>
          </w:tcPr>
          <w:p>
            <w:pPr>
              <w:widowControl/>
              <w:jc w:val="left"/>
              <w:rPr>
                <w:rFonts w:ascii="宋体" w:hAnsi="宋体"/>
                <w:color w:val="000000" w:themeColor="text1"/>
                <w:kern w:val="0"/>
                <w:szCs w:val="21"/>
                <w14:textFill>
                  <w14:solidFill>
                    <w14:schemeClr w14:val="tx1"/>
                  </w14:solidFill>
                </w14:textFill>
              </w:rPr>
            </w:pPr>
          </w:p>
        </w:tc>
        <w:tc>
          <w:tcPr>
            <w:tcW w:w="1384" w:type="dxa"/>
            <w:vMerge w:val="continue"/>
            <w:vAlign w:val="center"/>
          </w:tcPr>
          <w:p>
            <w:pPr>
              <w:widowControl/>
              <w:jc w:val="left"/>
              <w:rPr>
                <w:rFonts w:ascii="宋体" w:hAnsi="宋体"/>
                <w:color w:val="000000" w:themeColor="text1"/>
                <w:kern w:val="0"/>
                <w:szCs w:val="21"/>
                <w14:textFill>
                  <w14:solidFill>
                    <w14:schemeClr w14:val="tx1"/>
                  </w14:solidFill>
                </w14:textFill>
              </w:rPr>
            </w:pPr>
          </w:p>
        </w:tc>
        <w:tc>
          <w:tcPr>
            <w:tcW w:w="2813" w:type="dxa"/>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手持（插入）喷花</w:t>
            </w:r>
          </w:p>
        </w:tc>
        <w:tc>
          <w:tcPr>
            <w:tcW w:w="850" w:type="dxa"/>
            <w:tcBorders>
              <w:right w:val="single" w:color="auto" w:sz="4" w:space="0"/>
            </w:tcBorders>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w:t>
            </w:r>
          </w:p>
        </w:tc>
        <w:tc>
          <w:tcPr>
            <w:tcW w:w="1985" w:type="dxa"/>
            <w:tcBorders>
              <w:left w:val="single" w:color="auto" w:sz="4" w:space="0"/>
            </w:tcBorders>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75g</w:t>
            </w:r>
          </w:p>
        </w:tc>
        <w:tc>
          <w:tcPr>
            <w:tcW w:w="1201" w:type="dxa"/>
            <w:vAlign w:val="center"/>
          </w:tcPr>
          <w:p>
            <w:pPr>
              <w:tabs>
                <w:tab w:val="left" w:pos="420"/>
                <w:tab w:val="left" w:pos="839"/>
              </w:tabs>
              <w:adjustRightInd w:val="0"/>
              <w:snapToGrid w:val="0"/>
              <w:ind w:left="42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10g</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694" w:type="dxa"/>
            <w:vMerge w:val="restart"/>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p>
        </w:tc>
        <w:tc>
          <w:tcPr>
            <w:tcW w:w="1384" w:type="dxa"/>
            <w:vMerge w:val="restart"/>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旋转类</w:t>
            </w:r>
          </w:p>
        </w:tc>
        <w:tc>
          <w:tcPr>
            <w:tcW w:w="2813" w:type="dxa"/>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有固定轴旋转烟花</w:t>
            </w:r>
          </w:p>
        </w:tc>
        <w:tc>
          <w:tcPr>
            <w:tcW w:w="850" w:type="dxa"/>
            <w:tcBorders>
              <w:right w:val="single" w:color="auto" w:sz="4" w:space="0"/>
            </w:tcBorders>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w:t>
            </w:r>
          </w:p>
        </w:tc>
        <w:tc>
          <w:tcPr>
            <w:tcW w:w="1985" w:type="dxa"/>
            <w:tcBorders>
              <w:left w:val="single" w:color="auto" w:sz="4" w:space="0"/>
            </w:tcBorders>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30g</w:t>
            </w:r>
          </w:p>
        </w:tc>
        <w:tc>
          <w:tcPr>
            <w:tcW w:w="1201" w:type="dxa"/>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3" w:hRule="atLeast"/>
          <w:jc w:val="center"/>
        </w:trPr>
        <w:tc>
          <w:tcPr>
            <w:tcW w:w="694" w:type="dxa"/>
            <w:vMerge w:val="continue"/>
            <w:vAlign w:val="center"/>
          </w:tcPr>
          <w:p>
            <w:pPr>
              <w:widowControl/>
              <w:jc w:val="left"/>
              <w:rPr>
                <w:rFonts w:ascii="宋体" w:hAnsi="宋体"/>
                <w:color w:val="000000" w:themeColor="text1"/>
                <w:kern w:val="0"/>
                <w:szCs w:val="21"/>
                <w14:textFill>
                  <w14:solidFill>
                    <w14:schemeClr w14:val="tx1"/>
                  </w14:solidFill>
                </w14:textFill>
              </w:rPr>
            </w:pPr>
          </w:p>
        </w:tc>
        <w:tc>
          <w:tcPr>
            <w:tcW w:w="1384" w:type="dxa"/>
            <w:vMerge w:val="continue"/>
            <w:vAlign w:val="center"/>
          </w:tcPr>
          <w:p>
            <w:pPr>
              <w:widowControl/>
              <w:jc w:val="left"/>
              <w:rPr>
                <w:rFonts w:ascii="宋体" w:hAnsi="宋体"/>
                <w:color w:val="000000" w:themeColor="text1"/>
                <w:kern w:val="0"/>
                <w:szCs w:val="21"/>
                <w14:textFill>
                  <w14:solidFill>
                    <w14:schemeClr w14:val="tx1"/>
                  </w14:solidFill>
                </w14:textFill>
              </w:rPr>
            </w:pPr>
          </w:p>
        </w:tc>
        <w:tc>
          <w:tcPr>
            <w:tcW w:w="2813" w:type="dxa"/>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无固定轴旋转烟花</w:t>
            </w:r>
          </w:p>
        </w:tc>
        <w:tc>
          <w:tcPr>
            <w:tcW w:w="850" w:type="dxa"/>
            <w:tcBorders>
              <w:right w:val="single" w:color="auto" w:sz="4" w:space="0"/>
            </w:tcBorders>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w:t>
            </w:r>
          </w:p>
        </w:tc>
        <w:tc>
          <w:tcPr>
            <w:tcW w:w="1985" w:type="dxa"/>
            <w:tcBorders>
              <w:left w:val="single" w:color="auto" w:sz="4" w:space="0"/>
            </w:tcBorders>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15g</w:t>
            </w:r>
          </w:p>
        </w:tc>
        <w:tc>
          <w:tcPr>
            <w:tcW w:w="1201" w:type="dxa"/>
            <w:vAlign w:val="center"/>
          </w:tcPr>
          <w:p>
            <w:pPr>
              <w:tabs>
                <w:tab w:val="left" w:pos="420"/>
                <w:tab w:val="left" w:pos="839"/>
              </w:tabs>
              <w:adjustRightInd w:val="0"/>
              <w:snapToGrid w:val="0"/>
              <w:ind w:firstLine="45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1g</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694" w:type="dxa"/>
            <w:vMerge w:val="restart"/>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w:t>
            </w:r>
          </w:p>
        </w:tc>
        <w:tc>
          <w:tcPr>
            <w:tcW w:w="1384" w:type="dxa"/>
            <w:vMerge w:val="restart"/>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升空类</w:t>
            </w:r>
          </w:p>
        </w:tc>
        <w:tc>
          <w:tcPr>
            <w:tcW w:w="2813" w:type="dxa"/>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火箭</w:t>
            </w:r>
          </w:p>
        </w:tc>
        <w:tc>
          <w:tcPr>
            <w:tcW w:w="850" w:type="dxa"/>
            <w:tcBorders>
              <w:right w:val="single" w:color="auto" w:sz="4" w:space="0"/>
            </w:tcBorders>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w:t>
            </w:r>
          </w:p>
        </w:tc>
        <w:tc>
          <w:tcPr>
            <w:tcW w:w="1985" w:type="dxa"/>
            <w:tcBorders>
              <w:left w:val="single" w:color="auto" w:sz="4" w:space="0"/>
            </w:tcBorders>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10g</w:t>
            </w:r>
          </w:p>
        </w:tc>
        <w:tc>
          <w:tcPr>
            <w:tcW w:w="1201" w:type="dxa"/>
            <w:vMerge w:val="restart"/>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694" w:type="dxa"/>
            <w:vMerge w:val="continue"/>
            <w:vAlign w:val="center"/>
          </w:tcPr>
          <w:p>
            <w:pPr>
              <w:widowControl/>
              <w:jc w:val="left"/>
              <w:rPr>
                <w:rFonts w:ascii="宋体" w:hAnsi="宋体"/>
                <w:color w:val="000000" w:themeColor="text1"/>
                <w:kern w:val="0"/>
                <w:szCs w:val="21"/>
                <w14:textFill>
                  <w14:solidFill>
                    <w14:schemeClr w14:val="tx1"/>
                  </w14:solidFill>
                </w14:textFill>
              </w:rPr>
            </w:pPr>
          </w:p>
        </w:tc>
        <w:tc>
          <w:tcPr>
            <w:tcW w:w="1384" w:type="dxa"/>
            <w:vMerge w:val="continue"/>
            <w:vAlign w:val="center"/>
          </w:tcPr>
          <w:p>
            <w:pPr>
              <w:widowControl/>
              <w:jc w:val="left"/>
              <w:rPr>
                <w:rFonts w:ascii="宋体" w:hAnsi="宋体"/>
                <w:color w:val="000000" w:themeColor="text1"/>
                <w:kern w:val="0"/>
                <w:szCs w:val="21"/>
                <w14:textFill>
                  <w14:solidFill>
                    <w14:schemeClr w14:val="tx1"/>
                  </w14:solidFill>
                </w14:textFill>
              </w:rPr>
            </w:pPr>
          </w:p>
        </w:tc>
        <w:tc>
          <w:tcPr>
            <w:tcW w:w="2813" w:type="dxa"/>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双响</w:t>
            </w:r>
          </w:p>
        </w:tc>
        <w:tc>
          <w:tcPr>
            <w:tcW w:w="850" w:type="dxa"/>
            <w:tcBorders>
              <w:right w:val="single" w:color="auto" w:sz="4" w:space="0"/>
            </w:tcBorders>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w:t>
            </w:r>
          </w:p>
        </w:tc>
        <w:tc>
          <w:tcPr>
            <w:tcW w:w="1985" w:type="dxa"/>
            <w:tcBorders>
              <w:left w:val="single" w:color="auto" w:sz="4" w:space="0"/>
            </w:tcBorders>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9g</w:t>
            </w:r>
          </w:p>
        </w:tc>
        <w:tc>
          <w:tcPr>
            <w:tcW w:w="1201" w:type="dxa"/>
            <w:vMerge w:val="continue"/>
            <w:vAlign w:val="center"/>
          </w:tcPr>
          <w:p>
            <w:pPr>
              <w:widowControl/>
              <w:jc w:val="left"/>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94" w:type="dxa"/>
            <w:vMerge w:val="continue"/>
            <w:vAlign w:val="center"/>
          </w:tcPr>
          <w:p>
            <w:pPr>
              <w:widowControl/>
              <w:jc w:val="left"/>
              <w:rPr>
                <w:rFonts w:ascii="宋体" w:hAnsi="宋体"/>
                <w:color w:val="000000" w:themeColor="text1"/>
                <w:kern w:val="0"/>
                <w:szCs w:val="21"/>
                <w14:textFill>
                  <w14:solidFill>
                    <w14:schemeClr w14:val="tx1"/>
                  </w14:solidFill>
                </w14:textFill>
              </w:rPr>
            </w:pPr>
          </w:p>
        </w:tc>
        <w:tc>
          <w:tcPr>
            <w:tcW w:w="1384" w:type="dxa"/>
            <w:vMerge w:val="continue"/>
            <w:vAlign w:val="center"/>
          </w:tcPr>
          <w:p>
            <w:pPr>
              <w:widowControl/>
              <w:jc w:val="left"/>
              <w:rPr>
                <w:rFonts w:ascii="宋体" w:hAnsi="宋体"/>
                <w:color w:val="000000" w:themeColor="text1"/>
                <w:kern w:val="0"/>
                <w:szCs w:val="21"/>
                <w14:textFill>
                  <w14:solidFill>
                    <w14:schemeClr w14:val="tx1"/>
                  </w14:solidFill>
                </w14:textFill>
              </w:rPr>
            </w:pPr>
          </w:p>
        </w:tc>
        <w:tc>
          <w:tcPr>
            <w:tcW w:w="2813" w:type="dxa"/>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旋转升空烟花</w:t>
            </w:r>
          </w:p>
        </w:tc>
        <w:tc>
          <w:tcPr>
            <w:tcW w:w="850" w:type="dxa"/>
            <w:tcBorders>
              <w:right w:val="single" w:color="auto" w:sz="4" w:space="0"/>
            </w:tcBorders>
            <w:vAlign w:val="center"/>
          </w:tcPr>
          <w:p>
            <w:pPr>
              <w:autoSpaceDE w:val="0"/>
              <w:autoSpaceDN w:val="0"/>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w:t>
            </w:r>
          </w:p>
        </w:tc>
        <w:tc>
          <w:tcPr>
            <w:tcW w:w="1985" w:type="dxa"/>
            <w:tcBorders>
              <w:left w:val="single" w:color="auto" w:sz="4" w:space="0"/>
            </w:tcBorders>
            <w:vAlign w:val="center"/>
          </w:tcPr>
          <w:p>
            <w:pPr>
              <w:autoSpaceDE w:val="0"/>
              <w:autoSpaceDN w:val="0"/>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5g/发</w:t>
            </w:r>
          </w:p>
        </w:tc>
        <w:tc>
          <w:tcPr>
            <w:tcW w:w="1201"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694" w:type="dxa"/>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w:t>
            </w:r>
          </w:p>
        </w:tc>
        <w:tc>
          <w:tcPr>
            <w:tcW w:w="1384" w:type="dxa"/>
            <w:vAlign w:val="center"/>
          </w:tcPr>
          <w:p>
            <w:pPr>
              <w:tabs>
                <w:tab w:val="left" w:pos="420"/>
                <w:tab w:val="left" w:pos="839"/>
              </w:tabs>
              <w:adjustRightInd w:val="0"/>
              <w:snapToGrid w:val="0"/>
              <w:jc w:val="center"/>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吐珠类</w:t>
            </w:r>
          </w:p>
        </w:tc>
        <w:tc>
          <w:tcPr>
            <w:tcW w:w="2813" w:type="dxa"/>
            <w:vAlign w:val="center"/>
          </w:tcPr>
          <w:p>
            <w:pPr>
              <w:tabs>
                <w:tab w:val="left" w:pos="420"/>
                <w:tab w:val="left" w:pos="839"/>
              </w:tabs>
              <w:adjustRightInd w:val="0"/>
              <w:snapToGrid w:val="0"/>
              <w:jc w:val="center"/>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药粒型吐珠</w:t>
            </w:r>
          </w:p>
        </w:tc>
        <w:tc>
          <w:tcPr>
            <w:tcW w:w="850" w:type="dxa"/>
            <w:tcBorders>
              <w:right w:val="single" w:color="auto" w:sz="4" w:space="0"/>
            </w:tcBorders>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w:t>
            </w:r>
          </w:p>
        </w:tc>
        <w:tc>
          <w:tcPr>
            <w:tcW w:w="1985" w:type="dxa"/>
            <w:tcBorders>
              <w:left w:val="single" w:color="auto" w:sz="4" w:space="0"/>
            </w:tcBorders>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20g（2g/珠）</w:t>
            </w:r>
          </w:p>
        </w:tc>
        <w:tc>
          <w:tcPr>
            <w:tcW w:w="1201" w:type="dxa"/>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694" w:type="dxa"/>
            <w:vMerge w:val="restart"/>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w:t>
            </w:r>
          </w:p>
        </w:tc>
        <w:tc>
          <w:tcPr>
            <w:tcW w:w="1384" w:type="dxa"/>
            <w:vMerge w:val="restart"/>
            <w:vAlign w:val="center"/>
          </w:tcPr>
          <w:p>
            <w:pPr>
              <w:tabs>
                <w:tab w:val="left" w:pos="420"/>
                <w:tab w:val="left" w:pos="839"/>
              </w:tabs>
              <w:adjustRightInd w:val="0"/>
              <w:snapToGrid w:val="0"/>
              <w:jc w:val="center"/>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玩具类</w:t>
            </w:r>
          </w:p>
        </w:tc>
        <w:tc>
          <w:tcPr>
            <w:tcW w:w="2813" w:type="dxa"/>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玩具造型</w:t>
            </w:r>
          </w:p>
        </w:tc>
        <w:tc>
          <w:tcPr>
            <w:tcW w:w="850" w:type="dxa"/>
            <w:tcBorders>
              <w:right w:val="single" w:color="auto" w:sz="4" w:space="0"/>
            </w:tcBorders>
            <w:vAlign w:val="center"/>
          </w:tcPr>
          <w:p>
            <w:pPr>
              <w:autoSpaceDE w:val="0"/>
              <w:autoSpaceDN w:val="0"/>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w:t>
            </w:r>
          </w:p>
        </w:tc>
        <w:tc>
          <w:tcPr>
            <w:tcW w:w="1985" w:type="dxa"/>
            <w:tcBorders>
              <w:left w:val="single" w:color="auto" w:sz="4" w:space="0"/>
            </w:tcBorders>
            <w:vAlign w:val="center"/>
          </w:tcPr>
          <w:p>
            <w:pPr>
              <w:autoSpaceDE w:val="0"/>
              <w:autoSpaceDN w:val="0"/>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15g</w:t>
            </w:r>
          </w:p>
        </w:tc>
        <w:tc>
          <w:tcPr>
            <w:tcW w:w="1201"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3g</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694" w:type="dxa"/>
            <w:vMerge w:val="continue"/>
            <w:vAlign w:val="center"/>
          </w:tcPr>
          <w:p>
            <w:pPr>
              <w:widowControl/>
              <w:jc w:val="left"/>
              <w:rPr>
                <w:rFonts w:ascii="宋体" w:hAnsi="宋体"/>
                <w:color w:val="000000" w:themeColor="text1"/>
                <w:kern w:val="0"/>
                <w:szCs w:val="21"/>
                <w14:textFill>
                  <w14:solidFill>
                    <w14:schemeClr w14:val="tx1"/>
                  </w14:solidFill>
                </w14:textFill>
              </w:rPr>
            </w:pPr>
          </w:p>
        </w:tc>
        <w:tc>
          <w:tcPr>
            <w:tcW w:w="1384" w:type="dxa"/>
            <w:vMerge w:val="continue"/>
            <w:vAlign w:val="center"/>
          </w:tcPr>
          <w:p>
            <w:pPr>
              <w:widowControl/>
              <w:jc w:val="left"/>
              <w:rPr>
                <w:rFonts w:ascii="宋体" w:hAnsi="宋体"/>
                <w:bCs/>
                <w:color w:val="000000" w:themeColor="text1"/>
                <w:kern w:val="0"/>
                <w:szCs w:val="21"/>
                <w14:textFill>
                  <w14:solidFill>
                    <w14:schemeClr w14:val="tx1"/>
                  </w14:solidFill>
                </w14:textFill>
              </w:rPr>
            </w:pPr>
          </w:p>
        </w:tc>
        <w:tc>
          <w:tcPr>
            <w:tcW w:w="2813" w:type="dxa"/>
            <w:vAlign w:val="center"/>
          </w:tcPr>
          <w:p>
            <w:pPr>
              <w:tabs>
                <w:tab w:val="left" w:pos="420"/>
                <w:tab w:val="left" w:pos="839"/>
              </w:tabs>
              <w:adjustRightInd w:val="0"/>
              <w:snapToGrid w:val="0"/>
              <w:jc w:val="center"/>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线香</w:t>
            </w:r>
            <w:r>
              <w:rPr>
                <w:rFonts w:hint="eastAsia" w:ascii="宋体" w:hAnsi="宋体"/>
                <w:color w:val="000000" w:themeColor="text1"/>
                <w:kern w:val="0"/>
                <w:szCs w:val="21"/>
                <w14:textFill>
                  <w14:solidFill>
                    <w14:schemeClr w14:val="tx1"/>
                  </w14:solidFill>
                </w14:textFill>
              </w:rPr>
              <w:t>型</w:t>
            </w:r>
          </w:p>
        </w:tc>
        <w:tc>
          <w:tcPr>
            <w:tcW w:w="850" w:type="dxa"/>
            <w:tcBorders>
              <w:right w:val="single" w:color="auto" w:sz="4" w:space="0"/>
            </w:tcBorders>
            <w:vAlign w:val="center"/>
          </w:tcPr>
          <w:p>
            <w:pPr>
              <w:autoSpaceDE w:val="0"/>
              <w:autoSpaceDN w:val="0"/>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w:t>
            </w:r>
          </w:p>
        </w:tc>
        <w:tc>
          <w:tcPr>
            <w:tcW w:w="1985" w:type="dxa"/>
            <w:tcBorders>
              <w:left w:val="single" w:color="auto" w:sz="4" w:space="0"/>
            </w:tcBorders>
            <w:vAlign w:val="center"/>
          </w:tcPr>
          <w:p>
            <w:pPr>
              <w:autoSpaceDE w:val="0"/>
              <w:autoSpaceDN w:val="0"/>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25g</w:t>
            </w:r>
          </w:p>
        </w:tc>
        <w:tc>
          <w:tcPr>
            <w:tcW w:w="1201"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5g</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47" w:hRule="atLeast"/>
          <w:jc w:val="center"/>
        </w:trPr>
        <w:tc>
          <w:tcPr>
            <w:tcW w:w="694" w:type="dxa"/>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w:t>
            </w:r>
          </w:p>
        </w:tc>
        <w:tc>
          <w:tcPr>
            <w:tcW w:w="1384" w:type="dxa"/>
            <w:vAlign w:val="center"/>
          </w:tcPr>
          <w:p>
            <w:pPr>
              <w:tabs>
                <w:tab w:val="left" w:pos="420"/>
                <w:tab w:val="left" w:pos="839"/>
              </w:tabs>
              <w:adjustRightInd w:val="0"/>
              <w:snapToGrid w:val="0"/>
              <w:jc w:val="center"/>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组合烟花类</w:t>
            </w:r>
          </w:p>
        </w:tc>
        <w:tc>
          <w:tcPr>
            <w:tcW w:w="2813" w:type="dxa"/>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同类组合和不同类组合，其中：</w:t>
            </w:r>
          </w:p>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小礼花单筒内径≤30mm；</w:t>
            </w:r>
          </w:p>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圆柱型喷花内径≤52mm；</w:t>
            </w:r>
          </w:p>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圆锥型喷花内径≤86mm；</w:t>
            </w:r>
          </w:p>
          <w:p>
            <w:pPr>
              <w:tabs>
                <w:tab w:val="left" w:pos="420"/>
                <w:tab w:val="left" w:pos="839"/>
              </w:tabs>
              <w:adjustRightInd w:val="0"/>
              <w:snapToGrid w:val="0"/>
              <w:jc w:val="center"/>
              <w:rPr>
                <w:rFonts w:ascii="宋体" w:hAnsi="宋体"/>
                <w:bCs/>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吐珠单筒内径≤20mm。</w:t>
            </w:r>
          </w:p>
        </w:tc>
        <w:tc>
          <w:tcPr>
            <w:tcW w:w="850" w:type="dxa"/>
            <w:tcBorders>
              <w:right w:val="single" w:color="auto" w:sz="4" w:space="0"/>
            </w:tcBorders>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w:t>
            </w:r>
          </w:p>
        </w:tc>
        <w:tc>
          <w:tcPr>
            <w:tcW w:w="1985" w:type="dxa"/>
            <w:tcBorders>
              <w:left w:val="single" w:color="auto" w:sz="4" w:space="0"/>
            </w:tcBorders>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小礼花：25g/筒；</w:t>
            </w:r>
          </w:p>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喷花：200g/筒；</w:t>
            </w:r>
          </w:p>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吐珠：20g/筒；</w:t>
            </w:r>
          </w:p>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总药量：1200g。</w:t>
            </w:r>
          </w:p>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（开包药：黑火药10g，）</w:t>
            </w:r>
          </w:p>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硝酸盐加金属粉4g，</w:t>
            </w:r>
          </w:p>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高氯酸盐加金属粉2g</w:t>
            </w:r>
          </w:p>
        </w:tc>
        <w:tc>
          <w:tcPr>
            <w:tcW w:w="1201" w:type="dxa"/>
            <w:vAlign w:val="center"/>
          </w:tcPr>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50g</w:t>
            </w:r>
          </w:p>
          <w:p>
            <w:pPr>
              <w:tabs>
                <w:tab w:val="left" w:pos="420"/>
                <w:tab w:val="left" w:pos="839"/>
              </w:tabs>
              <w:adjustRightInd w:val="0"/>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（仅限喷花组合）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5" w:hRule="atLeast"/>
          <w:jc w:val="center"/>
        </w:trPr>
        <w:tc>
          <w:tcPr>
            <w:tcW w:w="8927" w:type="dxa"/>
            <w:gridSpan w:val="6"/>
            <w:vAlign w:val="center"/>
          </w:tcPr>
          <w:p>
            <w:pPr>
              <w:tabs>
                <w:tab w:val="left" w:pos="420"/>
                <w:tab w:val="left" w:pos="839"/>
              </w:tabs>
              <w:adjustRightInd w:val="0"/>
              <w:snapToGrid w:val="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说明： 图中符号“—”代表无此级别产品。</w:t>
            </w:r>
          </w:p>
        </w:tc>
      </w:tr>
    </w:tbl>
    <w:p>
      <w:pPr>
        <w:spacing w:before="156" w:beforeLines="50" w:line="40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表3.2-2 产品分级与药量（W/单个产品）表</w:t>
      </w:r>
    </w:p>
    <w:tbl>
      <w:tblPr>
        <w:tblStyle w:val="40"/>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918"/>
        <w:gridCol w:w="327"/>
        <w:gridCol w:w="1938"/>
        <w:gridCol w:w="1341"/>
        <w:gridCol w:w="661"/>
        <w:gridCol w:w="1571"/>
        <w:gridCol w:w="1057"/>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pPr>
              <w:tabs>
                <w:tab w:val="left" w:pos="839"/>
              </w:tabs>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503" w:type="pct"/>
            <w:vMerge w:val="restart"/>
            <w:vAlign w:val="center"/>
          </w:tcPr>
          <w:p>
            <w:pPr>
              <w:tabs>
                <w:tab w:val="left" w:pos="839"/>
              </w:tabs>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产品大类</w:t>
            </w:r>
          </w:p>
        </w:tc>
        <w:tc>
          <w:tcPr>
            <w:tcW w:w="1241" w:type="pct"/>
            <w:gridSpan w:val="2"/>
            <w:vMerge w:val="restart"/>
            <w:vAlign w:val="center"/>
          </w:tcPr>
          <w:p>
            <w:pPr>
              <w:tabs>
                <w:tab w:val="left" w:pos="839"/>
              </w:tabs>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产品小类</w:t>
            </w:r>
          </w:p>
        </w:tc>
        <w:tc>
          <w:tcPr>
            <w:tcW w:w="3045" w:type="pct"/>
            <w:gridSpan w:val="5"/>
            <w:vAlign w:val="center"/>
          </w:tcPr>
          <w:p>
            <w:pPr>
              <w:tabs>
                <w:tab w:val="left" w:pos="839"/>
              </w:tabs>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最大允许药量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pPr>
              <w:tabs>
                <w:tab w:val="left" w:pos="839"/>
              </w:tabs>
              <w:adjustRightInd w:val="0"/>
              <w:snapToGrid w:val="0"/>
              <w:jc w:val="center"/>
              <w:rPr>
                <w:rFonts w:ascii="宋体" w:hAnsi="宋体" w:cs="宋体"/>
                <w:b/>
                <w:color w:val="000000" w:themeColor="text1"/>
                <w:szCs w:val="21"/>
                <w14:textFill>
                  <w14:solidFill>
                    <w14:schemeClr w14:val="tx1"/>
                  </w14:solidFill>
                </w14:textFill>
              </w:rPr>
            </w:pPr>
          </w:p>
        </w:tc>
        <w:tc>
          <w:tcPr>
            <w:tcW w:w="503" w:type="pct"/>
            <w:vMerge w:val="continue"/>
            <w:vAlign w:val="center"/>
          </w:tcPr>
          <w:p>
            <w:pPr>
              <w:tabs>
                <w:tab w:val="left" w:pos="839"/>
              </w:tabs>
              <w:adjustRightInd w:val="0"/>
              <w:snapToGrid w:val="0"/>
              <w:jc w:val="center"/>
              <w:rPr>
                <w:rFonts w:ascii="宋体" w:hAnsi="宋体" w:cs="宋体"/>
                <w:b/>
                <w:color w:val="000000" w:themeColor="text1"/>
                <w:szCs w:val="21"/>
                <w14:textFill>
                  <w14:solidFill>
                    <w14:schemeClr w14:val="tx1"/>
                  </w14:solidFill>
                </w14:textFill>
              </w:rPr>
            </w:pPr>
          </w:p>
        </w:tc>
        <w:tc>
          <w:tcPr>
            <w:tcW w:w="1241" w:type="pct"/>
            <w:gridSpan w:val="2"/>
            <w:vMerge w:val="continue"/>
            <w:vAlign w:val="center"/>
          </w:tcPr>
          <w:p>
            <w:pPr>
              <w:tabs>
                <w:tab w:val="left" w:pos="839"/>
              </w:tabs>
              <w:adjustRightInd w:val="0"/>
              <w:snapToGrid w:val="0"/>
              <w:jc w:val="center"/>
              <w:rPr>
                <w:rFonts w:ascii="宋体" w:hAnsi="宋体" w:cs="宋体"/>
                <w:b/>
                <w:color w:val="000000" w:themeColor="text1"/>
                <w:szCs w:val="21"/>
                <w14:textFill>
                  <w14:solidFill>
                    <w14:schemeClr w14:val="tx1"/>
                  </w14:solidFill>
                </w14:textFill>
              </w:rPr>
            </w:pPr>
          </w:p>
        </w:tc>
        <w:tc>
          <w:tcPr>
            <w:tcW w:w="1097" w:type="pct"/>
            <w:gridSpan w:val="2"/>
            <w:vAlign w:val="center"/>
          </w:tcPr>
          <w:p>
            <w:pPr>
              <w:tabs>
                <w:tab w:val="left" w:pos="839"/>
              </w:tabs>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A级</w:t>
            </w:r>
          </w:p>
        </w:tc>
        <w:tc>
          <w:tcPr>
            <w:tcW w:w="861" w:type="pct"/>
            <w:vAlign w:val="center"/>
          </w:tcPr>
          <w:p>
            <w:pPr>
              <w:tabs>
                <w:tab w:val="left" w:pos="839"/>
              </w:tabs>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B级</w:t>
            </w:r>
          </w:p>
        </w:tc>
        <w:tc>
          <w:tcPr>
            <w:tcW w:w="579" w:type="pct"/>
            <w:vAlign w:val="center"/>
          </w:tcPr>
          <w:p>
            <w:pPr>
              <w:tabs>
                <w:tab w:val="left" w:pos="839"/>
              </w:tabs>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C级</w:t>
            </w:r>
          </w:p>
        </w:tc>
        <w:tc>
          <w:tcPr>
            <w:tcW w:w="507" w:type="pct"/>
            <w:vAlign w:val="center"/>
          </w:tcPr>
          <w:p>
            <w:pPr>
              <w:tabs>
                <w:tab w:val="left" w:pos="839"/>
              </w:tabs>
              <w:adjustRightInd w:val="0"/>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211"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503"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喷花类</w:t>
            </w:r>
          </w:p>
        </w:tc>
        <w:tc>
          <w:tcPr>
            <w:tcW w:w="1241" w:type="pct"/>
            <w:gridSpan w:val="2"/>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地面（水上）喷花</w:t>
            </w:r>
          </w:p>
        </w:tc>
        <w:tc>
          <w:tcPr>
            <w:tcW w:w="1097" w:type="pct"/>
            <w:gridSpan w:val="2"/>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1000g</w:t>
            </w:r>
          </w:p>
        </w:tc>
        <w:tc>
          <w:tcPr>
            <w:tcW w:w="861"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500g</w:t>
            </w:r>
          </w:p>
        </w:tc>
        <w:tc>
          <w:tcPr>
            <w:tcW w:w="579"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507"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1" w:type="pct"/>
            <w:vMerge w:val="restar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503" w:type="pct"/>
            <w:vMerge w:val="restar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旋转类</w:t>
            </w:r>
          </w:p>
        </w:tc>
        <w:tc>
          <w:tcPr>
            <w:tcW w:w="1241" w:type="pct"/>
            <w:gridSpan w:val="2"/>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有固定轴旋转烟花</w:t>
            </w:r>
          </w:p>
        </w:tc>
        <w:tc>
          <w:tcPr>
            <w:tcW w:w="1097" w:type="pct"/>
            <w:gridSpan w:val="2"/>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150g/发</w:t>
            </w:r>
          </w:p>
        </w:tc>
        <w:tc>
          <w:tcPr>
            <w:tcW w:w="861"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60g/发</w:t>
            </w:r>
          </w:p>
        </w:tc>
        <w:tc>
          <w:tcPr>
            <w:tcW w:w="579" w:type="pct"/>
            <w:vMerge w:val="restar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507" w:type="pct"/>
            <w:vMerge w:val="restar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11" w:type="pct"/>
            <w:vMerge w:val="continue"/>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p>
        </w:tc>
        <w:tc>
          <w:tcPr>
            <w:tcW w:w="503" w:type="pct"/>
            <w:vMerge w:val="continue"/>
            <w:vAlign w:val="center"/>
          </w:tcPr>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p>
        </w:tc>
        <w:tc>
          <w:tcPr>
            <w:tcW w:w="1241" w:type="pct"/>
            <w:gridSpan w:val="2"/>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无固定轴旋转烟花</w:t>
            </w:r>
          </w:p>
        </w:tc>
        <w:tc>
          <w:tcPr>
            <w:tcW w:w="1097" w:type="pct"/>
            <w:gridSpan w:val="2"/>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861"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30g</w:t>
            </w:r>
          </w:p>
        </w:tc>
        <w:tc>
          <w:tcPr>
            <w:tcW w:w="579" w:type="pct"/>
            <w:vMerge w:val="continue"/>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p>
        </w:tc>
        <w:tc>
          <w:tcPr>
            <w:tcW w:w="507" w:type="pct"/>
            <w:vMerge w:val="continue"/>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11" w:type="pct"/>
            <w:vMerge w:val="restar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503" w:type="pct"/>
            <w:vMerge w:val="restar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升空类</w:t>
            </w:r>
          </w:p>
        </w:tc>
        <w:tc>
          <w:tcPr>
            <w:tcW w:w="1241" w:type="pct"/>
            <w:gridSpan w:val="2"/>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火箭</w:t>
            </w:r>
          </w:p>
        </w:tc>
        <w:tc>
          <w:tcPr>
            <w:tcW w:w="1097" w:type="pct"/>
            <w:gridSpan w:val="2"/>
            <w:vAlign w:val="center"/>
          </w:tcPr>
          <w:p>
            <w:pPr>
              <w:tabs>
                <w:tab w:val="left" w:pos="839"/>
              </w:tabs>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180g</w:t>
            </w:r>
          </w:p>
        </w:tc>
        <w:tc>
          <w:tcPr>
            <w:tcW w:w="861"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30g</w:t>
            </w:r>
          </w:p>
        </w:tc>
        <w:tc>
          <w:tcPr>
            <w:tcW w:w="579" w:type="pct"/>
            <w:vMerge w:val="restar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507" w:type="pct"/>
            <w:vMerge w:val="restar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1" w:type="pct"/>
            <w:vMerge w:val="continue"/>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p>
        </w:tc>
        <w:tc>
          <w:tcPr>
            <w:tcW w:w="503" w:type="pct"/>
            <w:vMerge w:val="continue"/>
            <w:vAlign w:val="center"/>
          </w:tcPr>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p>
        </w:tc>
        <w:tc>
          <w:tcPr>
            <w:tcW w:w="1241" w:type="pct"/>
            <w:gridSpan w:val="2"/>
            <w:vAlign w:val="center"/>
          </w:tcPr>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旋转升空烟花</w:t>
            </w:r>
          </w:p>
        </w:tc>
        <w:tc>
          <w:tcPr>
            <w:tcW w:w="1097" w:type="pct"/>
            <w:gridSpan w:val="2"/>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30g/发</w:t>
            </w:r>
          </w:p>
        </w:tc>
        <w:tc>
          <w:tcPr>
            <w:tcW w:w="861"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20g/发</w:t>
            </w:r>
          </w:p>
        </w:tc>
        <w:tc>
          <w:tcPr>
            <w:tcW w:w="579" w:type="pct"/>
            <w:vMerge w:val="continue"/>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p>
        </w:tc>
        <w:tc>
          <w:tcPr>
            <w:tcW w:w="507" w:type="pct"/>
            <w:vMerge w:val="continue"/>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503" w:type="pct"/>
            <w:vAlign w:val="center"/>
          </w:tcPr>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吐珠类</w:t>
            </w:r>
          </w:p>
        </w:tc>
        <w:tc>
          <w:tcPr>
            <w:tcW w:w="1241" w:type="pct"/>
            <w:gridSpan w:val="2"/>
            <w:vAlign w:val="center"/>
          </w:tcPr>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吐珠</w:t>
            </w:r>
          </w:p>
        </w:tc>
        <w:tc>
          <w:tcPr>
            <w:tcW w:w="1097" w:type="pct"/>
            <w:gridSpan w:val="2"/>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400g（20g/珠）</w:t>
            </w:r>
          </w:p>
        </w:tc>
        <w:tc>
          <w:tcPr>
            <w:tcW w:w="861"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80g（4g/珠）</w:t>
            </w:r>
          </w:p>
        </w:tc>
        <w:tc>
          <w:tcPr>
            <w:tcW w:w="579"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507"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503" w:type="pct"/>
            <w:vMerge w:val="restart"/>
            <w:vAlign w:val="center"/>
          </w:tcPr>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礼花类</w:t>
            </w:r>
          </w:p>
        </w:tc>
        <w:tc>
          <w:tcPr>
            <w:tcW w:w="1241" w:type="pct"/>
            <w:gridSpan w:val="2"/>
            <w:vAlign w:val="center"/>
          </w:tcPr>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小礼花</w:t>
            </w:r>
          </w:p>
        </w:tc>
        <w:tc>
          <w:tcPr>
            <w:tcW w:w="1097" w:type="pct"/>
            <w:gridSpan w:val="2"/>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861"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70g/发</w:t>
            </w:r>
          </w:p>
        </w:tc>
        <w:tc>
          <w:tcPr>
            <w:tcW w:w="579"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507"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p>
        </w:tc>
        <w:tc>
          <w:tcPr>
            <w:tcW w:w="503" w:type="pct"/>
            <w:vMerge w:val="continue"/>
            <w:vAlign w:val="center"/>
          </w:tcPr>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p>
        </w:tc>
        <w:tc>
          <w:tcPr>
            <w:tcW w:w="179" w:type="pct"/>
            <w:vMerge w:val="restart"/>
            <w:vAlign w:val="center"/>
          </w:tcPr>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礼花弹</w:t>
            </w:r>
          </w:p>
        </w:tc>
        <w:tc>
          <w:tcPr>
            <w:tcW w:w="1062" w:type="pct"/>
            <w:vAlign w:val="center"/>
          </w:tcPr>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药粒型（花束）</w:t>
            </w:r>
          </w:p>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（外径</w:t>
            </w:r>
            <w:r>
              <w:rPr>
                <w:rFonts w:hint="eastAsia" w:ascii="宋体" w:hAnsi="宋体" w:cs="宋体"/>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125mm）</w:t>
            </w:r>
          </w:p>
        </w:tc>
        <w:tc>
          <w:tcPr>
            <w:tcW w:w="1097" w:type="pct"/>
            <w:gridSpan w:val="2"/>
            <w:vAlign w:val="center"/>
          </w:tcPr>
          <w:p>
            <w:pPr>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250g</w:t>
            </w:r>
          </w:p>
        </w:tc>
        <w:tc>
          <w:tcPr>
            <w:tcW w:w="861" w:type="pct"/>
            <w:vMerge w:val="restart"/>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579" w:type="pct"/>
            <w:vMerge w:val="restart"/>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507" w:type="pct"/>
            <w:vMerge w:val="restart"/>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p>
        </w:tc>
        <w:tc>
          <w:tcPr>
            <w:tcW w:w="503" w:type="pct"/>
            <w:vMerge w:val="continue"/>
            <w:vAlign w:val="center"/>
          </w:tcPr>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p>
        </w:tc>
        <w:tc>
          <w:tcPr>
            <w:tcW w:w="179" w:type="pct"/>
            <w:vMerge w:val="continue"/>
            <w:vAlign w:val="center"/>
          </w:tcPr>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p>
        </w:tc>
        <w:tc>
          <w:tcPr>
            <w:tcW w:w="1062" w:type="pct"/>
            <w:vAlign w:val="center"/>
          </w:tcPr>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圆柱型和球型</w:t>
            </w:r>
          </w:p>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（外径</w:t>
            </w:r>
            <w:r>
              <w:rPr>
                <w:rFonts w:hint="eastAsia" w:ascii="宋体" w:hAnsi="宋体" w:cs="宋体"/>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305mm</w:t>
            </w:r>
          </w:p>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其中</w:t>
            </w:r>
            <w:r>
              <w:rPr>
                <w:rFonts w:hint="eastAsia" w:ascii="宋体" w:hAnsi="宋体" w:cs="宋体"/>
                <w:color w:val="000000" w:themeColor="text1"/>
                <w:szCs w:val="21"/>
                <w14:textFill>
                  <w14:solidFill>
                    <w14:schemeClr w14:val="tx1"/>
                  </w14:solidFill>
                </w14:textFill>
              </w:rPr>
              <w:t>雷弹外径≤76mm）</w:t>
            </w:r>
          </w:p>
        </w:tc>
        <w:tc>
          <w:tcPr>
            <w:tcW w:w="1097" w:type="pct"/>
            <w:gridSpan w:val="2"/>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爆炸药50g</w:t>
            </w:r>
          </w:p>
          <w:p>
            <w:pPr>
              <w:tabs>
                <w:tab w:val="left" w:pos="839"/>
              </w:tabs>
              <w:adjustRightInd w:val="0"/>
              <w:snapToGrid w:val="0"/>
              <w:jc w:val="center"/>
              <w:rPr>
                <w:rFonts w:ascii="宋体" w:hAnsi="宋体" w:cs="宋体"/>
                <w:color w:val="000000" w:themeColor="text1"/>
                <w:szCs w:val="21"/>
                <w14:textFill>
                  <w14:solidFill>
                    <w14:schemeClr w14:val="tx1"/>
                  </w14:solidFill>
                </w14:textFill>
              </w:rPr>
            </w:pPr>
          </w:p>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总药量8000g</w:t>
            </w:r>
          </w:p>
        </w:tc>
        <w:tc>
          <w:tcPr>
            <w:tcW w:w="861" w:type="pct"/>
            <w:vMerge w:val="continue"/>
            <w:vAlign w:val="center"/>
          </w:tcPr>
          <w:p>
            <w:pPr>
              <w:adjustRightInd w:val="0"/>
              <w:snapToGrid w:val="0"/>
              <w:jc w:val="center"/>
              <w:rPr>
                <w:rFonts w:ascii="宋体" w:hAnsi="宋体" w:cs="宋体"/>
                <w:color w:val="000000" w:themeColor="text1"/>
                <w:szCs w:val="21"/>
                <w14:textFill>
                  <w14:solidFill>
                    <w14:schemeClr w14:val="tx1"/>
                  </w14:solidFill>
                </w14:textFill>
              </w:rPr>
            </w:pPr>
          </w:p>
        </w:tc>
        <w:tc>
          <w:tcPr>
            <w:tcW w:w="579" w:type="pct"/>
            <w:vMerge w:val="continue"/>
            <w:vAlign w:val="center"/>
          </w:tcPr>
          <w:p>
            <w:pPr>
              <w:adjustRightInd w:val="0"/>
              <w:snapToGrid w:val="0"/>
              <w:jc w:val="center"/>
              <w:rPr>
                <w:rFonts w:ascii="宋体" w:hAnsi="宋体" w:cs="宋体"/>
                <w:color w:val="000000" w:themeColor="text1"/>
                <w:szCs w:val="21"/>
                <w14:textFill>
                  <w14:solidFill>
                    <w14:schemeClr w14:val="tx1"/>
                  </w14:solidFill>
                </w14:textFill>
              </w:rPr>
            </w:pPr>
          </w:p>
        </w:tc>
        <w:tc>
          <w:tcPr>
            <w:tcW w:w="507" w:type="pct"/>
            <w:vMerge w:val="continue"/>
            <w:vAlign w:val="center"/>
          </w:tcPr>
          <w:p>
            <w:pPr>
              <w:adjustRightInd w:val="0"/>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503" w:type="pct"/>
            <w:vAlign w:val="center"/>
          </w:tcPr>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架子烟花</w:t>
            </w:r>
          </w:p>
        </w:tc>
        <w:tc>
          <w:tcPr>
            <w:tcW w:w="1241" w:type="pct"/>
            <w:gridSpan w:val="2"/>
            <w:vAlign w:val="center"/>
          </w:tcPr>
          <w:p>
            <w:pPr>
              <w:tabs>
                <w:tab w:val="center" w:pos="4201"/>
                <w:tab w:val="right" w:leader="dot" w:pos="9298"/>
              </w:tabs>
              <w:autoSpaceDE w:val="0"/>
              <w:autoSpaceDN w:val="0"/>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架子烟花</w:t>
            </w:r>
          </w:p>
        </w:tc>
        <w:tc>
          <w:tcPr>
            <w:tcW w:w="1097" w:type="pct"/>
            <w:gridSpan w:val="2"/>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861" w:type="pct"/>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瀑布100g/发</w:t>
            </w:r>
          </w:p>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字幕和图案30g/发</w:t>
            </w:r>
          </w:p>
        </w:tc>
        <w:tc>
          <w:tcPr>
            <w:tcW w:w="579" w:type="pct"/>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瀑布50g/发字幕和图案20g/发</w:t>
            </w:r>
          </w:p>
        </w:tc>
        <w:tc>
          <w:tcPr>
            <w:tcW w:w="507" w:type="pct"/>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503" w:type="pct"/>
            <w:vMerge w:val="restart"/>
            <w:vAlign w:val="center"/>
          </w:tcPr>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组合烟花类</w:t>
            </w:r>
          </w:p>
        </w:tc>
        <w:tc>
          <w:tcPr>
            <w:tcW w:w="1241" w:type="pct"/>
            <w:gridSpan w:val="2"/>
            <w:vMerge w:val="restar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同类组合和不同类组合</w:t>
            </w:r>
          </w:p>
        </w:tc>
        <w:tc>
          <w:tcPr>
            <w:tcW w:w="735"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药柱型、圆柱型内径≤76mm</w:t>
            </w:r>
          </w:p>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100g/筒</w:t>
            </w:r>
          </w:p>
        </w:tc>
        <w:tc>
          <w:tcPr>
            <w:tcW w:w="362" w:type="pct"/>
            <w:vMerge w:val="restar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总药量8000g</w:t>
            </w:r>
          </w:p>
        </w:tc>
        <w:tc>
          <w:tcPr>
            <w:tcW w:w="861" w:type="pct"/>
            <w:vMerge w:val="restart"/>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内径≤51mm</w:t>
            </w:r>
          </w:p>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50g/筒</w:t>
            </w:r>
          </w:p>
          <w:p>
            <w:pPr>
              <w:adjustRightInd w:val="0"/>
              <w:snapToGrid w:val="0"/>
              <w:jc w:val="center"/>
              <w:rPr>
                <w:rFonts w:ascii="宋体" w:hAnsi="宋体" w:cs="宋体"/>
                <w:color w:val="000000" w:themeColor="text1"/>
                <w:szCs w:val="21"/>
                <w14:textFill>
                  <w14:solidFill>
                    <w14:schemeClr w14:val="tx1"/>
                  </w14:solidFill>
                </w14:textFill>
              </w:rPr>
            </w:pPr>
          </w:p>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总药量3000g</w:t>
            </w:r>
          </w:p>
        </w:tc>
        <w:tc>
          <w:tcPr>
            <w:tcW w:w="579" w:type="pct"/>
            <w:vMerge w:val="restar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507" w:type="pct"/>
            <w:vMerge w:val="restar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p>
        </w:tc>
        <w:tc>
          <w:tcPr>
            <w:tcW w:w="503" w:type="pct"/>
            <w:vMerge w:val="continue"/>
            <w:vAlign w:val="center"/>
          </w:tcPr>
          <w:p>
            <w:pPr>
              <w:tabs>
                <w:tab w:val="left" w:pos="839"/>
              </w:tabs>
              <w:adjustRightInd w:val="0"/>
              <w:snapToGrid w:val="0"/>
              <w:jc w:val="center"/>
              <w:rPr>
                <w:rFonts w:ascii="宋体" w:hAnsi="宋体" w:cs="宋体"/>
                <w:bCs/>
                <w:color w:val="000000" w:themeColor="text1"/>
                <w:szCs w:val="21"/>
                <w14:textFill>
                  <w14:solidFill>
                    <w14:schemeClr w14:val="tx1"/>
                  </w14:solidFill>
                </w14:textFill>
              </w:rPr>
            </w:pPr>
          </w:p>
        </w:tc>
        <w:tc>
          <w:tcPr>
            <w:tcW w:w="1241" w:type="pct"/>
            <w:gridSpan w:val="2"/>
            <w:vMerge w:val="continue"/>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p>
        </w:tc>
        <w:tc>
          <w:tcPr>
            <w:tcW w:w="735" w:type="pct"/>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球型内径≤102mm</w:t>
            </w:r>
          </w:p>
          <w:p>
            <w:pPr>
              <w:tabs>
                <w:tab w:val="left" w:pos="839"/>
              </w:tabs>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320g/筒</w:t>
            </w:r>
          </w:p>
        </w:tc>
        <w:tc>
          <w:tcPr>
            <w:tcW w:w="362" w:type="pct"/>
            <w:vMerge w:val="continue"/>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p>
        </w:tc>
        <w:tc>
          <w:tcPr>
            <w:tcW w:w="861" w:type="pct"/>
            <w:vMerge w:val="continue"/>
            <w:vAlign w:val="center"/>
          </w:tcPr>
          <w:p>
            <w:pPr>
              <w:widowControl/>
              <w:tabs>
                <w:tab w:val="left" w:pos="839"/>
              </w:tabs>
              <w:rPr>
                <w:rFonts w:ascii="宋体" w:hAnsi="宋体" w:cs="宋体"/>
                <w:color w:val="000000" w:themeColor="text1"/>
                <w:szCs w:val="21"/>
                <w14:textFill>
                  <w14:solidFill>
                    <w14:schemeClr w14:val="tx1"/>
                  </w14:solidFill>
                </w14:textFill>
              </w:rPr>
            </w:pPr>
          </w:p>
        </w:tc>
        <w:tc>
          <w:tcPr>
            <w:tcW w:w="579" w:type="pct"/>
            <w:vMerge w:val="continue"/>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p>
        </w:tc>
        <w:tc>
          <w:tcPr>
            <w:tcW w:w="507" w:type="pct"/>
            <w:vMerge w:val="continue"/>
            <w:vAlign w:val="center"/>
          </w:tcPr>
          <w:p>
            <w:pPr>
              <w:tabs>
                <w:tab w:val="left" w:pos="839"/>
              </w:tabs>
              <w:adjustRightInd w:val="0"/>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9"/>
            <w:vAlign w:val="center"/>
          </w:tcPr>
          <w:p>
            <w:pPr>
              <w:autoSpaceDE w:val="0"/>
              <w:autoSpaceDN w:val="0"/>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1.图中符号“—”表示无此级别产品。</w:t>
            </w:r>
          </w:p>
          <w:p>
            <w:pPr>
              <w:autoSpaceDE w:val="0"/>
              <w:autoSpaceDN w:val="0"/>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2.舞台上用各类产品均为专业燃放类产品。</w:t>
            </w:r>
          </w:p>
          <w:p>
            <w:pPr>
              <w:autoSpaceDE w:val="0"/>
              <w:autoSpaceDN w:val="0"/>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3.含烟雾效果件产品均为专业燃放类产品。</w:t>
            </w:r>
          </w:p>
        </w:tc>
      </w:tr>
    </w:tbl>
    <w:p>
      <w:pPr>
        <w:spacing w:before="156" w:beforeLines="50" w:line="360" w:lineRule="auto"/>
        <w:ind w:firstLine="323" w:firstLineChars="107"/>
        <w:rPr>
          <w:rFonts w:ascii="宋体" w:hAnsi="宋体"/>
          <w:bCs/>
          <w:color w:val="000000" w:themeColor="text1"/>
          <w:sz w:val="28"/>
          <w:szCs w:val="28"/>
          <w:lang w:val="zh-CN"/>
          <w14:textFill>
            <w14:solidFill>
              <w14:schemeClr w14:val="tx1"/>
            </w14:solidFill>
          </w14:textFill>
        </w:rPr>
      </w:pPr>
      <w:r>
        <w:rPr>
          <w:rFonts w:hint="eastAsia" w:ascii="宋体" w:hAnsi="宋体"/>
          <w:bCs/>
          <w:color w:val="000000" w:themeColor="text1"/>
          <w:sz w:val="28"/>
          <w:szCs w:val="28"/>
          <w:lang w:val="zh-CN"/>
          <w14:textFill>
            <w14:solidFill>
              <w14:schemeClr w14:val="tx1"/>
            </w14:solidFill>
          </w14:textFill>
        </w:rPr>
        <w:t>2）产品包装与标志危险有害因素辨识</w:t>
      </w:r>
    </w:p>
    <w:p>
      <w:pPr>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产品包装：</w:t>
      </w:r>
      <w:r>
        <w:rPr>
          <w:rFonts w:hint="eastAsia" w:ascii="宋体" w:hAnsi="宋体" w:cs="宋体"/>
          <w:color w:val="000000" w:themeColor="text1"/>
          <w:sz w:val="28"/>
          <w:szCs w:val="28"/>
          <w14:textFill>
            <w14:solidFill>
              <w14:schemeClr w14:val="tx1"/>
            </w14:solidFill>
          </w14:textFill>
        </w:rPr>
        <w:t>所经营产品必须有销售包装（含内包装）和运输包装，</w:t>
      </w:r>
      <w:r>
        <w:rPr>
          <w:rFonts w:ascii="宋体" w:hAnsi="宋体" w:cs="宋体"/>
          <w:color w:val="000000" w:themeColor="text1"/>
          <w:sz w:val="28"/>
          <w:szCs w:val="28"/>
          <w14:textFill>
            <w14:solidFill>
              <w14:schemeClr w14:val="tx1"/>
            </w14:solidFill>
          </w14:textFill>
        </w:rPr>
        <w:t>销售包装与运输包装等同时，</w:t>
      </w:r>
      <w:r>
        <w:rPr>
          <w:rFonts w:hint="eastAsia" w:ascii="宋体" w:hAnsi="宋体" w:cs="宋体"/>
          <w:color w:val="000000" w:themeColor="text1"/>
          <w:sz w:val="28"/>
          <w:szCs w:val="28"/>
          <w14:textFill>
            <w14:solidFill>
              <w14:schemeClr w14:val="tx1"/>
            </w14:solidFill>
          </w14:textFill>
        </w:rPr>
        <w:t>应</w:t>
      </w:r>
      <w:r>
        <w:rPr>
          <w:rFonts w:ascii="宋体" w:hAnsi="宋体" w:cs="宋体"/>
          <w:color w:val="000000" w:themeColor="text1"/>
          <w:sz w:val="28"/>
          <w:szCs w:val="28"/>
          <w14:textFill>
            <w14:solidFill>
              <w14:schemeClr w14:val="tx1"/>
            </w14:solidFill>
          </w14:textFill>
        </w:rPr>
        <w:t>同时符合销售包装和运输包装要求。</w:t>
      </w:r>
    </w:p>
    <w:p>
      <w:pPr>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1、销售包装（含内包装）材料应采用防潮性好的塑料、纸张等，封闭包装，产品排列整齐、不松动。内包装材质不应与烟火药发生化学反应。</w:t>
      </w:r>
    </w:p>
    <w:p>
      <w:pPr>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2、运输包装应符合GB12463的要求、水路、铁路运输和空运产品的运输包装应分别符合GB19270、GB19359、GB19433的技术要求。运输包装容器体积符合品种规格的设计要求，每件毛重不超过30kg。</w:t>
      </w:r>
    </w:p>
    <w:p>
      <w:pPr>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w:t>
      </w:r>
      <w:r>
        <w:rPr>
          <w:rFonts w:ascii="宋体" w:hAnsi="宋体" w:cs="宋体"/>
          <w:color w:val="000000" w:themeColor="text1"/>
          <w:sz w:val="28"/>
          <w:szCs w:val="28"/>
          <w14:textFill>
            <w14:solidFill>
              <w14:schemeClr w14:val="tx1"/>
            </w14:solidFill>
          </w14:textFill>
        </w:rPr>
        <w:t>专业燃放类产品包装（包括运输包装和销售包装）应使用单一色彩（瓦楞纸原色</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灰色、草黄）的包装，不应使用其它彩色包装；个人燃放类产品包装可使用对比色度鲜明的彩色包装。</w:t>
      </w:r>
    </w:p>
    <w:p>
      <w:pPr>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产品标志：</w:t>
      </w:r>
      <w:r>
        <w:rPr>
          <w:rFonts w:hint="eastAsia" w:ascii="宋体" w:hAnsi="宋体" w:cs="宋体"/>
          <w:color w:val="000000" w:themeColor="text1"/>
          <w:sz w:val="28"/>
          <w:szCs w:val="28"/>
          <w14:textFill>
            <w14:solidFill>
              <w14:schemeClr w14:val="tx1"/>
            </w14:solidFill>
          </w14:textFill>
        </w:rPr>
        <w:t>烟花爆竹产品标志分为运输包装标志和销售包装标志。</w:t>
      </w:r>
    </w:p>
    <w:p>
      <w:pPr>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运输包装标志的基本信息应包含：产品名称、消费类别、产品级别、产品类别、制造商名称及地址、安全生产许可证号、箱含量、箱含药量、毛重、体积、生产日期、保质期、执行标准代号以及“烟花爆竹”、“防火防潮”、“轻拿轻放”等安全用语或图案，安全图案应符合GB190、GB/T191要求。</w:t>
      </w:r>
    </w:p>
    <w:p>
      <w:pPr>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2、销售包装标志的基本信息应包含：产品名称、消费类别、产品级别、产品类别、制造商名称及地址、含药量（总药量和单发药量）、警示语、燃放说明</w:t>
      </w:r>
      <w:r>
        <w:rPr>
          <w:rFonts w:hint="eastAsia" w:ascii="宋体" w:hAnsi="宋体" w:cs="宋体"/>
          <w:color w:val="000000" w:themeColor="text1"/>
          <w:sz w:val="28"/>
          <w:szCs w:val="28"/>
          <w:lang w:val="en-GB"/>
          <w14:textFill>
            <w14:solidFill>
              <w14:schemeClr w14:val="tx1"/>
            </w14:solidFill>
          </w14:textFill>
        </w:rPr>
        <w:t>（A、</w:t>
      </w:r>
      <w:r>
        <w:rPr>
          <w:rFonts w:hint="eastAsia" w:ascii="宋体" w:hAnsi="宋体" w:cs="宋体"/>
          <w:color w:val="000000" w:themeColor="text1"/>
          <w:sz w:val="28"/>
          <w:szCs w:val="28"/>
          <w14:textFill>
            <w14:solidFill>
              <w14:schemeClr w14:val="tx1"/>
            </w14:solidFill>
          </w14:textFill>
        </w:rPr>
        <w:t>B</w:t>
      </w:r>
      <w:r>
        <w:rPr>
          <w:rFonts w:hint="eastAsia" w:ascii="宋体" w:hAnsi="宋体" w:cs="宋体"/>
          <w:color w:val="000000" w:themeColor="text1"/>
          <w:sz w:val="28"/>
          <w:szCs w:val="28"/>
          <w:lang w:val="en-GB"/>
          <w14:textFill>
            <w14:solidFill>
              <w14:schemeClr w14:val="tx1"/>
            </w14:solidFill>
          </w14:textFill>
        </w:rPr>
        <w:t>级产品应注明由专业人员燃放等字样；摩擦类应注明“不许拆开”字样）</w:t>
      </w:r>
      <w:r>
        <w:rPr>
          <w:rFonts w:hint="eastAsia" w:ascii="宋体" w:hAnsi="宋体" w:cs="宋体"/>
          <w:color w:val="000000" w:themeColor="text1"/>
          <w:sz w:val="28"/>
          <w:szCs w:val="28"/>
          <w14:textFill>
            <w14:solidFill>
              <w14:schemeClr w14:val="tx1"/>
            </w14:solidFill>
          </w14:textFill>
        </w:rPr>
        <w:t>、生产日期、保质期。计数类产品应标明数量。</w:t>
      </w:r>
    </w:p>
    <w:p>
      <w:pPr>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w:t>
      </w:r>
      <w:r>
        <w:rPr>
          <w:rFonts w:ascii="宋体" w:hAnsi="宋体" w:cs="宋体"/>
          <w:color w:val="000000" w:themeColor="text1"/>
          <w:sz w:val="28"/>
          <w:szCs w:val="28"/>
          <w14:textFill>
            <w14:solidFill>
              <w14:schemeClr w14:val="tx1"/>
            </w14:solidFill>
          </w14:textFill>
        </w:rPr>
        <w:t>个人燃放类产品应使用绿色字体注明“个人燃放类”的字样。摩擦产品应用红色字体注明“不应拆开”的字样。</w:t>
      </w:r>
    </w:p>
    <w:p>
      <w:pPr>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w:t>
      </w:r>
      <w:r>
        <w:rPr>
          <w:rFonts w:ascii="宋体" w:hAnsi="宋体" w:cs="宋体"/>
          <w:color w:val="000000" w:themeColor="text1"/>
          <w:sz w:val="28"/>
          <w:szCs w:val="28"/>
          <w14:textFill>
            <w14:solidFill>
              <w14:schemeClr w14:val="tx1"/>
            </w14:solidFill>
          </w14:textFill>
        </w:rPr>
        <w:t>标注内容正确且清晰可见，易于识别，难以消除并且与背景色对比鲜明。运输包装上的“消费类别”字体高度≥28mm，其</w:t>
      </w:r>
      <w:r>
        <w:rPr>
          <w:rFonts w:hint="eastAsia" w:ascii="宋体" w:hAnsi="宋体" w:cs="宋体"/>
          <w:color w:val="000000" w:themeColor="text1"/>
          <w:sz w:val="28"/>
          <w:szCs w:val="28"/>
          <w14:textFill>
            <w14:solidFill>
              <w14:schemeClr w14:val="tx1"/>
            </w14:solidFill>
          </w14:textFill>
        </w:rPr>
        <w:t>他字体高度</w:t>
      </w:r>
      <w:r>
        <w:rPr>
          <w:rFonts w:ascii="宋体" w:hAnsi="宋体" w:cs="宋体"/>
          <w:color w:val="000000" w:themeColor="text1"/>
          <w:sz w:val="28"/>
          <w:szCs w:val="28"/>
          <w14:textFill>
            <w14:solidFill>
              <w14:schemeClr w14:val="tx1"/>
            </w14:solidFill>
          </w14:textFill>
        </w:rPr>
        <w:t>≥6mm，</w:t>
      </w:r>
      <w:r>
        <w:rPr>
          <w:rFonts w:hint="eastAsia" w:ascii="宋体" w:hAnsi="宋体" w:cs="宋体"/>
          <w:color w:val="000000" w:themeColor="text1"/>
          <w:sz w:val="28"/>
          <w:szCs w:val="28"/>
          <w14:textFill>
            <w14:solidFill>
              <w14:schemeClr w14:val="tx1"/>
            </w14:solidFill>
          </w14:textFill>
        </w:rPr>
        <w:t>销售</w:t>
      </w:r>
      <w:r>
        <w:rPr>
          <w:rFonts w:ascii="宋体" w:hAnsi="宋体" w:cs="宋体"/>
          <w:color w:val="000000" w:themeColor="text1"/>
          <w:sz w:val="28"/>
          <w:szCs w:val="28"/>
          <w14:textFill>
            <w14:solidFill>
              <w14:schemeClr w14:val="tx1"/>
            </w14:solidFill>
          </w14:textFill>
        </w:rPr>
        <w:t>包装上的“警示语及内容”字体高度≥4mm，其</w:t>
      </w:r>
      <w:r>
        <w:rPr>
          <w:rFonts w:hint="eastAsia" w:ascii="宋体" w:hAnsi="宋体" w:cs="宋体"/>
          <w:color w:val="000000" w:themeColor="text1"/>
          <w:sz w:val="28"/>
          <w:szCs w:val="28"/>
          <w14:textFill>
            <w14:solidFill>
              <w14:schemeClr w14:val="tx1"/>
            </w14:solidFill>
          </w14:textFill>
        </w:rPr>
        <w:t>他字体高度</w:t>
      </w:r>
      <w:r>
        <w:rPr>
          <w:rFonts w:ascii="宋体" w:hAnsi="宋体" w:cs="宋体"/>
          <w:color w:val="000000" w:themeColor="text1"/>
          <w:sz w:val="28"/>
          <w:szCs w:val="28"/>
          <w14:textFill>
            <w14:solidFill>
              <w14:schemeClr w14:val="tx1"/>
            </w14:solidFill>
          </w14:textFill>
        </w:rPr>
        <w:t>≥2.2mm。</w:t>
      </w:r>
    </w:p>
    <w:p>
      <w:pPr>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主要危害：标志漏贴、错贴，安全用语错误易使人在燃放时受到伤害，包装不符合规定，易使产品发生急炸、殉爆等，危及人身安全。</w:t>
      </w:r>
    </w:p>
    <w:p>
      <w:pPr>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3）产品质量检测危险有害因素辨识</w:t>
      </w:r>
    </w:p>
    <w:p>
      <w:pPr>
        <w:spacing w:line="360" w:lineRule="auto"/>
        <w:ind w:firstLine="606" w:firstLineChars="200"/>
        <w:rPr>
          <w:rFonts w:ascii="宋体" w:hAnsi="宋体"/>
          <w:color w:val="000000" w:themeColor="text1"/>
          <w:sz w:val="24"/>
          <w:lang w:val="en-GB"/>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该企业</w:t>
      </w:r>
      <w:r>
        <w:rPr>
          <w:rFonts w:hint="eastAsia" w:ascii="宋体" w:hAnsi="宋体" w:cs="宋体"/>
          <w:color w:val="000000" w:themeColor="text1"/>
          <w:sz w:val="28"/>
          <w:szCs w:val="28"/>
          <w14:textFill>
            <w14:solidFill>
              <w14:schemeClr w14:val="tx1"/>
            </w14:solidFill>
          </w14:textFill>
        </w:rPr>
        <w:t>必须保证所经营的产品都具有相关职能部门的检测检验且产品质量检测结论为合格的产品，防止存在致命缺陷、严重缺陷和轻缺陷的不合格产品进入市场</w:t>
      </w:r>
      <w:r>
        <w:rPr>
          <w:rFonts w:hint="eastAsia" w:ascii="宋体" w:hAnsi="宋体"/>
          <w:color w:val="000000" w:themeColor="text1"/>
          <w:sz w:val="28"/>
          <w:szCs w:val="28"/>
          <w:lang w:val="en-GB"/>
          <w14:textFill>
            <w14:solidFill>
              <w14:schemeClr w14:val="tx1"/>
            </w14:solidFill>
          </w14:textFill>
        </w:rPr>
        <w:t>。</w:t>
      </w:r>
    </w:p>
    <w:p>
      <w:pPr>
        <w:keepNext/>
        <w:keepLines/>
        <w:spacing w:before="156" w:beforeLines="50" w:line="360" w:lineRule="auto"/>
        <w:outlineLvl w:val="1"/>
        <w:rPr>
          <w:rFonts w:ascii="黑体" w:hAnsi="宋体" w:eastAsia="黑体"/>
          <w:bCs/>
          <w:color w:val="000000" w:themeColor="text1"/>
          <w:sz w:val="28"/>
          <w:szCs w:val="28"/>
          <w14:textFill>
            <w14:solidFill>
              <w14:schemeClr w14:val="tx1"/>
            </w14:solidFill>
          </w14:textFill>
        </w:rPr>
      </w:pPr>
      <w:bookmarkStart w:id="78" w:name="_Toc160733956"/>
      <w:r>
        <w:rPr>
          <w:rFonts w:hint="eastAsia" w:ascii="黑体" w:hAnsi="宋体" w:eastAsia="黑体"/>
          <w:bCs/>
          <w:color w:val="000000" w:themeColor="text1"/>
          <w:sz w:val="28"/>
          <w:szCs w:val="28"/>
          <w14:textFill>
            <w14:solidFill>
              <w14:schemeClr w14:val="tx1"/>
            </w14:solidFill>
          </w14:textFill>
        </w:rPr>
        <w:t>3.3烟花爆竹重大危险源辨识</w:t>
      </w:r>
      <w:bookmarkEnd w:id="78"/>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本项目以《烟花爆竹重大危险源辨识》（AQ4131-2023）为依据对该企业储存仓库进行烟花爆竹重大危险源辨识</w:t>
      </w:r>
      <w:r>
        <w:rPr>
          <w:rFonts w:hint="eastAsia" w:ascii="宋体" w:hAnsi="宋体"/>
          <w:color w:val="000000" w:themeColor="text1"/>
          <w:sz w:val="28"/>
          <w:szCs w:val="28"/>
          <w:lang w:val="en-GB"/>
          <w14:textFill>
            <w14:solidFill>
              <w14:schemeClr w14:val="tx1"/>
            </w14:solidFill>
          </w14:textFill>
        </w:rPr>
        <w:t>。</w:t>
      </w:r>
    </w:p>
    <w:p>
      <w:pPr>
        <w:keepLines/>
        <w:widowControl/>
        <w:spacing w:before="156" w:beforeLines="50" w:line="480" w:lineRule="exact"/>
        <w:outlineLvl w:val="2"/>
        <w:rPr>
          <w:rFonts w:ascii="黑体" w:eastAsia="黑体"/>
          <w:bCs/>
          <w:snapToGrid w:val="0"/>
          <w:color w:val="000000" w:themeColor="text1"/>
          <w:sz w:val="28"/>
          <w:szCs w:val="28"/>
          <w14:textFill>
            <w14:solidFill>
              <w14:schemeClr w14:val="tx1"/>
            </w14:solidFill>
          </w14:textFill>
        </w:rPr>
      </w:pPr>
      <w:bookmarkStart w:id="79" w:name="_Toc160733957"/>
      <w:r>
        <w:rPr>
          <w:rFonts w:hint="eastAsia" w:ascii="黑体" w:eastAsia="黑体"/>
          <w:bCs/>
          <w:snapToGrid w:val="0"/>
          <w:color w:val="000000" w:themeColor="text1"/>
          <w:sz w:val="28"/>
          <w:szCs w:val="28"/>
          <w14:textFill>
            <w14:solidFill>
              <w14:schemeClr w14:val="tx1"/>
            </w14:solidFill>
          </w14:textFill>
        </w:rPr>
        <w:t>3.3.1烟花爆竹重大危险源定义</w:t>
      </w:r>
      <w:bookmarkEnd w:id="79"/>
    </w:p>
    <w:p>
      <w:pPr>
        <w:spacing w:line="360" w:lineRule="auto"/>
        <w:ind w:firstLine="593" w:firstLineChars="196"/>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长期地或临时地生产、使用、储存烟花爆竹成品、半成品及生产烟花爆竹用化工原材料、烟火药（含黑火药、单基火药）、引火线等危险品，且危险品数量等于或超过临界量的单元。其中的单元是涉及危险品生产、储存的装置、设施或场所，分为生产单元和储存单元。</w:t>
      </w:r>
    </w:p>
    <w:p>
      <w:pPr>
        <w:spacing w:line="360" w:lineRule="auto"/>
        <w:ind w:firstLine="593" w:firstLineChars="196"/>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生产单元是指危险品生产区，每栋工房、中转库或每个晾晒场划分为一个生产单元；当工房、中转库或晾晒场之间通过管道、传送带、转动装置等相连时，相连的所有工房、中转库或晾晒场划分为一个生产单元。</w:t>
      </w:r>
    </w:p>
    <w:p>
      <w:pPr>
        <w:spacing w:line="360" w:lineRule="auto"/>
        <w:ind w:firstLine="593" w:firstLineChars="196"/>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储存单元是指危险品仓库区，每个库区内所有的烟火药(含黑火药,单基火药)、引火线、硝化纤维素仓库划分为一个储存单元；每栋独立的烟花爆竹成品和半成品仓库划分为一个储存单元。</w:t>
      </w:r>
    </w:p>
    <w:p>
      <w:pPr>
        <w:spacing w:line="360" w:lineRule="auto"/>
        <w:ind w:firstLine="593" w:firstLineChars="196"/>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按式（1）计算单元的重大危险源辨识指标</w:t>
      </w:r>
    </w:p>
    <w:p>
      <w:pPr>
        <w:spacing w:line="360" w:lineRule="auto"/>
        <w:ind w:firstLine="593" w:firstLineChars="196"/>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S=q1/Q1＋q2/Q2…＋qn/Qn ……………………………（1）</w:t>
      </w:r>
    </w:p>
    <w:p>
      <w:pPr>
        <w:spacing w:line="360" w:lineRule="auto"/>
        <w:ind w:firstLine="593" w:firstLineChars="196"/>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式中：</w:t>
      </w:r>
    </w:p>
    <w:p>
      <w:pPr>
        <w:spacing w:line="360" w:lineRule="auto"/>
        <w:ind w:firstLine="593" w:firstLineChars="196"/>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S——重大危险源辨识指标；</w:t>
      </w:r>
    </w:p>
    <w:p>
      <w:pPr>
        <w:spacing w:line="360" w:lineRule="auto"/>
        <w:ind w:firstLine="593" w:firstLineChars="196"/>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q1，q2，…，qn——各种危险品的设计存放量，单位为吨（t）；</w:t>
      </w:r>
    </w:p>
    <w:p>
      <w:pPr>
        <w:spacing w:line="360" w:lineRule="auto"/>
        <w:ind w:firstLine="593" w:firstLineChars="196"/>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Q1，Q2，…，Qn——各种危险品对应的临界量，单位为吨（t）。</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当单元的S≥1时，则该单元判定为重大危险源</w:t>
      </w:r>
      <w:r>
        <w:rPr>
          <w:rFonts w:ascii="宋体" w:hAnsi="宋体" w:cs="宋体"/>
          <w:color w:val="000000" w:themeColor="text1"/>
          <w:sz w:val="28"/>
          <w:szCs w:val="28"/>
          <w14:textFill>
            <w14:solidFill>
              <w14:schemeClr w14:val="tx1"/>
            </w14:solidFill>
          </w14:textFill>
        </w:rPr>
        <w:t>。</w:t>
      </w:r>
    </w:p>
    <w:p>
      <w:pPr>
        <w:keepLines/>
        <w:widowControl/>
        <w:spacing w:before="156" w:beforeLines="50" w:line="480" w:lineRule="exact"/>
        <w:outlineLvl w:val="2"/>
        <w:rPr>
          <w:rFonts w:ascii="黑体" w:eastAsia="黑体"/>
          <w:bCs/>
          <w:snapToGrid w:val="0"/>
          <w:color w:val="000000" w:themeColor="text1"/>
          <w:sz w:val="28"/>
          <w:szCs w:val="28"/>
          <w14:textFill>
            <w14:solidFill>
              <w14:schemeClr w14:val="tx1"/>
            </w14:solidFill>
          </w14:textFill>
        </w:rPr>
      </w:pPr>
      <w:bookmarkStart w:id="80" w:name="_Toc160733958"/>
      <w:r>
        <w:rPr>
          <w:rFonts w:hint="eastAsia" w:ascii="黑体" w:eastAsia="黑体"/>
          <w:bCs/>
          <w:snapToGrid w:val="0"/>
          <w:color w:val="000000" w:themeColor="text1"/>
          <w:sz w:val="28"/>
          <w:szCs w:val="28"/>
          <w14:textFill>
            <w14:solidFill>
              <w14:schemeClr w14:val="tx1"/>
            </w14:solidFill>
          </w14:textFill>
        </w:rPr>
        <w:t>3.3.2烟花爆竹重大危险源临界量</w:t>
      </w:r>
      <w:bookmarkEnd w:id="80"/>
    </w:p>
    <w:p>
      <w:pPr>
        <w:spacing w:line="360" w:lineRule="auto"/>
        <w:ind w:firstLine="593" w:firstLineChars="196"/>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根据《烟花爆竹重大危险源辨识》AQ4131-2023，烟花爆竹</w:t>
      </w:r>
      <w:r>
        <w:rPr>
          <w:rFonts w:ascii="宋体" w:hAnsi="宋体" w:cs="宋体"/>
          <w:color w:val="000000" w:themeColor="text1"/>
          <w:sz w:val="28"/>
          <w:szCs w:val="28"/>
          <w14:textFill>
            <w14:solidFill>
              <w14:schemeClr w14:val="tx1"/>
            </w14:solidFill>
          </w14:textFill>
        </w:rPr>
        <w:t>成品</w:t>
      </w:r>
      <w:r>
        <w:rPr>
          <w:rFonts w:hint="eastAsia" w:ascii="宋体" w:hAnsi="宋体" w:cs="宋体"/>
          <w:color w:val="000000" w:themeColor="text1"/>
          <w:sz w:val="28"/>
          <w:szCs w:val="28"/>
          <w14:textFill>
            <w14:solidFill>
              <w14:schemeClr w14:val="tx1"/>
            </w14:solidFill>
          </w14:textFill>
        </w:rPr>
        <w:t>重大危险源临界量如下表3</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3-</w:t>
      </w: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所示。</w:t>
      </w:r>
    </w:p>
    <w:p>
      <w:pPr>
        <w:tabs>
          <w:tab w:val="left" w:pos="900"/>
          <w:tab w:val="left" w:pos="1080"/>
        </w:tabs>
        <w:spacing w:before="156" w:beforeLines="50"/>
        <w:jc w:val="center"/>
        <w:rPr>
          <w:rFonts w:ascii="黑体" w:hAnsi="黑体" w:eastAsia="黑体"/>
          <w:color w:val="000000" w:themeColor="text1"/>
          <w:sz w:val="24"/>
          <w:u w:color="FF0000"/>
          <w14:textFill>
            <w14:solidFill>
              <w14:schemeClr w14:val="tx1"/>
            </w14:solidFill>
          </w14:textFill>
        </w:rPr>
      </w:pPr>
      <w:r>
        <w:rPr>
          <w:rFonts w:hint="eastAsia" w:ascii="黑体" w:hAnsi="黑体" w:eastAsia="黑体"/>
          <w:color w:val="000000" w:themeColor="text1"/>
          <w:sz w:val="24"/>
          <w:u w:color="FF0000"/>
          <w14:textFill>
            <w14:solidFill>
              <w14:schemeClr w14:val="tx1"/>
            </w14:solidFill>
          </w14:textFill>
        </w:rPr>
        <w:t>表3</w:t>
      </w:r>
      <w:r>
        <w:rPr>
          <w:rFonts w:ascii="黑体" w:hAnsi="黑体" w:eastAsia="黑体"/>
          <w:color w:val="000000" w:themeColor="text1"/>
          <w:sz w:val="24"/>
          <w:u w:color="FF0000"/>
          <w14:textFill>
            <w14:solidFill>
              <w14:schemeClr w14:val="tx1"/>
            </w14:solidFill>
          </w14:textFill>
        </w:rPr>
        <w:t>.</w:t>
      </w:r>
      <w:r>
        <w:rPr>
          <w:rFonts w:hint="eastAsia" w:ascii="黑体" w:hAnsi="黑体" w:eastAsia="黑体"/>
          <w:color w:val="000000" w:themeColor="text1"/>
          <w:sz w:val="24"/>
          <w:u w:color="FF0000"/>
          <w14:textFill>
            <w14:solidFill>
              <w14:schemeClr w14:val="tx1"/>
            </w14:solidFill>
          </w14:textFill>
        </w:rPr>
        <w:t>3-</w:t>
      </w:r>
      <w:r>
        <w:rPr>
          <w:rFonts w:ascii="黑体" w:hAnsi="黑体" w:eastAsia="黑体"/>
          <w:color w:val="000000" w:themeColor="text1"/>
          <w:sz w:val="24"/>
          <w:u w:color="FF0000"/>
          <w14:textFill>
            <w14:solidFill>
              <w14:schemeClr w14:val="tx1"/>
            </w14:solidFill>
          </w14:textFill>
        </w:rPr>
        <w:t>1</w:t>
      </w:r>
      <w:r>
        <w:rPr>
          <w:rFonts w:hint="eastAsia" w:ascii="黑体" w:hAnsi="黑体" w:eastAsia="黑体"/>
          <w:color w:val="000000" w:themeColor="text1"/>
          <w:sz w:val="24"/>
          <w:u w:color="FF0000"/>
          <w14:textFill>
            <w14:solidFill>
              <w14:schemeClr w14:val="tx1"/>
            </w14:solidFill>
          </w14:textFill>
        </w:rPr>
        <w:t xml:space="preserve">  烟花爆竹成品和半成品临界量</w:t>
      </w:r>
    </w:p>
    <w:tbl>
      <w:tblPr>
        <w:tblStyle w:val="40"/>
        <w:tblW w:w="87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7"/>
        <w:gridCol w:w="1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7227" w:type="dxa"/>
            <w:vAlign w:val="center"/>
          </w:tcPr>
          <w:p>
            <w:pPr>
              <w:ind w:right="-72" w:rightChars="-31"/>
              <w:jc w:val="center"/>
              <w:rPr>
                <w:rFonts w:ascii="宋体" w:hAnsi="宋体"/>
                <w:b/>
                <w:color w:val="000000" w:themeColor="text1"/>
                <w:szCs w:val="20"/>
                <w:u w:color="FF0000"/>
                <w14:textFill>
                  <w14:solidFill>
                    <w14:schemeClr w14:val="tx1"/>
                  </w14:solidFill>
                </w14:textFill>
              </w:rPr>
            </w:pPr>
            <w:r>
              <w:rPr>
                <w:rFonts w:ascii="宋体" w:hAnsi="宋体"/>
                <w:b/>
                <w:color w:val="000000" w:themeColor="text1"/>
                <w:szCs w:val="20"/>
                <w:u w:color="FF0000"/>
                <w14:textFill>
                  <w14:solidFill>
                    <w14:schemeClr w14:val="tx1"/>
                  </w14:solidFill>
                </w14:textFill>
              </w:rPr>
              <w:t>种类</w:t>
            </w:r>
          </w:p>
        </w:tc>
        <w:tc>
          <w:tcPr>
            <w:tcW w:w="1543" w:type="dxa"/>
            <w:vAlign w:val="center"/>
          </w:tcPr>
          <w:p>
            <w:pPr>
              <w:ind w:right="-72" w:rightChars="-31"/>
              <w:jc w:val="center"/>
              <w:rPr>
                <w:rFonts w:ascii="宋体" w:hAnsi="宋体"/>
                <w:b/>
                <w:color w:val="000000" w:themeColor="text1"/>
                <w:szCs w:val="20"/>
                <w:u w:color="FF0000"/>
                <w14:textFill>
                  <w14:solidFill>
                    <w14:schemeClr w14:val="tx1"/>
                  </w14:solidFill>
                </w14:textFill>
              </w:rPr>
            </w:pPr>
            <w:r>
              <w:rPr>
                <w:rFonts w:ascii="宋体" w:hAnsi="宋体"/>
                <w:b/>
                <w:color w:val="000000" w:themeColor="text1"/>
                <w:szCs w:val="20"/>
                <w:u w:color="FF0000"/>
                <w14:textFill>
                  <w14:solidFill>
                    <w14:schemeClr w14:val="tx1"/>
                  </w14:solidFill>
                </w14:textFill>
              </w:rPr>
              <w:t>临界量</w:t>
            </w:r>
            <w:r>
              <w:rPr>
                <w:rFonts w:hint="eastAsia" w:ascii="宋体" w:hAnsi="宋体"/>
                <w:b/>
                <w:color w:val="000000" w:themeColor="text1"/>
                <w:szCs w:val="20"/>
                <w:u w:color="FF0000"/>
                <w14:textFill>
                  <w14:solidFill>
                    <w14:schemeClr w14:val="tx1"/>
                  </w14:solidFill>
                </w14:textFill>
              </w:rPr>
              <w:t>（吨）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227" w:type="dxa"/>
            <w:tcBorders>
              <w:bottom w:val="single" w:color="auto" w:sz="4" w:space="0"/>
            </w:tcBorders>
          </w:tcPr>
          <w:p>
            <w:pPr>
              <w:ind w:right="-72" w:rightChars="-31"/>
              <w:jc w:val="center"/>
              <w:rPr>
                <w:rFonts w:ascii="宋体" w:hAnsi="宋体"/>
                <w:color w:val="000000" w:themeColor="text1"/>
                <w:szCs w:val="20"/>
                <w:u w:color="FF0000"/>
                <w14:textFill>
                  <w14:solidFill>
                    <w14:schemeClr w14:val="tx1"/>
                  </w14:solidFill>
                </w14:textFill>
              </w:rPr>
            </w:pPr>
            <w:r>
              <w:rPr>
                <w:rFonts w:ascii="宋体" w:hAnsi="宋体"/>
                <w:color w:val="000000" w:themeColor="text1"/>
                <w:szCs w:val="20"/>
                <w:u w:color="FF0000"/>
                <w14:textFill>
                  <w14:solidFill>
                    <w14:schemeClr w14:val="tx1"/>
                  </w14:solidFill>
                </w14:textFill>
              </w:rPr>
              <w:t>含雷弹的礼花弹成品</w:t>
            </w:r>
          </w:p>
          <w:p>
            <w:pPr>
              <w:ind w:right="-72" w:rightChars="-31"/>
              <w:jc w:val="center"/>
              <w:rPr>
                <w:rFonts w:ascii="宋体" w:hAnsi="宋体"/>
                <w:color w:val="000000" w:themeColor="text1"/>
                <w:szCs w:val="20"/>
                <w:u w:color="FF0000"/>
                <w14:textFill>
                  <w14:solidFill>
                    <w14:schemeClr w14:val="tx1"/>
                  </w14:solidFill>
                </w14:textFill>
              </w:rPr>
            </w:pPr>
            <w:r>
              <w:rPr>
                <w:rFonts w:ascii="宋体" w:hAnsi="宋体"/>
                <w:color w:val="000000" w:themeColor="text1"/>
                <w:szCs w:val="20"/>
                <w:u w:color="FF0000"/>
                <w14:textFill>
                  <w14:solidFill>
                    <w14:schemeClr w14:val="tx1"/>
                  </w14:solidFill>
                </w14:textFill>
              </w:rPr>
              <w:t>7号及以上礼花弹成品</w:t>
            </w:r>
          </w:p>
          <w:p>
            <w:pPr>
              <w:ind w:right="-72" w:rightChars="-31"/>
              <w:jc w:val="center"/>
              <w:rPr>
                <w:rFonts w:ascii="宋体" w:hAnsi="宋体"/>
                <w:color w:val="000000" w:themeColor="text1"/>
                <w:szCs w:val="20"/>
                <w:u w:color="FF0000"/>
                <w14:textFill>
                  <w14:solidFill>
                    <w14:schemeClr w14:val="tx1"/>
                  </w14:solidFill>
                </w14:textFill>
              </w:rPr>
            </w:pPr>
            <w:r>
              <w:rPr>
                <w:rFonts w:ascii="宋体" w:hAnsi="宋体"/>
                <w:color w:val="000000" w:themeColor="text1"/>
                <w:szCs w:val="20"/>
                <w:u w:color="FF0000"/>
                <w14:textFill>
                  <w14:solidFill>
                    <w14:schemeClr w14:val="tx1"/>
                  </w14:solidFill>
                </w14:textFill>
              </w:rPr>
              <w:t>白药开包药大于7g的小礼花类、组合烟花类成品</w:t>
            </w:r>
          </w:p>
        </w:tc>
        <w:tc>
          <w:tcPr>
            <w:tcW w:w="1543" w:type="dxa"/>
            <w:tcBorders>
              <w:bottom w:val="single" w:color="auto" w:sz="4" w:space="0"/>
            </w:tcBorders>
            <w:vAlign w:val="center"/>
          </w:tcPr>
          <w:p>
            <w:pPr>
              <w:ind w:right="-72" w:rightChars="-31"/>
              <w:jc w:val="center"/>
              <w:rPr>
                <w:rFonts w:ascii="宋体" w:hAnsi="宋体"/>
                <w:color w:val="000000" w:themeColor="text1"/>
                <w:szCs w:val="20"/>
                <w:u w:color="FF0000"/>
                <w14:textFill>
                  <w14:solidFill>
                    <w14:schemeClr w14:val="tx1"/>
                  </w14:solidFill>
                </w14:textFill>
              </w:rPr>
            </w:pPr>
            <w:r>
              <w:rPr>
                <w:rFonts w:ascii="宋体" w:hAnsi="宋体"/>
                <w:color w:val="000000" w:themeColor="text1"/>
                <w:szCs w:val="20"/>
                <w:u w:color="FF0000"/>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7227" w:type="dxa"/>
            <w:tcBorders>
              <w:top w:val="single" w:color="auto" w:sz="4" w:space="0"/>
              <w:left w:val="single" w:color="auto" w:sz="4" w:space="0"/>
            </w:tcBorders>
          </w:tcPr>
          <w:p>
            <w:pPr>
              <w:ind w:right="-72" w:rightChars="-31"/>
              <w:jc w:val="center"/>
              <w:rPr>
                <w:rFonts w:ascii="宋体" w:hAnsi="宋体"/>
                <w:color w:val="000000" w:themeColor="text1"/>
                <w:szCs w:val="21"/>
                <w:u w:color="FF0000"/>
                <w14:textFill>
                  <w14:solidFill>
                    <w14:schemeClr w14:val="tx1"/>
                  </w14:solidFill>
                </w14:textFill>
              </w:rPr>
            </w:pPr>
            <w:r>
              <w:rPr>
                <w:rFonts w:ascii="宋体" w:hAnsi="宋体"/>
                <w:color w:val="000000" w:themeColor="text1"/>
                <w:szCs w:val="20"/>
                <w:u w:color="FF0000"/>
                <w14:textFill>
                  <w14:solidFill>
                    <w14:schemeClr w14:val="tx1"/>
                  </w14:solidFill>
                </w14:textFill>
              </w:rPr>
              <w:t>6号及以下礼花弹成品</w:t>
            </w:r>
            <w:r>
              <w:rPr>
                <w:rFonts w:hint="eastAsia" w:ascii="宋体" w:hAnsi="宋体"/>
                <w:color w:val="000000" w:themeColor="text1"/>
                <w:szCs w:val="21"/>
                <w:u w:color="FF0000"/>
                <w14:textFill>
                  <w14:solidFill>
                    <w14:schemeClr w14:val="tx1"/>
                  </w14:solidFill>
                </w14:textFill>
              </w:rPr>
              <w:t xml:space="preserve">  </w:t>
            </w:r>
          </w:p>
          <w:p>
            <w:pPr>
              <w:adjustRightInd w:val="0"/>
              <w:snapToGrid w:val="0"/>
              <w:ind w:left="-9" w:leftChars="-4"/>
              <w:jc w:val="center"/>
              <w:rPr>
                <w:rFonts w:ascii="宋体" w:hAnsi="宋体"/>
                <w:color w:val="000000" w:themeColor="text1"/>
                <w:szCs w:val="20"/>
                <w:u w:color="FF0000"/>
                <w14:textFill>
                  <w14:solidFill>
                    <w14:schemeClr w14:val="tx1"/>
                  </w14:solidFill>
                </w14:textFill>
              </w:rPr>
            </w:pPr>
            <w:r>
              <w:rPr>
                <w:rFonts w:ascii="宋体" w:hAnsi="宋体"/>
                <w:color w:val="000000" w:themeColor="text1"/>
                <w:szCs w:val="21"/>
                <w:u w:color="FF0000"/>
                <w14:textFill>
                  <w14:solidFill>
                    <w14:schemeClr w14:val="tx1"/>
                  </w14:solidFill>
                </w14:textFill>
              </w:rPr>
              <w:t>白药开包药小于等于7g且大于个人燃放类中组合烟花类、小礼花类最大白药开包药药量的小礼花类、组合烟花类成品</w:t>
            </w:r>
            <w:r>
              <w:rPr>
                <w:rFonts w:hint="eastAsia" w:ascii="宋体" w:hAnsi="宋体"/>
                <w:color w:val="000000" w:themeColor="text1"/>
                <w:szCs w:val="21"/>
                <w:u w:color="FF0000"/>
                <w14:textFill>
                  <w14:solidFill>
                    <w14:schemeClr w14:val="tx1"/>
                  </w14:solidFill>
                </w14:textFill>
              </w:rPr>
              <w:t>、</w:t>
            </w:r>
            <w:r>
              <w:rPr>
                <w:rFonts w:ascii="宋体" w:hAnsi="宋体"/>
                <w:color w:val="000000" w:themeColor="text1"/>
                <w:szCs w:val="21"/>
                <w:u w:color="FF0000"/>
                <w14:textFill>
                  <w14:solidFill>
                    <w14:schemeClr w14:val="tx1"/>
                  </w14:solidFill>
                </w14:textFill>
              </w:rPr>
              <w:t>双响成品</w:t>
            </w:r>
          </w:p>
        </w:tc>
        <w:tc>
          <w:tcPr>
            <w:tcW w:w="1543" w:type="dxa"/>
            <w:tcBorders>
              <w:top w:val="single" w:color="auto" w:sz="4" w:space="0"/>
              <w:right w:val="single" w:color="auto" w:sz="4" w:space="0"/>
            </w:tcBorders>
            <w:vAlign w:val="center"/>
          </w:tcPr>
          <w:p>
            <w:pPr>
              <w:ind w:right="-72" w:rightChars="-31"/>
              <w:jc w:val="center"/>
              <w:rPr>
                <w:rFonts w:ascii="宋体" w:hAnsi="宋体"/>
                <w:color w:val="000000" w:themeColor="text1"/>
                <w:szCs w:val="20"/>
                <w:u w:color="FF0000"/>
                <w14:textFill>
                  <w14:solidFill>
                    <w14:schemeClr w14:val="tx1"/>
                  </w14:solidFill>
                </w14:textFill>
              </w:rPr>
            </w:pPr>
            <w:r>
              <w:rPr>
                <w:rFonts w:ascii="宋体" w:hAnsi="宋体"/>
                <w:color w:val="000000" w:themeColor="text1"/>
                <w:szCs w:val="20"/>
                <w:u w:color="FF0000"/>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7227" w:type="dxa"/>
            <w:tcBorders>
              <w:top w:val="single" w:color="auto" w:sz="4" w:space="0"/>
              <w:left w:val="single" w:color="auto" w:sz="4" w:space="0"/>
              <w:bottom w:val="single" w:color="auto" w:sz="4" w:space="0"/>
            </w:tcBorders>
          </w:tcPr>
          <w:p>
            <w:pPr>
              <w:ind w:right="-72" w:rightChars="-31"/>
              <w:jc w:val="center"/>
              <w:rPr>
                <w:rFonts w:ascii="宋体" w:hAnsi="宋体"/>
                <w:color w:val="000000" w:themeColor="text1"/>
                <w:szCs w:val="20"/>
                <w:u w:color="FF0000"/>
                <w14:textFill>
                  <w14:solidFill>
                    <w14:schemeClr w14:val="tx1"/>
                  </w14:solidFill>
                </w14:textFill>
              </w:rPr>
            </w:pPr>
            <w:r>
              <w:rPr>
                <w:rFonts w:ascii="宋体" w:hAnsi="宋体"/>
                <w:color w:val="000000" w:themeColor="text1"/>
                <w:szCs w:val="20"/>
                <w:u w:color="FF0000"/>
                <w14:textFill>
                  <w14:solidFill>
                    <w14:schemeClr w14:val="tx1"/>
                  </w14:solidFill>
                </w14:textFill>
              </w:rPr>
              <w:t>单个爆竹白药药量超过0.14g的结鞭爆竹成品；</w:t>
            </w:r>
          </w:p>
          <w:p>
            <w:pPr>
              <w:ind w:right="-72" w:rightChars="-31"/>
              <w:jc w:val="center"/>
              <w:rPr>
                <w:rFonts w:ascii="宋体" w:hAnsi="宋体"/>
                <w:color w:val="000000" w:themeColor="text1"/>
                <w:szCs w:val="20"/>
                <w:u w:color="FF0000"/>
                <w14:textFill>
                  <w14:solidFill>
                    <w14:schemeClr w14:val="tx1"/>
                  </w14:solidFill>
                </w14:textFill>
              </w:rPr>
            </w:pPr>
            <w:r>
              <w:rPr>
                <w:rFonts w:ascii="宋体" w:hAnsi="宋体"/>
                <w:color w:val="000000" w:themeColor="text1"/>
                <w:szCs w:val="20"/>
                <w:u w:color="FF0000"/>
                <w14:textFill>
                  <w14:solidFill>
                    <w14:schemeClr w14:val="tx1"/>
                  </w14:solidFill>
                </w14:textFill>
              </w:rPr>
              <w:t>单个爆竹黑药药量超过1g的结鞭爆竹成品</w:t>
            </w:r>
          </w:p>
        </w:tc>
        <w:tc>
          <w:tcPr>
            <w:tcW w:w="1543" w:type="dxa"/>
            <w:tcBorders>
              <w:top w:val="single" w:color="auto" w:sz="4" w:space="0"/>
              <w:bottom w:val="single" w:color="auto" w:sz="4" w:space="0"/>
              <w:right w:val="single" w:color="auto" w:sz="4" w:space="0"/>
            </w:tcBorders>
            <w:vAlign w:val="center"/>
          </w:tcPr>
          <w:p>
            <w:pPr>
              <w:ind w:right="-72" w:rightChars="-31"/>
              <w:jc w:val="center"/>
              <w:rPr>
                <w:rFonts w:ascii="宋体" w:hAnsi="宋体"/>
                <w:color w:val="000000" w:themeColor="text1"/>
                <w:szCs w:val="20"/>
                <w:u w:color="FF0000"/>
                <w14:textFill>
                  <w14:solidFill>
                    <w14:schemeClr w14:val="tx1"/>
                  </w14:solidFill>
                </w14:textFill>
              </w:rPr>
            </w:pPr>
            <w:r>
              <w:rPr>
                <w:rFonts w:ascii="宋体" w:hAnsi="宋体"/>
                <w:color w:val="000000" w:themeColor="text1"/>
                <w:szCs w:val="20"/>
                <w:u w:color="FF0000"/>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227" w:type="dxa"/>
            <w:tcBorders>
              <w:top w:val="single" w:color="auto" w:sz="4" w:space="0"/>
            </w:tcBorders>
          </w:tcPr>
          <w:p>
            <w:pPr>
              <w:ind w:right="-72" w:rightChars="-31"/>
              <w:jc w:val="center"/>
              <w:rPr>
                <w:rFonts w:ascii="宋体" w:hAnsi="宋体"/>
                <w:color w:val="000000" w:themeColor="text1"/>
                <w:szCs w:val="20"/>
                <w:u w:color="FF0000"/>
                <w14:textFill>
                  <w14:solidFill>
                    <w14:schemeClr w14:val="tx1"/>
                  </w14:solidFill>
                </w14:textFill>
              </w:rPr>
            </w:pPr>
            <w:r>
              <w:rPr>
                <w:rFonts w:ascii="宋体" w:hAnsi="宋体"/>
                <w:color w:val="000000" w:themeColor="text1"/>
                <w:szCs w:val="20"/>
                <w:u w:color="FF0000"/>
                <w14:textFill>
                  <w14:solidFill>
                    <w14:schemeClr w14:val="tx1"/>
                  </w14:solidFill>
                </w14:textFill>
              </w:rPr>
              <w:t>个人燃放类组合烟花及其半成品；</w:t>
            </w:r>
          </w:p>
          <w:p>
            <w:pPr>
              <w:ind w:right="-72" w:rightChars="-31"/>
              <w:jc w:val="center"/>
              <w:rPr>
                <w:rFonts w:ascii="宋体" w:hAnsi="宋体"/>
                <w:color w:val="000000" w:themeColor="text1"/>
                <w:szCs w:val="20"/>
                <w:u w:color="FF0000"/>
                <w14:textFill>
                  <w14:solidFill>
                    <w14:schemeClr w14:val="tx1"/>
                  </w14:solidFill>
                </w14:textFill>
              </w:rPr>
            </w:pPr>
            <w:r>
              <w:rPr>
                <w:rFonts w:ascii="宋体" w:hAnsi="宋体"/>
                <w:color w:val="000000" w:themeColor="text1"/>
                <w:szCs w:val="20"/>
                <w:u w:color="FF0000"/>
                <w14:textFill>
                  <w14:solidFill>
                    <w14:schemeClr w14:val="tx1"/>
                  </w14:solidFill>
                </w14:textFill>
              </w:rPr>
              <w:t>单个爆竹白药药量小于等于0.14g的结鞭爆竹及其半成品，单个爆竹黑药药量小于等于 1g的结鞭爆竹及其半成品</w:t>
            </w:r>
          </w:p>
        </w:tc>
        <w:tc>
          <w:tcPr>
            <w:tcW w:w="1543" w:type="dxa"/>
            <w:tcBorders>
              <w:top w:val="single" w:color="auto" w:sz="4" w:space="0"/>
            </w:tcBorders>
            <w:vAlign w:val="center"/>
          </w:tcPr>
          <w:p>
            <w:pPr>
              <w:ind w:right="-72" w:rightChars="-31"/>
              <w:jc w:val="center"/>
              <w:rPr>
                <w:rFonts w:ascii="宋体" w:hAnsi="宋体"/>
                <w:color w:val="000000" w:themeColor="text1"/>
                <w:szCs w:val="20"/>
                <w:u w:color="FF0000"/>
                <w14:textFill>
                  <w14:solidFill>
                    <w14:schemeClr w14:val="tx1"/>
                  </w14:solidFill>
                </w14:textFill>
              </w:rPr>
            </w:pPr>
            <w:r>
              <w:rPr>
                <w:rFonts w:ascii="宋体" w:hAnsi="宋体"/>
                <w:color w:val="000000" w:themeColor="text1"/>
                <w:szCs w:val="20"/>
                <w:u w:color="FF0000"/>
                <w14:textFill>
                  <w14:solidFill>
                    <w14:schemeClr w14:val="tx1"/>
                  </w14:solidFill>
                </w14:textFill>
              </w:rPr>
              <w:t>50</w:t>
            </w:r>
          </w:p>
        </w:tc>
      </w:tr>
    </w:tbl>
    <w:p>
      <w:pPr>
        <w:spacing w:line="360" w:lineRule="auto"/>
        <w:ind w:firstLine="466" w:firstLineChars="200"/>
        <w:rPr>
          <w:rFonts w:ascii="宋体" w:hAnsi="宋体"/>
          <w:snapToGrid w:val="0"/>
          <w:color w:val="000000" w:themeColor="text1"/>
          <w:sz w:val="28"/>
          <w:szCs w:val="28"/>
          <w:u w:color="FF0000"/>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ascii="宋体" w:hAnsi="宋体" w:cs="宋体"/>
          <w:color w:val="000000" w:themeColor="text1"/>
          <w:szCs w:val="21"/>
          <w14:textFill>
            <w14:solidFill>
              <w14:schemeClr w14:val="tx1"/>
            </w14:solidFill>
          </w14:textFill>
        </w:rPr>
        <w:t>表3</w:t>
      </w:r>
      <w:r>
        <w:rPr>
          <w:rFonts w:hint="eastAsia" w:ascii="宋体" w:hAnsi="宋体" w:cs="宋体"/>
          <w:color w:val="000000" w:themeColor="text1"/>
          <w:szCs w:val="21"/>
          <w14:textFill>
            <w14:solidFill>
              <w14:schemeClr w14:val="tx1"/>
            </w14:solidFill>
          </w14:textFill>
        </w:rPr>
        <w:t>.3-1</w:t>
      </w:r>
      <w:r>
        <w:rPr>
          <w:rFonts w:ascii="宋体" w:hAnsi="宋体" w:cs="宋体"/>
          <w:color w:val="000000" w:themeColor="text1"/>
          <w:szCs w:val="21"/>
          <w14:textFill>
            <w14:solidFill>
              <w14:schemeClr w14:val="tx1"/>
            </w14:solidFill>
          </w14:textFill>
        </w:rPr>
        <w:t>中未规定临界量的，A 级烟花爆竹成品的临界量为</w:t>
      </w: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t,B级烟花爆竹成品的临界量为10t,C级和D级烟花爆竹成品的临界量为50t。烟花爆竹半成品参照同一级别的烟花爆竹成品确定临界量</w:t>
      </w:r>
      <w:r>
        <w:rPr>
          <w:rFonts w:hint="eastAsia" w:ascii="宋体" w:hAnsi="宋体" w:cs="宋体"/>
          <w:color w:val="000000" w:themeColor="text1"/>
          <w:szCs w:val="21"/>
          <w14:textFill>
            <w14:solidFill>
              <w14:schemeClr w14:val="tx1"/>
            </w14:solidFill>
          </w14:textFill>
        </w:rPr>
        <w:t>。</w:t>
      </w:r>
    </w:p>
    <w:p>
      <w:pPr>
        <w:keepLines/>
        <w:widowControl/>
        <w:spacing w:before="156" w:beforeLines="50" w:line="480" w:lineRule="exact"/>
        <w:outlineLvl w:val="2"/>
        <w:rPr>
          <w:rFonts w:ascii="黑体" w:eastAsia="黑体"/>
          <w:bCs/>
          <w:snapToGrid w:val="0"/>
          <w:color w:val="000000" w:themeColor="text1"/>
          <w:sz w:val="28"/>
          <w:szCs w:val="28"/>
          <w14:textFill>
            <w14:solidFill>
              <w14:schemeClr w14:val="tx1"/>
            </w14:solidFill>
          </w14:textFill>
        </w:rPr>
      </w:pPr>
      <w:bookmarkStart w:id="81" w:name="_Toc160733959"/>
      <w:r>
        <w:rPr>
          <w:rFonts w:hint="eastAsia" w:ascii="黑体" w:eastAsia="黑体"/>
          <w:bCs/>
          <w:snapToGrid w:val="0"/>
          <w:color w:val="000000" w:themeColor="text1"/>
          <w:sz w:val="28"/>
          <w:szCs w:val="28"/>
          <w14:textFill>
            <w14:solidFill>
              <w14:schemeClr w14:val="tx1"/>
            </w14:solidFill>
          </w14:textFill>
        </w:rPr>
        <w:t>3.3.3重大危险源辨识</w:t>
      </w:r>
      <w:bookmarkEnd w:id="81"/>
    </w:p>
    <w:p>
      <w:pPr>
        <w:spacing w:line="360" w:lineRule="auto"/>
        <w:ind w:firstLine="593" w:firstLineChars="196"/>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该企业租赁浏阳市大富仓储有限公司的</w:t>
      </w:r>
      <w:r>
        <w:rPr>
          <w:rFonts w:hint="eastAsia" w:ascii="宋体" w:hAnsi="宋体" w:cs="宋体"/>
          <w:bCs/>
          <w:color w:val="000000" w:themeColor="text1"/>
          <w:sz w:val="28"/>
          <w:szCs w:val="28"/>
          <w14:textFill>
            <w14:solidFill>
              <w14:schemeClr w14:val="tx1"/>
            </w14:solidFill>
          </w14:textFill>
        </w:rPr>
        <w:t>16号1.1级成品库储存A、B级烟花产品，4号1.3级成品库</w:t>
      </w:r>
      <w:r>
        <w:rPr>
          <w:rFonts w:hint="eastAsia" w:ascii="宋体" w:hAnsi="宋体" w:cs="宋体"/>
          <w:color w:val="000000" w:themeColor="text1"/>
          <w:sz w:val="28"/>
          <w:szCs w:val="28"/>
          <w14:textFill>
            <w14:solidFill>
              <w14:schemeClr w14:val="tx1"/>
            </w14:solidFill>
          </w14:textFill>
        </w:rPr>
        <w:t>储存C、D级烟花爆竹成品，根据表</w:t>
      </w:r>
      <w:r>
        <w:rPr>
          <w:rFonts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所述，</w:t>
      </w:r>
      <w:r>
        <w:rPr>
          <w:rFonts w:ascii="宋体" w:hAnsi="宋体" w:cs="宋体"/>
          <w:color w:val="000000" w:themeColor="text1"/>
          <w:sz w:val="28"/>
          <w:szCs w:val="28"/>
          <w14:textFill>
            <w14:solidFill>
              <w14:schemeClr w14:val="tx1"/>
            </w14:solidFill>
          </w14:textFill>
        </w:rPr>
        <w:t>A 级烟花爆竹成品的临界量为</w:t>
      </w:r>
      <w:r>
        <w:rPr>
          <w:rFonts w:hint="eastAsia" w:ascii="宋体" w:hAnsi="宋体" w:cs="宋体"/>
          <w:color w:val="000000" w:themeColor="text1"/>
          <w:sz w:val="28"/>
          <w:szCs w:val="28"/>
          <w14:textFill>
            <w14:solidFill>
              <w14:schemeClr w14:val="tx1"/>
            </w14:solidFill>
          </w14:textFill>
        </w:rPr>
        <w:t>5</w:t>
      </w:r>
      <w:r>
        <w:rPr>
          <w:rFonts w:ascii="宋体" w:hAnsi="宋体" w:cs="宋体"/>
          <w:color w:val="000000" w:themeColor="text1"/>
          <w:sz w:val="28"/>
          <w:szCs w:val="28"/>
          <w14:textFill>
            <w14:solidFill>
              <w14:schemeClr w14:val="tx1"/>
            </w14:solidFill>
          </w14:textFill>
        </w:rPr>
        <w:t>t,B级烟花爆竹成品的临界量为10t,C级和D级烟花爆竹成品的临界量为50t。</w:t>
      </w:r>
      <w:r>
        <w:rPr>
          <w:rFonts w:hint="eastAsia" w:ascii="宋体" w:hAnsi="宋体" w:cs="宋体"/>
          <w:color w:val="000000" w:themeColor="text1"/>
          <w:sz w:val="28"/>
          <w:szCs w:val="28"/>
          <w14:textFill>
            <w14:solidFill>
              <w14:schemeClr w14:val="tx1"/>
            </w14:solidFill>
          </w14:textFill>
        </w:rPr>
        <w:t>本项目按设计最大的储存量进行烟花爆竹重大危险源辨识，</w:t>
      </w:r>
      <w:r>
        <w:rPr>
          <w:rFonts w:hint="eastAsia" w:ascii="宋体" w:hAnsi="宋体" w:cs="宋体"/>
          <w:bCs/>
          <w:color w:val="000000" w:themeColor="text1"/>
          <w:sz w:val="28"/>
          <w:szCs w:val="28"/>
          <w14:textFill>
            <w14:solidFill>
              <w14:schemeClr w14:val="tx1"/>
            </w14:solidFill>
          </w14:textFill>
        </w:rPr>
        <w:t>16号1.1级成品库</w:t>
      </w:r>
      <w:r>
        <w:rPr>
          <w:rFonts w:ascii="宋体" w:hAnsi="宋体" w:cs="宋体"/>
          <w:bCs/>
          <w:color w:val="000000" w:themeColor="text1"/>
          <w:sz w:val="28"/>
          <w:szCs w:val="28"/>
          <w14:textFill>
            <w14:solidFill>
              <w14:schemeClr w14:val="tx1"/>
            </w14:solidFill>
          </w14:textFill>
        </w:rPr>
        <w:t>临界量</w:t>
      </w:r>
      <w:r>
        <w:rPr>
          <w:rFonts w:hint="eastAsia" w:ascii="宋体" w:hAnsi="宋体" w:cs="宋体"/>
          <w:bCs/>
          <w:color w:val="000000" w:themeColor="text1"/>
          <w:sz w:val="28"/>
          <w:szCs w:val="28"/>
          <w14:textFill>
            <w14:solidFill>
              <w14:schemeClr w14:val="tx1"/>
            </w14:solidFill>
          </w14:textFill>
        </w:rPr>
        <w:t>取值5</w:t>
      </w:r>
      <w:r>
        <w:rPr>
          <w:rFonts w:ascii="宋体" w:hAnsi="宋体" w:cs="宋体"/>
          <w:bCs/>
          <w:color w:val="000000" w:themeColor="text1"/>
          <w:sz w:val="28"/>
          <w:szCs w:val="28"/>
          <w14:textFill>
            <w14:solidFill>
              <w14:schemeClr w14:val="tx1"/>
            </w14:solidFill>
          </w14:textFill>
        </w:rPr>
        <w:t>t</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bCs/>
          <w:color w:val="000000" w:themeColor="text1"/>
          <w:sz w:val="28"/>
          <w:szCs w:val="28"/>
          <w14:textFill>
            <w14:solidFill>
              <w14:schemeClr w14:val="tx1"/>
            </w14:solidFill>
          </w14:textFill>
        </w:rPr>
        <w:t>4号1.3级成品库</w:t>
      </w:r>
      <w:r>
        <w:rPr>
          <w:rFonts w:ascii="宋体" w:hAnsi="宋体" w:cs="宋体"/>
          <w:bCs/>
          <w:color w:val="000000" w:themeColor="text1"/>
          <w:sz w:val="28"/>
          <w:szCs w:val="28"/>
          <w14:textFill>
            <w14:solidFill>
              <w14:schemeClr w14:val="tx1"/>
            </w14:solidFill>
          </w14:textFill>
        </w:rPr>
        <w:t>临界量</w:t>
      </w:r>
      <w:r>
        <w:rPr>
          <w:rFonts w:hint="eastAsia" w:ascii="宋体" w:hAnsi="宋体" w:cs="宋体"/>
          <w:bCs/>
          <w:color w:val="000000" w:themeColor="text1"/>
          <w:sz w:val="28"/>
          <w:szCs w:val="28"/>
          <w14:textFill>
            <w14:solidFill>
              <w14:schemeClr w14:val="tx1"/>
            </w14:solidFill>
          </w14:textFill>
        </w:rPr>
        <w:t>取值50</w:t>
      </w:r>
      <w:r>
        <w:rPr>
          <w:rFonts w:ascii="宋体" w:hAnsi="宋体" w:cs="宋体"/>
          <w:bCs/>
          <w:color w:val="000000" w:themeColor="text1"/>
          <w:sz w:val="28"/>
          <w:szCs w:val="28"/>
          <w14:textFill>
            <w14:solidFill>
              <w14:schemeClr w14:val="tx1"/>
            </w14:solidFill>
          </w14:textFill>
        </w:rPr>
        <w:t>t</w:t>
      </w:r>
      <w:r>
        <w:rPr>
          <w:rFonts w:hint="eastAsia" w:ascii="宋体" w:hAnsi="宋体" w:cs="宋体"/>
          <w:bCs/>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相关数据列于下表3</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3-</w:t>
      </w: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中。</w:t>
      </w:r>
    </w:p>
    <w:p>
      <w:pPr>
        <w:widowControl/>
        <w:jc w:val="left"/>
        <w:rPr>
          <w:rFonts w:ascii="黑体" w:hAnsi="黑体" w:eastAsia="黑体" w:cs="宋体"/>
          <w:color w:val="000000" w:themeColor="text1"/>
          <w:sz w:val="24"/>
          <w:u w:color="FF0000"/>
          <w14:textFill>
            <w14:solidFill>
              <w14:schemeClr w14:val="tx1"/>
            </w14:solidFill>
          </w14:textFill>
        </w:rPr>
      </w:pPr>
      <w:r>
        <w:rPr>
          <w:rFonts w:ascii="黑体" w:hAnsi="黑体" w:eastAsia="黑体" w:cs="宋体"/>
          <w:color w:val="000000" w:themeColor="text1"/>
          <w:sz w:val="24"/>
          <w:u w:color="FF0000"/>
          <w14:textFill>
            <w14:solidFill>
              <w14:schemeClr w14:val="tx1"/>
            </w14:solidFill>
          </w14:textFill>
        </w:rPr>
        <w:br w:type="page"/>
      </w:r>
    </w:p>
    <w:p>
      <w:pPr>
        <w:snapToGrid w:val="0"/>
        <w:spacing w:before="156" w:beforeLines="50"/>
        <w:jc w:val="center"/>
        <w:rPr>
          <w:rFonts w:ascii="黑体" w:hAnsi="黑体" w:eastAsia="黑体" w:cs="宋体"/>
          <w:color w:val="000000" w:themeColor="text1"/>
          <w:sz w:val="24"/>
          <w:u w:color="FF0000"/>
          <w14:textFill>
            <w14:solidFill>
              <w14:schemeClr w14:val="tx1"/>
            </w14:solidFill>
          </w14:textFill>
        </w:rPr>
      </w:pPr>
      <w:r>
        <w:rPr>
          <w:rFonts w:hint="eastAsia" w:ascii="黑体" w:hAnsi="黑体" w:eastAsia="黑体" w:cs="宋体"/>
          <w:color w:val="000000" w:themeColor="text1"/>
          <w:sz w:val="24"/>
          <w:u w:color="FF0000"/>
          <w14:textFill>
            <w14:solidFill>
              <w14:schemeClr w14:val="tx1"/>
            </w14:solidFill>
          </w14:textFill>
        </w:rPr>
        <w:t>表3</w:t>
      </w:r>
      <w:r>
        <w:rPr>
          <w:rFonts w:ascii="黑体" w:hAnsi="黑体" w:eastAsia="黑体" w:cs="宋体"/>
          <w:color w:val="000000" w:themeColor="text1"/>
          <w:sz w:val="24"/>
          <w:u w:color="FF0000"/>
          <w14:textFill>
            <w14:solidFill>
              <w14:schemeClr w14:val="tx1"/>
            </w14:solidFill>
          </w14:textFill>
        </w:rPr>
        <w:t>.</w:t>
      </w:r>
      <w:r>
        <w:rPr>
          <w:rFonts w:hint="eastAsia" w:ascii="黑体" w:hAnsi="黑体" w:eastAsia="黑体" w:cs="宋体"/>
          <w:color w:val="000000" w:themeColor="text1"/>
          <w:sz w:val="24"/>
          <w:u w:color="FF0000"/>
          <w14:textFill>
            <w14:solidFill>
              <w14:schemeClr w14:val="tx1"/>
            </w14:solidFill>
          </w14:textFill>
        </w:rPr>
        <w:t>3-</w:t>
      </w:r>
      <w:r>
        <w:rPr>
          <w:rFonts w:ascii="黑体" w:hAnsi="黑体" w:eastAsia="黑体" w:cs="宋体"/>
          <w:color w:val="000000" w:themeColor="text1"/>
          <w:sz w:val="24"/>
          <w:u w:color="FF0000"/>
          <w14:textFill>
            <w14:solidFill>
              <w14:schemeClr w14:val="tx1"/>
            </w14:solidFill>
          </w14:textFill>
        </w:rPr>
        <w:t>2</w:t>
      </w:r>
      <w:r>
        <w:rPr>
          <w:rFonts w:hint="eastAsia" w:ascii="黑体" w:hAnsi="黑体" w:eastAsia="黑体" w:cs="宋体"/>
          <w:color w:val="000000" w:themeColor="text1"/>
          <w:sz w:val="24"/>
          <w:u w:color="FF0000"/>
          <w14:textFill>
            <w14:solidFill>
              <w14:schemeClr w14:val="tx1"/>
            </w14:solidFill>
          </w14:textFill>
        </w:rPr>
        <w:t xml:space="preserve"> 烟花爆竹重大危险源辨识</w:t>
      </w:r>
    </w:p>
    <w:tbl>
      <w:tblPr>
        <w:tblStyle w:val="40"/>
        <w:tblW w:w="909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1"/>
        <w:gridCol w:w="2495"/>
        <w:gridCol w:w="1417"/>
        <w:gridCol w:w="1418"/>
        <w:gridCol w:w="267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15" w:hRule="atLeast"/>
          <w:tblHeader/>
          <w:jc w:val="center"/>
        </w:trPr>
        <w:tc>
          <w:tcPr>
            <w:tcW w:w="1091" w:type="dxa"/>
            <w:vAlign w:val="center"/>
          </w:tcPr>
          <w:p>
            <w:pPr>
              <w:adjustRightInd w:val="0"/>
              <w:snapToGrid w:val="0"/>
              <w:jc w:val="center"/>
              <w:rPr>
                <w:rFonts w:ascii="宋体" w:hAnsi="宋体"/>
                <w:b/>
                <w:bCs/>
                <w:color w:val="000000" w:themeColor="text1"/>
                <w:szCs w:val="21"/>
                <w:u w:color="FF0000"/>
                <w14:textFill>
                  <w14:solidFill>
                    <w14:schemeClr w14:val="tx1"/>
                  </w14:solidFill>
                </w14:textFill>
              </w:rPr>
            </w:pPr>
            <w:r>
              <w:rPr>
                <w:rFonts w:hint="eastAsia" w:ascii="宋体" w:hAnsi="宋体"/>
                <w:b/>
                <w:color w:val="000000" w:themeColor="text1"/>
                <w:szCs w:val="21"/>
                <w:u w:color="FF0000"/>
                <w14:textFill>
                  <w14:solidFill>
                    <w14:schemeClr w14:val="tx1"/>
                  </w14:solidFill>
                </w14:textFill>
              </w:rPr>
              <w:t>辨识单元</w:t>
            </w:r>
          </w:p>
        </w:tc>
        <w:tc>
          <w:tcPr>
            <w:tcW w:w="2495" w:type="dxa"/>
            <w:vAlign w:val="center"/>
          </w:tcPr>
          <w:p>
            <w:pPr>
              <w:adjustRightInd w:val="0"/>
              <w:snapToGrid w:val="0"/>
              <w:ind w:left="-118" w:leftChars="-51"/>
              <w:jc w:val="center"/>
              <w:rPr>
                <w:rFonts w:ascii="宋体" w:hAnsi="宋体"/>
                <w:b/>
                <w:bCs/>
                <w:color w:val="000000" w:themeColor="text1"/>
                <w:szCs w:val="21"/>
                <w:u w:color="FF0000"/>
                <w14:textFill>
                  <w14:solidFill>
                    <w14:schemeClr w14:val="tx1"/>
                  </w14:solidFill>
                </w14:textFill>
              </w:rPr>
            </w:pPr>
            <w:r>
              <w:rPr>
                <w:rFonts w:hint="eastAsia" w:ascii="宋体" w:hAnsi="宋体"/>
                <w:b/>
                <w:bCs/>
                <w:color w:val="000000" w:themeColor="text1"/>
                <w:szCs w:val="21"/>
                <w:u w:color="FF0000"/>
                <w14:textFill>
                  <w14:solidFill>
                    <w14:schemeClr w14:val="tx1"/>
                  </w14:solidFill>
                </w14:textFill>
              </w:rPr>
              <w:t>单元名称</w:t>
            </w:r>
          </w:p>
        </w:tc>
        <w:tc>
          <w:tcPr>
            <w:tcW w:w="1417" w:type="dxa"/>
            <w:vAlign w:val="center"/>
          </w:tcPr>
          <w:p>
            <w:pPr>
              <w:adjustRightInd w:val="0"/>
              <w:snapToGrid w:val="0"/>
              <w:jc w:val="center"/>
              <w:rPr>
                <w:rFonts w:ascii="宋体" w:hAnsi="宋体"/>
                <w:b/>
                <w:bCs/>
                <w:color w:val="000000" w:themeColor="text1"/>
                <w:szCs w:val="21"/>
                <w:u w:color="FF0000"/>
                <w14:textFill>
                  <w14:solidFill>
                    <w14:schemeClr w14:val="tx1"/>
                  </w14:solidFill>
                </w14:textFill>
              </w:rPr>
            </w:pPr>
            <w:r>
              <w:rPr>
                <w:rFonts w:hint="eastAsia" w:ascii="宋体" w:hAnsi="宋体"/>
                <w:b/>
                <w:color w:val="000000" w:themeColor="text1"/>
                <w:szCs w:val="21"/>
                <w:u w:color="FF0000"/>
                <w14:textFill>
                  <w14:solidFill>
                    <w14:schemeClr w14:val="tx1"/>
                  </w14:solidFill>
                </w14:textFill>
              </w:rPr>
              <w:t>单个</w:t>
            </w:r>
            <w:r>
              <w:rPr>
                <w:rFonts w:ascii="宋体" w:hAnsi="宋体"/>
                <w:b/>
                <w:color w:val="000000" w:themeColor="text1"/>
                <w:szCs w:val="21"/>
                <w:u w:color="FF0000"/>
                <w14:textFill>
                  <w14:solidFill>
                    <w14:schemeClr w14:val="tx1"/>
                  </w14:solidFill>
                </w14:textFill>
              </w:rPr>
              <w:t>工房最大储存量</w:t>
            </w:r>
            <w:r>
              <w:rPr>
                <w:rFonts w:hint="eastAsia" w:ascii="宋体" w:hAnsi="宋体"/>
                <w:b/>
                <w:color w:val="000000" w:themeColor="text1"/>
                <w:szCs w:val="21"/>
                <w:u w:color="FF0000"/>
                <w14:textFill>
                  <w14:solidFill>
                    <w14:schemeClr w14:val="tx1"/>
                  </w14:solidFill>
                </w14:textFill>
              </w:rPr>
              <w:t>(t)</w:t>
            </w:r>
          </w:p>
        </w:tc>
        <w:tc>
          <w:tcPr>
            <w:tcW w:w="1418" w:type="dxa"/>
            <w:vAlign w:val="center"/>
          </w:tcPr>
          <w:p>
            <w:pPr>
              <w:adjustRightInd w:val="0"/>
              <w:snapToGrid w:val="0"/>
              <w:jc w:val="center"/>
              <w:rPr>
                <w:rFonts w:ascii="宋体" w:hAnsi="宋体"/>
                <w:b/>
                <w:bCs/>
                <w:color w:val="000000" w:themeColor="text1"/>
                <w:szCs w:val="21"/>
                <w:u w:color="FF0000"/>
                <w14:textFill>
                  <w14:solidFill>
                    <w14:schemeClr w14:val="tx1"/>
                  </w14:solidFill>
                </w14:textFill>
              </w:rPr>
            </w:pPr>
            <w:r>
              <w:rPr>
                <w:rFonts w:ascii="宋体" w:hAnsi="宋体"/>
                <w:b/>
                <w:bCs/>
                <w:color w:val="000000" w:themeColor="text1"/>
                <w:szCs w:val="21"/>
                <w:u w:color="FF0000"/>
                <w14:textFill>
                  <w14:solidFill>
                    <w14:schemeClr w14:val="tx1"/>
                  </w14:solidFill>
                </w14:textFill>
              </w:rPr>
              <w:t>标准规定</w:t>
            </w:r>
          </w:p>
          <w:p>
            <w:pPr>
              <w:adjustRightInd w:val="0"/>
              <w:snapToGrid w:val="0"/>
              <w:jc w:val="center"/>
              <w:rPr>
                <w:rFonts w:ascii="宋体" w:hAnsi="宋体"/>
                <w:b/>
                <w:bCs/>
                <w:color w:val="000000" w:themeColor="text1"/>
                <w:szCs w:val="21"/>
                <w:u w:color="FF0000"/>
                <w14:textFill>
                  <w14:solidFill>
                    <w14:schemeClr w14:val="tx1"/>
                  </w14:solidFill>
                </w14:textFill>
              </w:rPr>
            </w:pPr>
            <w:r>
              <w:rPr>
                <w:rFonts w:ascii="宋体" w:hAnsi="宋体"/>
                <w:b/>
                <w:bCs/>
                <w:color w:val="000000" w:themeColor="text1"/>
                <w:szCs w:val="21"/>
                <w:u w:color="FF0000"/>
                <w14:textFill>
                  <w14:solidFill>
                    <w14:schemeClr w14:val="tx1"/>
                  </w14:solidFill>
                </w14:textFill>
              </w:rPr>
              <w:t>临界量</w:t>
            </w:r>
            <w:r>
              <w:rPr>
                <w:rFonts w:hint="eastAsia" w:ascii="宋体" w:hAnsi="宋体"/>
                <w:b/>
                <w:color w:val="000000" w:themeColor="text1"/>
                <w:szCs w:val="21"/>
                <w:u w:color="FF0000"/>
                <w14:textFill>
                  <w14:solidFill>
                    <w14:schemeClr w14:val="tx1"/>
                  </w14:solidFill>
                </w14:textFill>
              </w:rPr>
              <w:t>(t)</w:t>
            </w:r>
          </w:p>
        </w:tc>
        <w:tc>
          <w:tcPr>
            <w:tcW w:w="2670" w:type="dxa"/>
            <w:vAlign w:val="center"/>
          </w:tcPr>
          <w:p>
            <w:pPr>
              <w:adjustRightInd w:val="0"/>
              <w:snapToGrid w:val="0"/>
              <w:jc w:val="center"/>
              <w:rPr>
                <w:rFonts w:ascii="宋体" w:hAnsi="宋体"/>
                <w:b/>
                <w:bCs/>
                <w:color w:val="000000" w:themeColor="text1"/>
                <w:szCs w:val="21"/>
                <w:u w:color="FF0000"/>
                <w14:textFill>
                  <w14:solidFill>
                    <w14:schemeClr w14:val="tx1"/>
                  </w14:solidFill>
                </w14:textFill>
              </w:rPr>
            </w:pPr>
            <w:r>
              <w:rPr>
                <w:rFonts w:ascii="宋体" w:hAnsi="宋体"/>
                <w:b/>
                <w:bCs/>
                <w:color w:val="000000" w:themeColor="text1"/>
                <w:szCs w:val="21"/>
                <w:u w:color="FF0000"/>
                <w14:textFill>
                  <w14:solidFill>
                    <w14:schemeClr w14:val="tx1"/>
                  </w14:solidFill>
                </w14:textFill>
              </w:rPr>
              <w:t>S=q</w:t>
            </w:r>
            <w:r>
              <w:rPr>
                <w:rFonts w:ascii="宋体" w:hAnsi="宋体"/>
                <w:b/>
                <w:bCs/>
                <w:color w:val="000000" w:themeColor="text1"/>
                <w:szCs w:val="21"/>
                <w:u w:color="FF0000"/>
                <w:vertAlign w:val="subscript"/>
                <w14:textFill>
                  <w14:solidFill>
                    <w14:schemeClr w14:val="tx1"/>
                  </w14:solidFill>
                </w14:textFill>
              </w:rPr>
              <w:t>1</w:t>
            </w:r>
            <w:r>
              <w:rPr>
                <w:rFonts w:ascii="宋体" w:hAnsi="宋体"/>
                <w:b/>
                <w:bCs/>
                <w:color w:val="000000" w:themeColor="text1"/>
                <w:szCs w:val="21"/>
                <w:u w:color="FF0000"/>
                <w14:textFill>
                  <w14:solidFill>
                    <w14:schemeClr w14:val="tx1"/>
                  </w14:solidFill>
                </w14:textFill>
              </w:rPr>
              <w:t>/Q</w:t>
            </w:r>
            <w:r>
              <w:rPr>
                <w:rFonts w:hint="eastAsia" w:ascii="宋体" w:hAnsi="宋体"/>
                <w:b/>
                <w:bCs/>
                <w:color w:val="000000" w:themeColor="text1"/>
                <w:szCs w:val="21"/>
                <w:u w:color="FF0000"/>
                <w:vertAlign w:val="subscript"/>
                <w14:textFill>
                  <w14:solidFill>
                    <w14:schemeClr w14:val="tx1"/>
                  </w14:solidFill>
                </w14:textFill>
              </w:rPr>
              <w:t>1</w:t>
            </w:r>
            <w:r>
              <w:rPr>
                <w:rFonts w:ascii="宋体" w:hAnsi="宋体"/>
                <w:b/>
                <w:bCs/>
                <w:color w:val="000000" w:themeColor="text1"/>
                <w:szCs w:val="21"/>
                <w:u w:color="FF0000"/>
                <w14:textFill>
                  <w14:solidFill>
                    <w14:schemeClr w14:val="tx1"/>
                  </w14:solidFill>
                </w14:textFill>
              </w:rPr>
              <w:t>+q</w:t>
            </w:r>
            <w:r>
              <w:rPr>
                <w:rFonts w:ascii="宋体" w:hAnsi="宋体"/>
                <w:b/>
                <w:bCs/>
                <w:color w:val="000000" w:themeColor="text1"/>
                <w:szCs w:val="21"/>
                <w:u w:color="FF0000"/>
                <w:vertAlign w:val="subscript"/>
                <w14:textFill>
                  <w14:solidFill>
                    <w14:schemeClr w14:val="tx1"/>
                  </w14:solidFill>
                </w14:textFill>
              </w:rPr>
              <w:t>2</w:t>
            </w:r>
            <w:r>
              <w:rPr>
                <w:rFonts w:ascii="宋体" w:hAnsi="宋体"/>
                <w:b/>
                <w:bCs/>
                <w:color w:val="000000" w:themeColor="text1"/>
                <w:szCs w:val="21"/>
                <w:u w:color="FF0000"/>
                <w14:textFill>
                  <w14:solidFill>
                    <w14:schemeClr w14:val="tx1"/>
                  </w14:solidFill>
                </w14:textFill>
              </w:rPr>
              <w:t>/Q</w:t>
            </w:r>
            <w:r>
              <w:rPr>
                <w:rFonts w:ascii="宋体" w:hAnsi="宋体"/>
                <w:b/>
                <w:bCs/>
                <w:color w:val="000000" w:themeColor="text1"/>
                <w:szCs w:val="21"/>
                <w:u w:color="FF0000"/>
                <w:vertAlign w:val="subscript"/>
                <w14:textFill>
                  <w14:solidFill>
                    <w14:schemeClr w14:val="tx1"/>
                  </w14:solidFill>
                </w14:textFill>
              </w:rPr>
              <w:t>2</w:t>
            </w:r>
            <w:r>
              <w:rPr>
                <w:rFonts w:ascii="宋体" w:hAnsi="宋体"/>
                <w:b/>
                <w:bCs/>
                <w:color w:val="000000" w:themeColor="text1"/>
                <w:szCs w:val="21"/>
                <w:u w:color="FF0000"/>
                <w14:textFill>
                  <w14:solidFill>
                    <w14:schemeClr w14:val="tx1"/>
                  </w14:solidFill>
                </w14:textFill>
              </w:rPr>
              <w:t>+…+ q</w:t>
            </w:r>
            <w:r>
              <w:rPr>
                <w:rFonts w:ascii="宋体" w:hAnsi="宋体"/>
                <w:b/>
                <w:bCs/>
                <w:color w:val="000000" w:themeColor="text1"/>
                <w:szCs w:val="21"/>
                <w:u w:color="FF0000"/>
                <w:vertAlign w:val="subscript"/>
                <w14:textFill>
                  <w14:solidFill>
                    <w14:schemeClr w14:val="tx1"/>
                  </w14:solidFill>
                </w14:textFill>
              </w:rPr>
              <w:t>n</w:t>
            </w:r>
            <w:r>
              <w:rPr>
                <w:rFonts w:ascii="宋体" w:hAnsi="宋体"/>
                <w:b/>
                <w:bCs/>
                <w:color w:val="000000" w:themeColor="text1"/>
                <w:szCs w:val="21"/>
                <w:u w:color="FF0000"/>
                <w14:textFill>
                  <w14:solidFill>
                    <w14:schemeClr w14:val="tx1"/>
                  </w14:solidFill>
                </w14:textFill>
              </w:rPr>
              <w:t>/Q</w:t>
            </w:r>
            <w:r>
              <w:rPr>
                <w:rFonts w:ascii="宋体" w:hAnsi="宋体"/>
                <w:b/>
                <w:bCs/>
                <w:color w:val="000000" w:themeColor="text1"/>
                <w:szCs w:val="21"/>
                <w:u w:color="FF0000"/>
                <w:vertAlign w:val="subscript"/>
                <w14:textFill>
                  <w14:solidFill>
                    <w14:schemeClr w14:val="tx1"/>
                  </w14:solidFill>
                </w14:textFill>
              </w:rPr>
              <w:t>n</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091" w:type="dxa"/>
            <w:vMerge w:val="restart"/>
            <w:vAlign w:val="center"/>
          </w:tcPr>
          <w:p>
            <w:pPr>
              <w:adjustRightInd w:val="0"/>
              <w:snapToGrid w:val="0"/>
              <w:ind w:left="-9" w:leftChars="-4"/>
              <w:jc w:val="center"/>
              <w:rPr>
                <w:rFonts w:ascii="宋体" w:hAnsi="宋体"/>
                <w:color w:val="000000" w:themeColor="text1"/>
                <w:szCs w:val="21"/>
                <w:u w:color="FF0000"/>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储存</w:t>
            </w:r>
            <w:r>
              <w:rPr>
                <w:rFonts w:ascii="宋体" w:hAnsi="宋体"/>
                <w:color w:val="000000" w:themeColor="text1"/>
                <w:szCs w:val="21"/>
                <w:u w:color="FF0000"/>
                <w14:textFill>
                  <w14:solidFill>
                    <w14:schemeClr w14:val="tx1"/>
                  </w14:solidFill>
                </w14:textFill>
              </w:rPr>
              <w:t>单元</w:t>
            </w:r>
          </w:p>
        </w:tc>
        <w:tc>
          <w:tcPr>
            <w:tcW w:w="2495" w:type="dxa"/>
            <w:vAlign w:val="center"/>
          </w:tcPr>
          <w:p>
            <w:pPr>
              <w:adjustRightInd w:val="0"/>
              <w:snapToGrid w:val="0"/>
              <w:jc w:val="center"/>
              <w:rPr>
                <w:rFonts w:ascii="宋体" w:hAnsi="宋体"/>
                <w:color w:val="000000" w:themeColor="text1"/>
                <w:szCs w:val="21"/>
                <w:u w:color="FF0000"/>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16号1.1级成品库</w:t>
            </w:r>
          </w:p>
        </w:tc>
        <w:tc>
          <w:tcPr>
            <w:tcW w:w="1417" w:type="dxa"/>
            <w:vAlign w:val="center"/>
          </w:tcPr>
          <w:p>
            <w:pPr>
              <w:adjustRightInd w:val="0"/>
              <w:snapToGrid w:val="0"/>
              <w:jc w:val="center"/>
              <w:rPr>
                <w:rFonts w:ascii="宋体" w:hAnsi="宋体"/>
                <w:color w:val="000000" w:themeColor="text1"/>
                <w:szCs w:val="21"/>
                <w:u w:color="FF0000"/>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3</w:t>
            </w:r>
          </w:p>
        </w:tc>
        <w:tc>
          <w:tcPr>
            <w:tcW w:w="1418" w:type="dxa"/>
            <w:vAlign w:val="center"/>
          </w:tcPr>
          <w:p>
            <w:pPr>
              <w:adjustRightInd w:val="0"/>
              <w:snapToGrid w:val="0"/>
              <w:jc w:val="center"/>
              <w:rPr>
                <w:rFonts w:ascii="宋体" w:hAnsi="宋体"/>
                <w:color w:val="000000" w:themeColor="text1"/>
                <w:szCs w:val="21"/>
                <w:u w:color="FF0000"/>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5</w:t>
            </w:r>
          </w:p>
        </w:tc>
        <w:tc>
          <w:tcPr>
            <w:tcW w:w="2670" w:type="dxa"/>
            <w:vAlign w:val="center"/>
          </w:tcPr>
          <w:p>
            <w:pPr>
              <w:jc w:val="center"/>
              <w:rPr>
                <w:rFonts w:ascii="宋体" w:hAnsi="宋体"/>
                <w:color w:val="000000" w:themeColor="text1"/>
                <w:szCs w:val="21"/>
                <w:u w:color="FF0000"/>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3/5＜1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091" w:type="dxa"/>
            <w:vMerge w:val="continue"/>
            <w:vAlign w:val="center"/>
          </w:tcPr>
          <w:p>
            <w:pPr>
              <w:adjustRightInd w:val="0"/>
              <w:snapToGrid w:val="0"/>
              <w:ind w:left="-9" w:leftChars="-4"/>
              <w:jc w:val="center"/>
              <w:rPr>
                <w:rFonts w:ascii="宋体" w:hAnsi="宋体"/>
                <w:color w:val="000000" w:themeColor="text1"/>
                <w:szCs w:val="21"/>
                <w:u w:color="FF0000"/>
                <w14:textFill>
                  <w14:solidFill>
                    <w14:schemeClr w14:val="tx1"/>
                  </w14:solidFill>
                </w14:textFill>
              </w:rPr>
            </w:pPr>
          </w:p>
        </w:tc>
        <w:tc>
          <w:tcPr>
            <w:tcW w:w="2495" w:type="dxa"/>
            <w:vAlign w:val="center"/>
          </w:tcPr>
          <w:p>
            <w:pPr>
              <w:adjustRightInd w:val="0"/>
              <w:snapToGrid w:val="0"/>
              <w:jc w:val="center"/>
              <w:rPr>
                <w:rFonts w:ascii="宋体" w:hAnsi="宋体"/>
                <w:color w:val="000000" w:themeColor="text1"/>
                <w:szCs w:val="21"/>
                <w:u w:color="FF0000"/>
                <w14:textFill>
                  <w14:solidFill>
                    <w14:schemeClr w14:val="tx1"/>
                  </w14:solidFill>
                </w14:textFill>
              </w:rPr>
            </w:pPr>
            <w:r>
              <w:rPr>
                <w:rFonts w:hint="eastAsia" w:ascii="宋体" w:hAnsi="宋体"/>
                <w:bCs/>
                <w:color w:val="000000" w:themeColor="text1"/>
                <w:szCs w:val="21"/>
                <w:u w:color="FF0000"/>
                <w14:textFill>
                  <w14:solidFill>
                    <w14:schemeClr w14:val="tx1"/>
                  </w14:solidFill>
                </w14:textFill>
              </w:rPr>
              <w:t>4号1.3级成品库</w:t>
            </w:r>
          </w:p>
        </w:tc>
        <w:tc>
          <w:tcPr>
            <w:tcW w:w="1417" w:type="dxa"/>
            <w:vAlign w:val="center"/>
          </w:tcPr>
          <w:p>
            <w:pPr>
              <w:adjustRightInd w:val="0"/>
              <w:snapToGrid w:val="0"/>
              <w:jc w:val="center"/>
              <w:rPr>
                <w:rFonts w:ascii="宋体" w:hAnsi="宋体"/>
                <w:color w:val="000000" w:themeColor="text1"/>
                <w:szCs w:val="21"/>
                <w:u w:color="FF0000"/>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10</w:t>
            </w:r>
          </w:p>
        </w:tc>
        <w:tc>
          <w:tcPr>
            <w:tcW w:w="1418" w:type="dxa"/>
            <w:vAlign w:val="center"/>
          </w:tcPr>
          <w:p>
            <w:pPr>
              <w:adjustRightInd w:val="0"/>
              <w:snapToGrid w:val="0"/>
              <w:jc w:val="center"/>
              <w:rPr>
                <w:rFonts w:ascii="宋体" w:hAnsi="宋体"/>
                <w:color w:val="000000" w:themeColor="text1"/>
                <w:szCs w:val="21"/>
                <w:u w:color="FF0000"/>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50</w:t>
            </w:r>
          </w:p>
        </w:tc>
        <w:tc>
          <w:tcPr>
            <w:tcW w:w="2670" w:type="dxa"/>
            <w:vAlign w:val="center"/>
          </w:tcPr>
          <w:p>
            <w:pPr>
              <w:jc w:val="center"/>
              <w:rPr>
                <w:rFonts w:ascii="宋体" w:hAnsi="宋体"/>
                <w:color w:val="000000" w:themeColor="text1"/>
                <w:szCs w:val="21"/>
                <w:u w:color="FF0000"/>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10/50＜1</w:t>
            </w:r>
          </w:p>
        </w:tc>
      </w:tr>
    </w:tbl>
    <w:p>
      <w:pPr>
        <w:keepLines/>
        <w:widowControl/>
        <w:spacing w:before="156" w:beforeLines="50" w:line="480" w:lineRule="exact"/>
        <w:outlineLvl w:val="2"/>
        <w:rPr>
          <w:rFonts w:ascii="黑体" w:eastAsia="黑体"/>
          <w:bCs/>
          <w:snapToGrid w:val="0"/>
          <w:color w:val="000000" w:themeColor="text1"/>
          <w:sz w:val="28"/>
          <w:szCs w:val="28"/>
          <w14:textFill>
            <w14:solidFill>
              <w14:schemeClr w14:val="tx1"/>
            </w14:solidFill>
          </w14:textFill>
        </w:rPr>
      </w:pPr>
      <w:bookmarkStart w:id="82" w:name="_Toc160733960"/>
      <w:r>
        <w:rPr>
          <w:rFonts w:hint="eastAsia" w:ascii="黑体" w:eastAsia="黑体"/>
          <w:bCs/>
          <w:snapToGrid w:val="0"/>
          <w:color w:val="000000" w:themeColor="text1"/>
          <w:sz w:val="28"/>
          <w:szCs w:val="28"/>
          <w14:textFill>
            <w14:solidFill>
              <w14:schemeClr w14:val="tx1"/>
            </w14:solidFill>
          </w14:textFill>
        </w:rPr>
        <w:t>3.3.4重大危险源辨识结果</w:t>
      </w:r>
      <w:bookmarkEnd w:id="82"/>
    </w:p>
    <w:p>
      <w:pPr>
        <w:spacing w:before="156" w:beforeLines="50"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根据表3.3-2所示结果，按照前述判定原则，该企业租赁浏阳市大富仓储有限公司的</w:t>
      </w:r>
      <w:r>
        <w:rPr>
          <w:rFonts w:hint="eastAsia" w:ascii="宋体" w:hAnsi="宋体" w:cs="宋体"/>
          <w:bCs/>
          <w:color w:val="000000" w:themeColor="text1"/>
          <w:sz w:val="28"/>
          <w:szCs w:val="28"/>
          <w14:textFill>
            <w14:solidFill>
              <w14:schemeClr w14:val="tx1"/>
            </w14:solidFill>
          </w14:textFill>
        </w:rPr>
        <w:t>16号1.1级成品库和4号1.3级成品库均</w:t>
      </w:r>
      <w:r>
        <w:rPr>
          <w:rFonts w:hint="eastAsia" w:ascii="宋体" w:hAnsi="宋体" w:cs="宋体"/>
          <w:color w:val="000000" w:themeColor="text1"/>
          <w:sz w:val="28"/>
          <w:szCs w:val="28"/>
          <w14:textFill>
            <w14:solidFill>
              <w14:schemeClr w14:val="tx1"/>
            </w14:solidFill>
          </w14:textFill>
        </w:rPr>
        <w:t>不构成烟花爆竹重大危险源；因此不进行重大危险源分级。</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但由于烟花爆竹本身具有易燃易爆的危险，因此企业对此应引起充分重视，在实际经营过程中，对烟花爆竹储存仓库严格管理，进行实时监控，制定事故应急救援预案并定期演练，采取严格措施预防和控制库区发生火灾、爆炸事故。</w:t>
      </w:r>
    </w:p>
    <w:p>
      <w:pPr>
        <w:keepNext/>
        <w:keepLines/>
        <w:spacing w:before="156" w:beforeLines="50" w:line="360" w:lineRule="auto"/>
        <w:outlineLvl w:val="1"/>
        <w:rPr>
          <w:rFonts w:ascii="黑体" w:hAnsi="宋体" w:eastAsia="黑体"/>
          <w:bCs/>
          <w:color w:val="000000" w:themeColor="text1"/>
          <w:sz w:val="28"/>
          <w:szCs w:val="28"/>
          <w14:textFill>
            <w14:solidFill>
              <w14:schemeClr w14:val="tx1"/>
            </w14:solidFill>
          </w14:textFill>
        </w:rPr>
      </w:pPr>
      <w:bookmarkStart w:id="83" w:name="_Toc160733961"/>
      <w:r>
        <w:rPr>
          <w:rFonts w:hint="eastAsia" w:ascii="黑体" w:hAnsi="宋体" w:eastAsia="黑体"/>
          <w:bCs/>
          <w:color w:val="000000" w:themeColor="text1"/>
          <w:sz w:val="28"/>
          <w:szCs w:val="28"/>
          <w14:textFill>
            <w14:solidFill>
              <w14:schemeClr w14:val="tx1"/>
            </w14:solidFill>
          </w14:textFill>
        </w:rPr>
        <w:t>3.4 储运场所危险有害因素分析</w:t>
      </w:r>
      <w:bookmarkEnd w:id="83"/>
    </w:p>
    <w:p>
      <w:pPr>
        <w:spacing w:before="156" w:beforeLines="50" w:line="360" w:lineRule="auto"/>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3.4.1 储存场所的危险有害因素分析</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浏阳市彭城贸易有限公司现租赁</w:t>
      </w:r>
      <w:r>
        <w:rPr>
          <w:rFonts w:hint="eastAsia" w:ascii="宋体" w:hAnsi="宋体"/>
          <w:color w:val="000000" w:themeColor="text1"/>
          <w:sz w:val="28"/>
          <w:szCs w:val="28"/>
          <w14:textFill>
            <w14:solidFill>
              <w14:schemeClr w14:val="tx1"/>
            </w14:solidFill>
          </w14:textFill>
        </w:rPr>
        <w:t>浏阳市大富仓储有限公司的</w:t>
      </w:r>
      <w:r>
        <w:rPr>
          <w:rFonts w:hint="eastAsia" w:ascii="宋体" w:hAnsi="宋体"/>
          <w:bCs/>
          <w:color w:val="000000" w:themeColor="text1"/>
          <w:sz w:val="28"/>
          <w:szCs w:val="28"/>
          <w14:textFill>
            <w14:solidFill>
              <w14:schemeClr w14:val="tx1"/>
            </w14:solidFill>
          </w14:textFill>
        </w:rPr>
        <w:t>16号1.1级成品库100</w:t>
      </w:r>
      <w:r>
        <w:rPr>
          <w:rFonts w:ascii="宋体" w:hAnsi="宋体"/>
          <w:bCs/>
          <w:color w:val="000000" w:themeColor="text1"/>
          <w:sz w:val="28"/>
          <w:szCs w:val="28"/>
          <w14:textFill>
            <w14:solidFill>
              <w14:schemeClr w14:val="tx1"/>
            </w14:solidFill>
          </w14:textFill>
        </w:rPr>
        <w:t>m</w:t>
      </w:r>
      <w:r>
        <w:rPr>
          <w:rFonts w:ascii="宋体" w:hAnsi="宋体"/>
          <w:bCs/>
          <w:color w:val="000000" w:themeColor="text1"/>
          <w:sz w:val="28"/>
          <w:szCs w:val="28"/>
          <w:vertAlign w:val="superscript"/>
          <w14:textFill>
            <w14:solidFill>
              <w14:schemeClr w14:val="tx1"/>
            </w14:solidFill>
          </w14:textFill>
        </w:rPr>
        <w:t>2</w:t>
      </w:r>
      <w:r>
        <w:rPr>
          <w:rFonts w:hint="eastAsia" w:ascii="宋体" w:hAnsi="宋体"/>
          <w:color w:val="000000" w:themeColor="text1"/>
          <w:sz w:val="28"/>
          <w:szCs w:val="28"/>
          <w:lang w:val="en-GB"/>
          <w14:textFill>
            <w14:solidFill>
              <w14:schemeClr w14:val="tx1"/>
            </w14:solidFill>
          </w14:textFill>
        </w:rPr>
        <w:t>用于储存A、B级烟花产品、租赁</w:t>
      </w:r>
      <w:r>
        <w:rPr>
          <w:rFonts w:hint="eastAsia" w:ascii="宋体" w:hAnsi="宋体"/>
          <w:bCs/>
          <w:color w:val="000000" w:themeColor="text1"/>
          <w:sz w:val="28"/>
          <w:szCs w:val="28"/>
          <w14:textFill>
            <w14:solidFill>
              <w14:schemeClr w14:val="tx1"/>
            </w14:solidFill>
          </w14:textFill>
        </w:rPr>
        <w:t>4号1.3级成品库500</w:t>
      </w:r>
      <w:r>
        <w:rPr>
          <w:rFonts w:ascii="宋体" w:hAnsi="宋体"/>
          <w:bCs/>
          <w:color w:val="000000" w:themeColor="text1"/>
          <w:sz w:val="28"/>
          <w:szCs w:val="28"/>
          <w14:textFill>
            <w14:solidFill>
              <w14:schemeClr w14:val="tx1"/>
            </w14:solidFill>
          </w14:textFill>
        </w:rPr>
        <w:t>m</w:t>
      </w:r>
      <w:r>
        <w:rPr>
          <w:rFonts w:ascii="宋体" w:hAnsi="宋体"/>
          <w:bCs/>
          <w:color w:val="000000" w:themeColor="text1"/>
          <w:sz w:val="28"/>
          <w:szCs w:val="28"/>
          <w:vertAlign w:val="superscript"/>
          <w14:textFill>
            <w14:solidFill>
              <w14:schemeClr w14:val="tx1"/>
            </w14:solidFill>
          </w14:textFill>
        </w:rPr>
        <w:t>2</w:t>
      </w:r>
      <w:r>
        <w:rPr>
          <w:rFonts w:hint="eastAsia" w:ascii="宋体" w:hAnsi="宋体"/>
          <w:color w:val="000000" w:themeColor="text1"/>
          <w:sz w:val="28"/>
          <w:szCs w:val="28"/>
          <w:lang w:val="en-GB"/>
          <w14:textFill>
            <w14:solidFill>
              <w14:schemeClr w14:val="tx1"/>
            </w14:solidFill>
          </w14:textFill>
        </w:rPr>
        <w:t>用于储存C、D级烟花爆竹产品。在仓库发生的危险首先是燃烧，燃烧一定时间后，产生高温或引燃产品，可以形成爆炸危险。</w:t>
      </w:r>
    </w:p>
    <w:p>
      <w:pPr>
        <w:spacing w:before="156" w:beforeLines="50" w:line="360" w:lineRule="auto"/>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3.4.2运输过程的危险有害因素分析</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产品运输过程中机动车因驾驶员</w:t>
      </w:r>
      <w:r>
        <w:rPr>
          <w:color w:val="000000" w:themeColor="text1"/>
          <w:sz w:val="28"/>
          <w:szCs w:val="28"/>
          <w14:textFill>
            <w14:solidFill>
              <w14:schemeClr w14:val="tx1"/>
            </w14:solidFill>
          </w14:textFill>
        </w:rPr>
        <w:t>忽视或违反</w:t>
      </w:r>
      <w:r>
        <w:rPr>
          <w:rFonts w:hint="eastAsia"/>
          <w:color w:val="000000" w:themeColor="text1"/>
          <w:sz w:val="28"/>
          <w:szCs w:val="28"/>
          <w14:textFill>
            <w14:solidFill>
              <w14:schemeClr w14:val="tx1"/>
            </w14:solidFill>
          </w14:textFill>
        </w:rPr>
        <w:t>交通法规、违章行车，</w:t>
      </w:r>
      <w:r>
        <w:rPr>
          <w:color w:val="000000" w:themeColor="text1"/>
          <w:sz w:val="28"/>
          <w:szCs w:val="28"/>
          <w14:textFill>
            <w14:solidFill>
              <w14:schemeClr w14:val="tx1"/>
            </w14:solidFill>
          </w14:textFill>
        </w:rPr>
        <w:t>安全意识不强</w:t>
      </w:r>
      <w:r>
        <w:rPr>
          <w:rFonts w:hint="eastAsia"/>
          <w:color w:val="000000" w:themeColor="text1"/>
          <w:sz w:val="28"/>
          <w:szCs w:val="28"/>
          <w14:textFill>
            <w14:solidFill>
              <w14:schemeClr w14:val="tx1"/>
            </w14:solidFill>
          </w14:textFill>
        </w:rPr>
        <w:t>、酒后开车、疲劳驾车，</w:t>
      </w:r>
      <w:r>
        <w:rPr>
          <w:color w:val="000000" w:themeColor="text1"/>
          <w:sz w:val="28"/>
          <w:szCs w:val="28"/>
          <w14:textFill>
            <w14:solidFill>
              <w14:schemeClr w14:val="tx1"/>
            </w14:solidFill>
          </w14:textFill>
        </w:rPr>
        <w:t>判断、操作错误</w:t>
      </w: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缺乏安全知识</w:t>
      </w:r>
      <w:r>
        <w:rPr>
          <w:rFonts w:hint="eastAsia"/>
          <w:color w:val="000000" w:themeColor="text1"/>
          <w:sz w:val="28"/>
          <w:szCs w:val="28"/>
          <w14:textFill>
            <w14:solidFill>
              <w14:schemeClr w14:val="tx1"/>
            </w14:solidFill>
          </w14:textFill>
        </w:rPr>
        <w:t>，心里素质较差、反应时间过长、</w:t>
      </w:r>
      <w:r>
        <w:rPr>
          <w:color w:val="000000" w:themeColor="text1"/>
          <w:sz w:val="28"/>
          <w:szCs w:val="28"/>
          <w14:textFill>
            <w14:solidFill>
              <w14:schemeClr w14:val="tx1"/>
            </w14:solidFill>
          </w14:textFill>
        </w:rPr>
        <w:t>身体缺陷</w:t>
      </w:r>
      <w:r>
        <w:rPr>
          <w:rFonts w:hint="eastAsia"/>
          <w:color w:val="000000" w:themeColor="text1"/>
          <w:sz w:val="28"/>
          <w:szCs w:val="28"/>
          <w14:textFill>
            <w14:solidFill>
              <w14:schemeClr w14:val="tx1"/>
            </w14:solidFill>
          </w14:textFill>
        </w:rPr>
        <w:t>；因车辆</w:t>
      </w:r>
      <w:r>
        <w:rPr>
          <w:color w:val="000000" w:themeColor="text1"/>
          <w:sz w:val="28"/>
          <w:szCs w:val="28"/>
          <w14:textFill>
            <w14:solidFill>
              <w14:schemeClr w14:val="tx1"/>
            </w14:solidFill>
          </w14:textFill>
        </w:rPr>
        <w:t>安全装置失效</w:t>
      </w:r>
      <w:r>
        <w:rPr>
          <w:rFonts w:hint="eastAsia"/>
          <w:color w:val="000000" w:themeColor="text1"/>
          <w:sz w:val="28"/>
          <w:szCs w:val="28"/>
          <w14:textFill>
            <w14:solidFill>
              <w14:schemeClr w14:val="tx1"/>
            </w14:solidFill>
          </w14:textFill>
        </w:rPr>
        <w:t>（如制动器失效、方向失控、轮胎不合格、灯光不全等）；</w:t>
      </w:r>
      <w:r>
        <w:rPr>
          <w:rFonts w:hint="eastAsia" w:ascii="宋体" w:hAnsi="宋体"/>
          <w:color w:val="000000" w:themeColor="text1"/>
          <w:sz w:val="28"/>
          <w:szCs w:val="28"/>
          <w:lang w:val="en-GB"/>
          <w14:textFill>
            <w14:solidFill>
              <w14:schemeClr w14:val="tx1"/>
            </w14:solidFill>
          </w14:textFill>
        </w:rPr>
        <w:t>超载、堆码超高、违反规定混装、车辆不符合危险品运输要求</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因</w:t>
      </w:r>
      <w:r>
        <w:rPr>
          <w:rFonts w:hint="eastAsia" w:ascii="宋体" w:hAnsi="宋体"/>
          <w:color w:val="000000" w:themeColor="text1"/>
          <w:sz w:val="28"/>
          <w:szCs w:val="28"/>
          <w:lang w:val="en-GB"/>
          <w14:textFill>
            <w14:solidFill>
              <w14:schemeClr w14:val="tx1"/>
            </w14:solidFill>
          </w14:textFill>
        </w:rPr>
        <w:t>道路不平整，坡度大，转弯半径小，缺少交通标志、标线等安全设施，均可造成碰撞或翻车，产生静电或火花引起产品燃烧与爆炸。</w:t>
      </w:r>
    </w:p>
    <w:p>
      <w:pPr>
        <w:keepNext/>
        <w:keepLines/>
        <w:spacing w:before="156" w:beforeLines="50" w:line="360" w:lineRule="auto"/>
        <w:outlineLvl w:val="1"/>
        <w:rPr>
          <w:rFonts w:ascii="黑体" w:hAnsi="宋体" w:eastAsia="黑体"/>
          <w:bCs/>
          <w:color w:val="000000" w:themeColor="text1"/>
          <w:sz w:val="28"/>
          <w:szCs w:val="28"/>
          <w14:textFill>
            <w14:solidFill>
              <w14:schemeClr w14:val="tx1"/>
            </w14:solidFill>
          </w14:textFill>
        </w:rPr>
      </w:pPr>
      <w:bookmarkStart w:id="84" w:name="_Toc160733962"/>
      <w:r>
        <w:rPr>
          <w:rFonts w:hint="eastAsia" w:ascii="黑体" w:hAnsi="宋体" w:eastAsia="黑体"/>
          <w:bCs/>
          <w:color w:val="000000" w:themeColor="text1"/>
          <w:sz w:val="28"/>
          <w:szCs w:val="28"/>
          <w14:textFill>
            <w14:solidFill>
              <w14:schemeClr w14:val="tx1"/>
            </w14:solidFill>
          </w14:textFill>
        </w:rPr>
        <w:t>3.5 装卸过程危险有害因素分析</w:t>
      </w:r>
      <w:bookmarkEnd w:id="84"/>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在装卸烟花爆竹产品过程中的碰撞、跌落、抛掷、拖拉、摩擦、翻滚和剧烈振动，或使用铁质工具，产生火花或装卸人员穿戴易产生静电的服装都有引起产品燃烧与爆炸的危险。</w:t>
      </w:r>
    </w:p>
    <w:p>
      <w:pPr>
        <w:keepNext/>
        <w:keepLines/>
        <w:spacing w:before="156" w:beforeLines="50" w:line="360" w:lineRule="auto"/>
        <w:outlineLvl w:val="1"/>
        <w:rPr>
          <w:rFonts w:ascii="黑体" w:hAnsi="宋体" w:eastAsia="黑体"/>
          <w:bCs/>
          <w:color w:val="000000" w:themeColor="text1"/>
          <w:sz w:val="28"/>
          <w:szCs w:val="28"/>
          <w14:textFill>
            <w14:solidFill>
              <w14:schemeClr w14:val="tx1"/>
            </w14:solidFill>
          </w14:textFill>
        </w:rPr>
      </w:pPr>
      <w:bookmarkStart w:id="85" w:name="_Toc160733963"/>
      <w:r>
        <w:rPr>
          <w:rFonts w:hint="eastAsia" w:ascii="黑体" w:hAnsi="宋体" w:eastAsia="黑体"/>
          <w:bCs/>
          <w:color w:val="000000" w:themeColor="text1"/>
          <w:sz w:val="28"/>
          <w:szCs w:val="28"/>
          <w14:textFill>
            <w14:solidFill>
              <w14:schemeClr w14:val="tx1"/>
            </w14:solidFill>
          </w14:textFill>
        </w:rPr>
        <w:t>3.6 环境危险有害因素分析</w:t>
      </w:r>
      <w:bookmarkEnd w:id="85"/>
    </w:p>
    <w:p>
      <w:pPr>
        <w:tabs>
          <w:tab w:val="left" w:pos="1140"/>
        </w:tabs>
        <w:spacing w:line="360" w:lineRule="auto"/>
        <w:ind w:firstLine="606" w:firstLineChars="200"/>
        <w:rPr>
          <w:rFonts w:ascii="宋体" w:hAnsi="宋体"/>
          <w:bCs/>
          <w:iCs/>
          <w:color w:val="000000" w:themeColor="text1"/>
          <w:sz w:val="28"/>
          <w:szCs w:val="28"/>
          <w14:textFill>
            <w14:solidFill>
              <w14:schemeClr w14:val="tx1"/>
            </w14:solidFill>
          </w14:textFill>
        </w:rPr>
      </w:pPr>
      <w:r>
        <w:rPr>
          <w:rFonts w:hint="eastAsia" w:ascii="宋体" w:hAnsi="宋体"/>
          <w:bCs/>
          <w:iCs/>
          <w:color w:val="000000" w:themeColor="text1"/>
          <w:sz w:val="28"/>
          <w:szCs w:val="28"/>
          <w14:textFill>
            <w14:solidFill>
              <w14:schemeClr w14:val="tx1"/>
            </w14:solidFill>
          </w14:textFill>
        </w:rPr>
        <w:t>自然因素的影响主要指地理、气候等方面的影响。本节着重分析高温、潮湿、地震、洪水、大雪、山体滑坡、山火对本项目的影响。</w:t>
      </w:r>
    </w:p>
    <w:p>
      <w:pPr>
        <w:spacing w:line="360" w:lineRule="auto"/>
        <w:ind w:firstLine="606"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1）高温、潮湿</w:t>
      </w:r>
    </w:p>
    <w:p>
      <w:pPr>
        <w:spacing w:line="360" w:lineRule="auto"/>
        <w:ind w:firstLine="601"/>
        <w:rPr>
          <w:rFonts w:ascii="宋体" w:hAnsi="宋体"/>
          <w:i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浏阳地处亚热带季风湿润气候区，雨水充沛，空气中湿度较大，夏季30℃以上气温天气持续时间长，最高气温可达40.7℃，</w:t>
      </w:r>
      <w:r>
        <w:rPr>
          <w:rFonts w:hint="eastAsia" w:ascii="宋体" w:hAnsi="宋体"/>
          <w:iCs/>
          <w:color w:val="000000" w:themeColor="text1"/>
          <w:sz w:val="28"/>
          <w:szCs w:val="28"/>
          <w14:textFill>
            <w14:solidFill>
              <w14:schemeClr w14:val="tx1"/>
            </w14:solidFill>
          </w14:textFill>
        </w:rPr>
        <w:t>存储的烟花爆竹内的遇湿发热物质能形成局部高热，可能引发火灾、爆炸事故。烟花爆竹产品中是含有镁铝合金、铝银粉等物质，这些物质是遇湿发热易燃物质，所以仓库一定要有防雨、防潮、防漏措施，防止仓库内存放的烟花爆竹遇湿发热引发燃爆事故。</w:t>
      </w:r>
      <w:r>
        <w:rPr>
          <w:rFonts w:hint="eastAsia" w:ascii="宋体" w:hAnsi="宋体"/>
          <w:color w:val="000000" w:themeColor="text1"/>
          <w:sz w:val="28"/>
          <w:szCs w:val="28"/>
          <w14:textFill>
            <w14:solidFill>
              <w14:schemeClr w14:val="tx1"/>
            </w14:solidFill>
          </w14:textFill>
        </w:rPr>
        <w:t>高温、高湿环境同时影响劳动者的体温调节、水盐代谢等，轻者影响劳动能力，重者可引起中暑。高温还可以抑制中枢神经系统，使工人在操作过程中注意力分散，有发生误操作导致事故的危险。</w:t>
      </w:r>
    </w:p>
    <w:p>
      <w:pPr>
        <w:spacing w:line="360" w:lineRule="auto"/>
        <w:ind w:firstLine="606"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2）地震</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发生地震、地质灾害可对建筑物造成危害，进而威胁人身安全。较强的地震可能造成建筑物的破坏。</w:t>
      </w:r>
    </w:p>
    <w:p>
      <w:pPr>
        <w:spacing w:line="360" w:lineRule="auto"/>
        <w:ind w:firstLine="606"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3）洪水</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如果遭遇百年不遇的洪水灾害，洪水水位超出警戒水位发生洪灾，洪水将过侵入仓库，可能造成建筑物及产品损失。</w:t>
      </w:r>
    </w:p>
    <w:p>
      <w:pPr>
        <w:spacing w:line="360" w:lineRule="auto"/>
        <w:ind w:firstLine="606"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4）大雪</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长时间大量降雪造成大范围积雪成灾，严重影响甚至破坏交通、通讯、输电线路等生命线工程，长期积雪还会对建筑物产生影响，严重时可能压垮建筑物，造成坍塌事故。</w:t>
      </w:r>
    </w:p>
    <w:p>
      <w:pPr>
        <w:spacing w:line="360" w:lineRule="auto"/>
        <w:ind w:firstLine="606"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5）山体滑坡</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烟花爆竹仓储场所地处小丘陵地带，虽然可借助山体作为防护屏障，但在土质较松散、边坡不稳或遇有连续大暴雨、冰冻的情况下，有可能发生山体滑坡冲毁库房，进而可能导致烟火药爆炸事故。所以应做好对边坡监控、加固等防范措施。</w:t>
      </w:r>
    </w:p>
    <w:p>
      <w:pPr>
        <w:spacing w:line="360" w:lineRule="auto"/>
        <w:ind w:firstLine="606"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6）山火</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浏阳市四季分明，夏季炎热多雨、冬季寒冷干燥，加上仓库与山丘上的树木杂草相距较近，如果防范措施不当，一旦发生山火就有可能烧毁仓库和引发爆炸事故，给企业带来损失、给职工造成伤害，因此，企业除按规定搞好安全防火隔离带以外，还应制定应急预案，并告知从业人员和相关人员在紧急情况下应当采取的措施。</w:t>
      </w:r>
    </w:p>
    <w:p>
      <w:pPr>
        <w:keepNext/>
        <w:keepLines/>
        <w:spacing w:before="156" w:beforeLines="50" w:after="156" w:afterLines="50" w:line="360" w:lineRule="auto"/>
        <w:outlineLvl w:val="1"/>
        <w:rPr>
          <w:rFonts w:ascii="黑体" w:hAnsi="宋体" w:eastAsia="黑体"/>
          <w:bCs/>
          <w:color w:val="000000" w:themeColor="text1"/>
          <w:sz w:val="30"/>
          <w:szCs w:val="30"/>
          <w14:textFill>
            <w14:solidFill>
              <w14:schemeClr w14:val="tx1"/>
            </w14:solidFill>
          </w14:textFill>
        </w:rPr>
      </w:pPr>
      <w:bookmarkStart w:id="86" w:name="_Toc160733964"/>
      <w:r>
        <w:rPr>
          <w:rFonts w:hint="eastAsia" w:ascii="黑体" w:hAnsi="宋体" w:eastAsia="黑体"/>
          <w:bCs/>
          <w:color w:val="000000" w:themeColor="text1"/>
          <w:sz w:val="30"/>
          <w:szCs w:val="30"/>
          <w14:textFill>
            <w14:solidFill>
              <w14:schemeClr w14:val="tx1"/>
            </w14:solidFill>
          </w14:textFill>
        </w:rPr>
        <w:t>3.7 燃放试验和报废产品销毁危险有害因素分析</w:t>
      </w:r>
      <w:bookmarkEnd w:id="86"/>
    </w:p>
    <w:p>
      <w:pPr>
        <w:spacing w:line="360" w:lineRule="auto"/>
        <w:rPr>
          <w:rFonts w:ascii="黑体" w:hAnsi="黑体" w:eastAsia="黑体"/>
          <w:color w:val="000000" w:themeColor="text1"/>
          <w:sz w:val="28"/>
          <w:szCs w:val="28"/>
          <w:lang w:val="en-GB"/>
          <w14:textFill>
            <w14:solidFill>
              <w14:schemeClr w14:val="tx1"/>
            </w14:solidFill>
          </w14:textFill>
        </w:rPr>
      </w:pPr>
      <w:r>
        <w:rPr>
          <w:rFonts w:hint="eastAsia" w:ascii="黑体" w:hAnsi="黑体" w:eastAsia="黑体"/>
          <w:color w:val="000000" w:themeColor="text1"/>
          <w:sz w:val="28"/>
          <w:szCs w:val="28"/>
          <w:lang w:val="en-GB"/>
          <w14:textFill>
            <w14:solidFill>
              <w14:schemeClr w14:val="tx1"/>
            </w14:solidFill>
          </w14:textFill>
        </w:rPr>
        <w:t>3.7.1燃放试验</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该企业的产品燃放试验由公司质检员到生产厂家验货，产品燃放试验在进货厂家专用的燃放试验场所进行燃放试验。</w:t>
      </w:r>
    </w:p>
    <w:p>
      <w:pPr>
        <w:spacing w:before="156" w:beforeLines="50" w:line="360" w:lineRule="auto"/>
        <w:rPr>
          <w:rFonts w:ascii="宋体" w:hAnsi="宋体"/>
          <w:b/>
          <w:color w:val="000000" w:themeColor="text1"/>
          <w:sz w:val="24"/>
          <w:lang w:val="en-GB"/>
          <w14:textFill>
            <w14:solidFill>
              <w14:schemeClr w14:val="tx1"/>
            </w14:solidFill>
          </w14:textFill>
        </w:rPr>
      </w:pPr>
      <w:r>
        <w:rPr>
          <w:rFonts w:hint="eastAsia" w:ascii="黑体" w:hAnsi="黑体" w:eastAsia="黑体"/>
          <w:color w:val="000000" w:themeColor="text1"/>
          <w:sz w:val="28"/>
          <w:szCs w:val="28"/>
          <w:lang w:val="en-GB"/>
          <w14:textFill>
            <w14:solidFill>
              <w14:schemeClr w14:val="tx1"/>
            </w14:solidFill>
          </w14:textFill>
        </w:rPr>
        <w:t>3.7.2报废产品销毁</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该企业的报废产品由生产厂家负责回收、处理并在各生产厂家的余（废）药销毁场进行销毁。报废产品销毁过程由生产厂商操作，报废产品销毁本项目不再阐述</w:t>
      </w:r>
      <w:r>
        <w:rPr>
          <w:rFonts w:hint="eastAsia" w:ascii="宋体" w:hAnsi="宋体"/>
          <w:color w:val="000000" w:themeColor="text1"/>
          <w:sz w:val="28"/>
          <w:szCs w:val="28"/>
          <w:lang w:val="en-GB"/>
          <w14:textFill>
            <w14:solidFill>
              <w14:schemeClr w14:val="tx1"/>
            </w14:solidFill>
          </w14:textFill>
        </w:rPr>
        <w:t>。</w:t>
      </w:r>
    </w:p>
    <w:p>
      <w:pPr>
        <w:pStyle w:val="3"/>
        <w:spacing w:before="156" w:beforeLines="50" w:line="360" w:lineRule="auto"/>
        <w:jc w:val="left"/>
        <w:rPr>
          <w:rFonts w:ascii="黑体" w:eastAsia="黑体" w:cs="宋体"/>
          <w:b w:val="0"/>
          <w:bCs/>
          <w:color w:val="000000" w:themeColor="text1"/>
          <w:kern w:val="0"/>
          <w:sz w:val="30"/>
          <w:szCs w:val="30"/>
          <w14:textFill>
            <w14:solidFill>
              <w14:schemeClr w14:val="tx1"/>
            </w14:solidFill>
          </w14:textFill>
        </w:rPr>
      </w:pPr>
      <w:bookmarkStart w:id="87" w:name="_Toc282438861"/>
      <w:bookmarkStart w:id="88" w:name="_Toc188265320"/>
      <w:bookmarkStart w:id="89" w:name="_Toc83159009"/>
      <w:bookmarkStart w:id="90" w:name="_Toc266111913"/>
      <w:bookmarkStart w:id="91" w:name="_Toc202015922"/>
      <w:bookmarkStart w:id="92" w:name="_Toc299013600"/>
      <w:bookmarkStart w:id="93" w:name="_Toc299009979"/>
      <w:bookmarkStart w:id="94" w:name="_Toc160733965"/>
      <w:r>
        <w:rPr>
          <w:rFonts w:hint="eastAsia" w:ascii="黑体" w:eastAsia="黑体" w:cs="宋体"/>
          <w:b w:val="0"/>
          <w:bCs/>
          <w:color w:val="000000" w:themeColor="text1"/>
          <w:kern w:val="0"/>
          <w:sz w:val="30"/>
          <w:szCs w:val="30"/>
          <w14:textFill>
            <w14:solidFill>
              <w14:schemeClr w14:val="tx1"/>
            </w14:solidFill>
          </w14:textFill>
        </w:rPr>
        <w:t>3.8</w:t>
      </w:r>
      <w:r>
        <w:rPr>
          <w:rFonts w:hint="eastAsia" w:ascii="黑体" w:eastAsia="黑体" w:cs="宋体"/>
          <w:b w:val="0"/>
          <w:bCs/>
          <w:color w:val="000000" w:themeColor="text1"/>
          <w:kern w:val="0"/>
          <w:sz w:val="30"/>
          <w:szCs w:val="30"/>
          <w:lang w:eastAsia="zh-CN"/>
          <w14:textFill>
            <w14:solidFill>
              <w14:schemeClr w14:val="tx1"/>
            </w14:solidFill>
          </w14:textFill>
        </w:rPr>
        <w:t xml:space="preserve"> </w:t>
      </w:r>
      <w:r>
        <w:rPr>
          <w:rFonts w:hint="eastAsia" w:ascii="黑体" w:eastAsia="黑体" w:cs="宋体"/>
          <w:b w:val="0"/>
          <w:bCs/>
          <w:color w:val="000000" w:themeColor="text1"/>
          <w:kern w:val="0"/>
          <w:sz w:val="30"/>
          <w:szCs w:val="30"/>
          <w14:textFill>
            <w14:solidFill>
              <w14:schemeClr w14:val="tx1"/>
            </w14:solidFill>
          </w14:textFill>
        </w:rPr>
        <w:t>电伤</w:t>
      </w:r>
      <w:bookmarkEnd w:id="87"/>
      <w:bookmarkEnd w:id="88"/>
      <w:bookmarkEnd w:id="89"/>
      <w:bookmarkEnd w:id="90"/>
      <w:bookmarkEnd w:id="91"/>
      <w:r>
        <w:rPr>
          <w:rFonts w:hint="eastAsia" w:ascii="黑体" w:eastAsia="黑体" w:cs="宋体"/>
          <w:b w:val="0"/>
          <w:bCs/>
          <w:color w:val="000000" w:themeColor="text1"/>
          <w:kern w:val="0"/>
          <w:sz w:val="30"/>
          <w:szCs w:val="30"/>
          <w14:textFill>
            <w14:solidFill>
              <w14:schemeClr w14:val="tx1"/>
            </w14:solidFill>
          </w14:textFill>
        </w:rPr>
        <w:t>害危险有害因素分析</w:t>
      </w:r>
      <w:bookmarkEnd w:id="92"/>
      <w:bookmarkEnd w:id="93"/>
      <w:bookmarkEnd w:id="94"/>
    </w:p>
    <w:p>
      <w:pPr>
        <w:spacing w:line="360" w:lineRule="auto"/>
        <w:ind w:firstLine="593" w:firstLineChars="196"/>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电伤害包括静电伤害和雷击灾害、电气事故危害。</w:t>
      </w:r>
    </w:p>
    <w:p>
      <w:pPr>
        <w:spacing w:line="360" w:lineRule="auto"/>
        <w:ind w:firstLine="606"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1）静电伤害</w:t>
      </w:r>
    </w:p>
    <w:p>
      <w:pPr>
        <w:spacing w:line="360" w:lineRule="auto"/>
        <w:ind w:firstLine="593" w:firstLineChars="196"/>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静电是不同物质的物体之间相互摩擦或接触时产生的，烟花爆竹搬运中的操作人员、工装器具均处于运动状态，烟火药是电的不良导体，在操作过程中极易产生静电积累，若库房内空气干燥，地、台面导电条件差以及工装器具材料绝缘性强都会导致静电积累，一旦具备静电放电条件就会产生静电放电火花，当火花能量大于烟火药的最小发火能，就可能引起着火和爆炸事故。</w:t>
      </w:r>
    </w:p>
    <w:p>
      <w:pPr>
        <w:spacing w:line="360" w:lineRule="auto"/>
        <w:ind w:firstLine="593" w:firstLineChars="19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另外，如人在未采取任何防护措施的情况下，不小心碰触聚集静电的物体，静电放电时产生的瞬间冲击电流，通过人体的某一部分，可能使人体受到伤害或引起二次伤害。静电还会引起人的恐惧和不适，静电放电会引起人体的疼痛、肌肉抽搐、麻木、动作失误，可能产生次生灾害。静电电击人体的反应见表3.8-1。</w:t>
      </w:r>
    </w:p>
    <w:p>
      <w:pPr>
        <w:spacing w:before="156" w:beforeLines="50" w:line="360" w:lineRule="auto"/>
        <w:ind w:firstLine="515" w:firstLineChars="196"/>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表3.8-1  静电电击人体的反应</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4533"/>
        <w:gridCol w:w="24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259" w:type="pct"/>
            <w:vAlign w:val="center"/>
          </w:tcPr>
          <w:p>
            <w:pPr>
              <w:spacing w:line="3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人体带电电位（V）</w:t>
            </w:r>
          </w:p>
        </w:tc>
        <w:tc>
          <w:tcPr>
            <w:tcW w:w="2441" w:type="pct"/>
            <w:vAlign w:val="center"/>
          </w:tcPr>
          <w:p>
            <w:pPr>
              <w:spacing w:line="3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静电放电时人体感觉程度</w:t>
            </w:r>
          </w:p>
        </w:tc>
        <w:tc>
          <w:tcPr>
            <w:tcW w:w="1300" w:type="pct"/>
            <w:vAlign w:val="center"/>
          </w:tcPr>
          <w:p>
            <w:pPr>
              <w:spacing w:line="3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9"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1000</w:t>
            </w:r>
          </w:p>
        </w:tc>
        <w:tc>
          <w:tcPr>
            <w:tcW w:w="2441" w:type="pct"/>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没有感觉</w:t>
            </w:r>
          </w:p>
        </w:tc>
        <w:tc>
          <w:tcPr>
            <w:tcW w:w="1300" w:type="pct"/>
            <w:vAlign w:val="center"/>
          </w:tcPr>
          <w:p>
            <w:pPr>
              <w:spacing w:line="300" w:lineRule="exact"/>
              <w:jc w:val="lef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9"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2000</w:t>
            </w:r>
          </w:p>
        </w:tc>
        <w:tc>
          <w:tcPr>
            <w:tcW w:w="2441" w:type="pct"/>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手指外侧有感觉，但不痛</w:t>
            </w:r>
          </w:p>
        </w:tc>
        <w:tc>
          <w:tcPr>
            <w:tcW w:w="1300" w:type="pct"/>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产生微弱放电声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9"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3000</w:t>
            </w:r>
          </w:p>
        </w:tc>
        <w:tc>
          <w:tcPr>
            <w:tcW w:w="2441" w:type="pct"/>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有微弱的刺痛感</w:t>
            </w:r>
          </w:p>
        </w:tc>
        <w:tc>
          <w:tcPr>
            <w:tcW w:w="1300" w:type="pct"/>
            <w:vAlign w:val="center"/>
          </w:tcPr>
          <w:p>
            <w:pPr>
              <w:spacing w:line="300" w:lineRule="exact"/>
              <w:jc w:val="lef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9"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4000</w:t>
            </w:r>
          </w:p>
        </w:tc>
        <w:tc>
          <w:tcPr>
            <w:tcW w:w="2441" w:type="pct"/>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手指微痛感，如针刺感</w:t>
            </w:r>
          </w:p>
        </w:tc>
        <w:tc>
          <w:tcPr>
            <w:tcW w:w="1300" w:type="pct"/>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可见到放电火花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9"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5000</w:t>
            </w:r>
          </w:p>
        </w:tc>
        <w:tc>
          <w:tcPr>
            <w:tcW w:w="2441" w:type="pct"/>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手掌到手臂前半部有电击痛感</w:t>
            </w:r>
          </w:p>
        </w:tc>
        <w:tc>
          <w:tcPr>
            <w:tcW w:w="1300" w:type="pct"/>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放电火花从手指延伸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9"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6000</w:t>
            </w:r>
          </w:p>
        </w:tc>
        <w:tc>
          <w:tcPr>
            <w:tcW w:w="2441" w:type="pct"/>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手指剧烈痛感，电击后手臂感觉沉重</w:t>
            </w:r>
          </w:p>
        </w:tc>
        <w:tc>
          <w:tcPr>
            <w:tcW w:w="1300" w:type="pct"/>
            <w:vAlign w:val="center"/>
          </w:tcPr>
          <w:p>
            <w:pPr>
              <w:spacing w:line="300" w:lineRule="exact"/>
              <w:jc w:val="lef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9"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7000</w:t>
            </w:r>
          </w:p>
        </w:tc>
        <w:tc>
          <w:tcPr>
            <w:tcW w:w="2441" w:type="pct"/>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手指、手掌有强烈痛感，麻痹感</w:t>
            </w:r>
          </w:p>
        </w:tc>
        <w:tc>
          <w:tcPr>
            <w:tcW w:w="1300" w:type="pct"/>
            <w:vAlign w:val="center"/>
          </w:tcPr>
          <w:p>
            <w:pPr>
              <w:spacing w:line="300" w:lineRule="exact"/>
              <w:jc w:val="lef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9"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8000</w:t>
            </w:r>
          </w:p>
        </w:tc>
        <w:tc>
          <w:tcPr>
            <w:tcW w:w="2441" w:type="pct"/>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从手掌到前臂的麻痹感</w:t>
            </w:r>
          </w:p>
        </w:tc>
        <w:tc>
          <w:tcPr>
            <w:tcW w:w="1300" w:type="pct"/>
            <w:vAlign w:val="center"/>
          </w:tcPr>
          <w:p>
            <w:pPr>
              <w:spacing w:line="300" w:lineRule="exact"/>
              <w:jc w:val="lef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9"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9000</w:t>
            </w:r>
          </w:p>
        </w:tc>
        <w:tc>
          <w:tcPr>
            <w:tcW w:w="2441" w:type="pct"/>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手腕有强烈痛感，手掌有很强麻痹感</w:t>
            </w:r>
          </w:p>
        </w:tc>
        <w:tc>
          <w:tcPr>
            <w:tcW w:w="1300" w:type="pct"/>
            <w:vAlign w:val="center"/>
          </w:tcPr>
          <w:p>
            <w:pPr>
              <w:spacing w:line="300" w:lineRule="exact"/>
              <w:jc w:val="lef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9"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10000</w:t>
            </w:r>
          </w:p>
        </w:tc>
        <w:tc>
          <w:tcPr>
            <w:tcW w:w="2441" w:type="pct"/>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整个手都痛，感到电流流过</w:t>
            </w:r>
          </w:p>
        </w:tc>
        <w:tc>
          <w:tcPr>
            <w:tcW w:w="1300" w:type="pct"/>
            <w:vAlign w:val="center"/>
          </w:tcPr>
          <w:p>
            <w:pPr>
              <w:spacing w:line="300" w:lineRule="exact"/>
              <w:jc w:val="left"/>
              <w:rPr>
                <w:rFonts w:ascii="宋体" w:hAnsi="宋体"/>
                <w:color w:val="000000" w:themeColor="text1"/>
                <w:szCs w:val="21"/>
                <w14:textFill>
                  <w14:solidFill>
                    <w14:schemeClr w14:val="tx1"/>
                  </w14:solidFill>
                </w14:textFill>
              </w:rPr>
            </w:pPr>
          </w:p>
        </w:tc>
      </w:tr>
    </w:tbl>
    <w:p>
      <w:pPr>
        <w:spacing w:before="156" w:beforeLines="50" w:line="360" w:lineRule="auto"/>
        <w:ind w:firstLine="606" w:firstLineChars="200"/>
        <w:jc w:val="left"/>
        <w:rPr>
          <w:rFonts w:ascii="宋体" w:hAnsi="宋体"/>
          <w:color w:val="000000" w:themeColor="text1"/>
          <w:sz w:val="28"/>
          <w:szCs w:val="28"/>
          <w14:textFill>
            <w14:solidFill>
              <w14:schemeClr w14:val="tx1"/>
            </w14:solidFill>
          </w14:textFill>
        </w:rPr>
      </w:pPr>
      <w:bookmarkStart w:id="95" w:name="_Toc83159010"/>
      <w:bookmarkStart w:id="96" w:name="_Toc188265321"/>
      <w:bookmarkStart w:id="97" w:name="_Toc202015923"/>
      <w:r>
        <w:rPr>
          <w:rFonts w:hint="eastAsia" w:ascii="宋体" w:hAnsi="宋体"/>
          <w:color w:val="000000" w:themeColor="text1"/>
          <w:sz w:val="28"/>
          <w:szCs w:val="28"/>
          <w14:textFill>
            <w14:solidFill>
              <w14:schemeClr w14:val="tx1"/>
            </w14:solidFill>
          </w14:textFill>
        </w:rPr>
        <w:t>2）雷击灾害</w:t>
      </w:r>
      <w:bookmarkEnd w:id="95"/>
      <w:bookmarkEnd w:id="96"/>
      <w:bookmarkEnd w:id="97"/>
    </w:p>
    <w:p>
      <w:pPr>
        <w:spacing w:line="360" w:lineRule="auto"/>
        <w:ind w:firstLine="593" w:firstLineChars="196"/>
        <w:jc w:val="left"/>
        <w:rPr>
          <w:rFonts w:ascii="宋体" w:hAnsi="宋体"/>
          <w:color w:val="000000" w:themeColor="text1"/>
          <w:sz w:val="28"/>
          <w:szCs w:val="28"/>
          <w14:textFill>
            <w14:solidFill>
              <w14:schemeClr w14:val="tx1"/>
            </w14:solidFill>
          </w14:textFill>
        </w:rPr>
      </w:pPr>
      <w:bookmarkStart w:id="98" w:name="_Toc188265322"/>
      <w:bookmarkStart w:id="99" w:name="_Toc83159011"/>
      <w:bookmarkStart w:id="100" w:name="_Toc202015924"/>
      <w:r>
        <w:rPr>
          <w:rFonts w:hint="eastAsia" w:ascii="宋体" w:hAnsi="宋体"/>
          <w:color w:val="000000" w:themeColor="text1"/>
          <w:sz w:val="28"/>
          <w:szCs w:val="28"/>
          <w14:textFill>
            <w14:solidFill>
              <w14:schemeClr w14:val="tx1"/>
            </w14:solidFill>
          </w14:textFill>
        </w:rPr>
        <w:t>浏阳市属多雷雨地区，春、夏两季雷电较多，烟花爆竹储存受雷电伤害的可能性较大。危险品库房多属一、二类防雷电场所，防雷电伤害尤为重要。</w:t>
      </w:r>
    </w:p>
    <w:p>
      <w:pPr>
        <w:spacing w:line="360" w:lineRule="auto"/>
        <w:ind w:firstLine="593" w:firstLineChars="196"/>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雷电的危害主要有直接雷击、感应雷击和雷电波入侵三种，这三种作用都会对烟花爆竹仓库构成危害，引起火灾、爆炸事故。雷电击中建筑物或人，会造成建筑物主体的破坏或人员的伤亡，建筑物、架空输电线路、架空管道及电缆线路等遭受雷电感应和雷电波侵入时，金属部件之间会出现电位差，可能使人身遭受电击。</w:t>
      </w:r>
    </w:p>
    <w:p>
      <w:pPr>
        <w:spacing w:line="360" w:lineRule="auto"/>
        <w:ind w:left="116" w:leftChars="50" w:firstLine="441" w:firstLineChars="146"/>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直接雷击是雷云与地面建筑物之间的直接放电。如果烟花爆竹仓库无避雷针、或避雷针高度及覆盖面积不够、引下线选型不当、引下线截面积不足或接地不符合规范要求（电阻大于</w:t>
      </w:r>
      <w:r>
        <w:rPr>
          <w:rFonts w:ascii="宋体" w:hAnsi="宋体"/>
          <w:color w:val="000000" w:themeColor="text1"/>
          <w:sz w:val="28"/>
          <w:szCs w:val="28"/>
          <w14:textFill>
            <w14:solidFill>
              <w14:schemeClr w14:val="tx1"/>
            </w14:solidFill>
          </w14:textFill>
        </w:rPr>
        <w:t>10</w:t>
      </w:r>
      <w:r>
        <w:rPr>
          <w:rFonts w:hint="eastAsia" w:ascii="宋体" w:hAnsi="宋体"/>
          <w:color w:val="000000" w:themeColor="text1"/>
          <w:sz w:val="28"/>
          <w:szCs w:val="28"/>
          <w14:textFill>
            <w14:solidFill>
              <w14:schemeClr w14:val="tx1"/>
            </w14:solidFill>
          </w14:textFill>
        </w:rPr>
        <w:t>Ω，接地方式不正确），会使建筑物遭受雷击而倒塌，引起库房内的危险物品燃烧、爆炸。</w:t>
      </w:r>
    </w:p>
    <w:p>
      <w:pPr>
        <w:spacing w:line="360" w:lineRule="auto"/>
        <w:ind w:firstLine="593" w:firstLineChars="196"/>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感应雷是雷电在导体上产生的雷电感应。这种感应能在室内外导体上产生大量静电积累和感应电动势，极易产生电火花、局部过热等现象，若烟花爆竹仓库内金属物体没有接地或接地方式不对，极可能发生燃烧爆炸事故。</w:t>
      </w:r>
    </w:p>
    <w:p>
      <w:pPr>
        <w:spacing w:line="360" w:lineRule="auto"/>
        <w:ind w:firstLine="593" w:firstLineChars="196"/>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雷电波侵入是雷击发生时，在输电线路、供水供汽管路上产生冲击电压，并沿着管路传播。若侵入爆竹生产库房内，可能造成危险品燃烧、爆炸。该企业烟花爆竹仓库未涉及供汽管路，雷电波侵入的危险性较小。</w:t>
      </w:r>
    </w:p>
    <w:bookmarkEnd w:id="98"/>
    <w:bookmarkEnd w:id="99"/>
    <w:bookmarkEnd w:id="100"/>
    <w:p>
      <w:pPr>
        <w:spacing w:line="360" w:lineRule="auto"/>
        <w:ind w:firstLine="606"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3）电气危害</w:t>
      </w:r>
    </w:p>
    <w:p>
      <w:pPr>
        <w:spacing w:line="360" w:lineRule="auto"/>
        <w:ind w:firstLine="593" w:firstLineChars="196"/>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电气安全包括设备安全和人身安全两个方面。</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该企业经营、储存过程中使用主要设备为办公设备，其电器设备的主要危险是线路因过载、短路等故障，产生引燃温度、引起电气火灾，导致燃烧、电击。</w:t>
      </w:r>
    </w:p>
    <w:p>
      <w:pPr>
        <w:spacing w:line="360" w:lineRule="auto"/>
        <w:ind w:firstLine="593" w:firstLineChars="196"/>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如果库房内照明设施未使用防爆型，产生的电火花可能引起烟火药及其制品燃烧、爆炸。如果线路绝缘老化、受潮、机械磨损，会造成绝缘强度降低或绝缘层损坏，可能导致人体触电或短路。线路因过载、短路等故障导致的高温、电火花可能引燃、引爆烟火药及其制品，引起火灾、爆炸事故。</w:t>
      </w:r>
    </w:p>
    <w:p>
      <w:pPr>
        <w:spacing w:line="360" w:lineRule="auto"/>
        <w:ind w:firstLine="593" w:firstLineChars="19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电流对人体的伤害有两种类型：电击和电伤。绝大部分的触电事故都属于电击，而电击伤害的严重程度与通过人体电流的大小、持续时间、部位、电流频率有关。工作人员有意、无意触及或过分接近带电体(包括正常不带电，而发生事故时可能带电的配电装置与电气设备外露可导电部分)、工作人员误操作、误入带电间隔和跨步电压等，均有可能造成触电事故。</w:t>
      </w:r>
    </w:p>
    <w:p>
      <w:pPr>
        <w:keepNext/>
        <w:keepLines/>
        <w:spacing w:before="156" w:beforeLines="50" w:line="360" w:lineRule="auto"/>
        <w:outlineLvl w:val="1"/>
        <w:rPr>
          <w:rFonts w:ascii="黑体" w:hAnsi="宋体" w:eastAsia="黑体"/>
          <w:bCs/>
          <w:color w:val="000000" w:themeColor="text1"/>
          <w:sz w:val="28"/>
          <w:szCs w:val="28"/>
          <w14:textFill>
            <w14:solidFill>
              <w14:schemeClr w14:val="tx1"/>
            </w14:solidFill>
          </w14:textFill>
        </w:rPr>
      </w:pPr>
      <w:bookmarkStart w:id="101" w:name="_Toc160733966"/>
      <w:r>
        <w:rPr>
          <w:rFonts w:hint="eastAsia" w:ascii="黑体" w:hAnsi="宋体" w:eastAsia="黑体"/>
          <w:bCs/>
          <w:color w:val="000000" w:themeColor="text1"/>
          <w:sz w:val="28"/>
          <w:szCs w:val="28"/>
          <w14:textFill>
            <w14:solidFill>
              <w14:schemeClr w14:val="tx1"/>
            </w14:solidFill>
          </w14:textFill>
        </w:rPr>
        <w:t>3.9 人员因素危险性分析</w:t>
      </w:r>
      <w:bookmarkEnd w:id="101"/>
    </w:p>
    <w:p>
      <w:pPr>
        <w:spacing w:after="156" w:afterLines="50" w:line="360" w:lineRule="auto"/>
        <w:rPr>
          <w:rFonts w:ascii="黑体" w:hAnsi="黑体" w:eastAsia="黑体"/>
          <w:iCs/>
          <w:color w:val="000000" w:themeColor="text1"/>
          <w:sz w:val="28"/>
          <w:szCs w:val="28"/>
          <w14:textFill>
            <w14:solidFill>
              <w14:schemeClr w14:val="tx1"/>
            </w14:solidFill>
          </w14:textFill>
        </w:rPr>
      </w:pPr>
      <w:r>
        <w:rPr>
          <w:rFonts w:hint="eastAsia" w:ascii="黑体" w:hAnsi="黑体" w:eastAsia="黑体"/>
          <w:bCs/>
          <w:iCs/>
          <w:color w:val="000000" w:themeColor="text1"/>
          <w:sz w:val="28"/>
          <w:szCs w:val="28"/>
          <w14:textFill>
            <w14:solidFill>
              <w14:schemeClr w14:val="tx1"/>
            </w14:solidFill>
          </w14:textFill>
        </w:rPr>
        <w:t>3.9.1人员因素</w:t>
      </w:r>
    </w:p>
    <w:p>
      <w:pPr>
        <w:spacing w:line="360" w:lineRule="auto"/>
        <w:ind w:firstLine="606" w:firstLineChars="200"/>
        <w:rPr>
          <w:rFonts w:ascii="宋体" w:hAnsi="宋体"/>
          <w:iCs/>
          <w:color w:val="000000" w:themeColor="text1"/>
          <w:sz w:val="28"/>
          <w:szCs w:val="28"/>
          <w14:textFill>
            <w14:solidFill>
              <w14:schemeClr w14:val="tx1"/>
            </w14:solidFill>
          </w14:textFill>
        </w:rPr>
      </w:pPr>
      <w:r>
        <w:rPr>
          <w:rFonts w:hint="eastAsia" w:ascii="宋体" w:hAnsi="宋体"/>
          <w:iCs/>
          <w:color w:val="000000" w:themeColor="text1"/>
          <w:sz w:val="28"/>
          <w:szCs w:val="28"/>
          <w14:textFill>
            <w14:solidFill>
              <w14:schemeClr w14:val="tx1"/>
            </w14:solidFill>
          </w14:textFill>
        </w:rPr>
        <w:t>从安全的角度来讲，人的因素非常重要。人在具体工作时，更是受其本身的文化教育、素质、知识、技能、经验、思维方式、情感、性格、年龄、健康状况、工作态度、人际关系等因素的控制和影响。显然，人员因素在上述诸多危险、有害因素中起着决定或支配作用。</w:t>
      </w:r>
    </w:p>
    <w:p>
      <w:pPr>
        <w:spacing w:line="360" w:lineRule="auto"/>
        <w:ind w:firstLine="606" w:firstLineChars="200"/>
        <w:rPr>
          <w:rFonts w:ascii="宋体" w:hAnsi="宋体"/>
          <w:iCs/>
          <w:color w:val="000000" w:themeColor="text1"/>
          <w:sz w:val="24"/>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浏阳市彭城贸易有限公司经营、储存、装卸和运输过程中，人员失误主要表现在岗位责任、知识技能（生产、安全）、运行信息判断及传递、运行决策、检修、协同作业和巡检等方面，主要的人员失误类型有负荷超限、概念错误、信息传递错误、疏忽大意造成的失误、决策失误、作业冲突、行为失误、违章指挥、违章作业、心里异常、疲劳上岗、带病上岗、从事禁忌作业等。</w:t>
      </w:r>
    </w:p>
    <w:p>
      <w:pPr>
        <w:spacing w:before="156" w:beforeLines="50" w:line="360" w:lineRule="auto"/>
        <w:rPr>
          <w:rFonts w:ascii="黑体" w:hAnsi="黑体" w:eastAsia="黑体"/>
          <w:bCs/>
          <w:iCs/>
          <w:color w:val="000000" w:themeColor="text1"/>
          <w:sz w:val="28"/>
          <w:szCs w:val="28"/>
          <w14:textFill>
            <w14:solidFill>
              <w14:schemeClr w14:val="tx1"/>
            </w14:solidFill>
          </w14:textFill>
        </w:rPr>
      </w:pPr>
      <w:r>
        <w:rPr>
          <w:rFonts w:hint="eastAsia" w:ascii="黑体" w:hAnsi="黑体" w:eastAsia="黑体"/>
          <w:bCs/>
          <w:iCs/>
          <w:color w:val="000000" w:themeColor="text1"/>
          <w:sz w:val="28"/>
          <w:szCs w:val="28"/>
          <w14:textFill>
            <w14:solidFill>
              <w14:schemeClr w14:val="tx1"/>
            </w14:solidFill>
          </w14:textFill>
        </w:rPr>
        <w:t>3.9.2管理因素</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管理缺陷通常表现为有法不依、执法不严、违章指挥等。安全管理是为了保证及时、有效地实现既定的安全目标，是在预测、分析的基础上进行的有计划、有组织、统一协调、定期检查等工作，是预防各种安全事故发生的有效手段。</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由于烟花爆竹经营、储存、装卸和运输过程中存在的不安全因素很多，所以要从管理的角度来控制不安全因素，减少管理缺陷，最终消除或减少各种安全事故的发生。</w:t>
      </w:r>
    </w:p>
    <w:p>
      <w:pPr>
        <w:keepNext/>
        <w:keepLines/>
        <w:spacing w:before="156" w:beforeLines="50" w:after="156" w:afterLines="50" w:line="360" w:lineRule="auto"/>
        <w:outlineLvl w:val="1"/>
        <w:rPr>
          <w:rFonts w:ascii="黑体" w:hAnsi="宋体" w:eastAsia="黑体"/>
          <w:bCs/>
          <w:color w:val="000000" w:themeColor="text1"/>
          <w:sz w:val="28"/>
          <w:szCs w:val="28"/>
          <w14:textFill>
            <w14:solidFill>
              <w14:schemeClr w14:val="tx1"/>
            </w14:solidFill>
          </w14:textFill>
        </w:rPr>
      </w:pPr>
      <w:bookmarkStart w:id="102" w:name="_Toc160733967"/>
      <w:r>
        <w:rPr>
          <w:rFonts w:hint="eastAsia" w:ascii="黑体" w:hAnsi="宋体" w:eastAsia="黑体"/>
          <w:bCs/>
          <w:color w:val="000000" w:themeColor="text1"/>
          <w:sz w:val="28"/>
          <w:szCs w:val="28"/>
          <w14:textFill>
            <w14:solidFill>
              <w14:schemeClr w14:val="tx1"/>
            </w14:solidFill>
          </w14:textFill>
        </w:rPr>
        <w:t>3.10 事故发生与扩大因素综合分析</w:t>
      </w:r>
      <w:bookmarkEnd w:id="102"/>
    </w:p>
    <w:p>
      <w:pPr>
        <w:spacing w:line="360" w:lineRule="auto"/>
        <w:jc w:val="left"/>
        <w:rPr>
          <w:rFonts w:ascii="黑体" w:hAnsi="黑体" w:eastAsia="黑体"/>
          <w:color w:val="000000" w:themeColor="text1"/>
          <w:sz w:val="28"/>
          <w:szCs w:val="28"/>
          <w14:textFill>
            <w14:solidFill>
              <w14:schemeClr w14:val="tx1"/>
            </w14:solidFill>
          </w14:textFill>
        </w:rPr>
      </w:pPr>
      <w:bookmarkStart w:id="103" w:name="_Toc206835384"/>
      <w:bookmarkStart w:id="104" w:name="_Toc206839664"/>
      <w:r>
        <w:rPr>
          <w:rFonts w:hint="eastAsia" w:ascii="黑体" w:hAnsi="黑体" w:eastAsia="黑体"/>
          <w:color w:val="000000" w:themeColor="text1"/>
          <w:sz w:val="28"/>
          <w:szCs w:val="28"/>
          <w14:textFill>
            <w14:solidFill>
              <w14:schemeClr w14:val="tx1"/>
            </w14:solidFill>
          </w14:textFill>
        </w:rPr>
        <w:t xml:space="preserve">3.10.1 </w:t>
      </w:r>
      <w:r>
        <w:rPr>
          <w:rFonts w:ascii="黑体" w:hAnsi="黑体" w:eastAsia="黑体"/>
          <w:color w:val="000000" w:themeColor="text1"/>
          <w:sz w:val="28"/>
          <w:szCs w:val="28"/>
          <w14:textFill>
            <w14:solidFill>
              <w14:schemeClr w14:val="tx1"/>
            </w14:solidFill>
          </w14:textFill>
        </w:rPr>
        <w:t>事故发生的因素</w:t>
      </w:r>
      <w:r>
        <w:rPr>
          <w:rFonts w:hint="eastAsia" w:ascii="黑体" w:hAnsi="黑体" w:eastAsia="黑体"/>
          <w:color w:val="000000" w:themeColor="text1"/>
          <w:sz w:val="28"/>
          <w:szCs w:val="28"/>
          <w14:textFill>
            <w14:solidFill>
              <w14:schemeClr w14:val="tx1"/>
            </w14:solidFill>
          </w14:textFill>
        </w:rPr>
        <w:t>分析</w:t>
      </w:r>
      <w:bookmarkEnd w:id="103"/>
      <w:bookmarkEnd w:id="104"/>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导致事故发生</w:t>
      </w:r>
      <w:r>
        <w:rPr>
          <w:rFonts w:hint="eastAsia"/>
          <w:color w:val="000000" w:themeColor="text1"/>
          <w:sz w:val="28"/>
          <w:szCs w:val="28"/>
          <w14:textFill>
            <w14:solidFill>
              <w14:schemeClr w14:val="tx1"/>
            </w14:solidFill>
          </w14:textFill>
        </w:rPr>
        <w:t>主要表现为：</w:t>
      </w:r>
      <w:r>
        <w:rPr>
          <w:rFonts w:ascii="宋体" w:hAnsi="宋体"/>
          <w:color w:val="000000" w:themeColor="text1"/>
          <w:sz w:val="28"/>
          <w:szCs w:val="28"/>
          <w14:textFill>
            <w14:solidFill>
              <w14:schemeClr w14:val="tx1"/>
            </w14:solidFill>
          </w14:textFill>
        </w:rPr>
        <w:t>环境温度过高</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不通风</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包装不良</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高温翻动</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过热点</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烟火药自升温</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倒垛落地</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地面有药走路摩擦</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静电、打雷</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火花</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粉尘燃烧爆炸</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外来冲击波或爆炸破片</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殉燃殉爆</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潮湿自燃爆炸</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不文</w:t>
      </w:r>
      <w:r>
        <w:rPr>
          <w:rFonts w:hint="eastAsia" w:ascii="宋体" w:hAnsi="宋体"/>
          <w:color w:val="000000" w:themeColor="text1"/>
          <w:sz w:val="28"/>
          <w:szCs w:val="28"/>
          <w14:textFill>
            <w14:solidFill>
              <w14:schemeClr w14:val="tx1"/>
            </w14:solidFill>
          </w14:textFill>
        </w:rPr>
        <w:t>明</w:t>
      </w:r>
      <w:r>
        <w:rPr>
          <w:rFonts w:ascii="宋体" w:hAnsi="宋体"/>
          <w:color w:val="000000" w:themeColor="text1"/>
          <w:sz w:val="28"/>
          <w:szCs w:val="28"/>
          <w14:textFill>
            <w14:solidFill>
              <w14:schemeClr w14:val="tx1"/>
            </w14:solidFill>
          </w14:textFill>
        </w:rPr>
        <w:t>搬运</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不正确处理或消防</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不相容物品共存</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小动物破坏</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人为破坏</w:t>
      </w:r>
      <w:r>
        <w:rPr>
          <w:rFonts w:hint="eastAsia" w:ascii="宋体" w:hAnsi="宋体"/>
          <w:color w:val="000000" w:themeColor="text1"/>
          <w:sz w:val="28"/>
          <w:szCs w:val="28"/>
          <w14:textFill>
            <w14:solidFill>
              <w14:schemeClr w14:val="tx1"/>
            </w14:solidFill>
          </w14:textFill>
        </w:rPr>
        <w:t>等，现分类如下：</w:t>
      </w:r>
    </w:p>
    <w:p>
      <w:pPr>
        <w:widowControl/>
        <w:spacing w:line="360" w:lineRule="auto"/>
        <w:ind w:firstLine="200"/>
        <w:rPr>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w:t>
      </w:r>
      <w:r>
        <w:rPr>
          <w:rFonts w:ascii="宋体" w:hAnsi="宋体"/>
          <w:bCs/>
          <w:color w:val="000000" w:themeColor="text1"/>
          <w:sz w:val="28"/>
          <w:szCs w:val="28"/>
          <w14:textFill>
            <w14:solidFill>
              <w14:schemeClr w14:val="tx1"/>
            </w14:solidFill>
          </w14:textFill>
        </w:rPr>
        <w:t>能量</w:t>
      </w:r>
      <w:r>
        <w:rPr>
          <w:color w:val="000000" w:themeColor="text1"/>
          <w:sz w:val="28"/>
          <w:szCs w:val="28"/>
          <w14:textFill>
            <w14:solidFill>
              <w14:schemeClr w14:val="tx1"/>
            </w14:solidFill>
          </w14:textFill>
        </w:rPr>
        <w:t>因素</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烟火药的配方过于敏感。</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机械摩擦、</w:t>
      </w:r>
      <w:r>
        <w:rPr>
          <w:rFonts w:hint="eastAsia" w:ascii="宋体" w:hAnsi="宋体"/>
          <w:color w:val="000000" w:themeColor="text1"/>
          <w:sz w:val="28"/>
          <w:szCs w:val="28"/>
          <w14:textFill>
            <w14:solidFill>
              <w14:schemeClr w14:val="tx1"/>
            </w14:solidFill>
          </w14:textFill>
        </w:rPr>
        <w:t>撞</w:t>
      </w:r>
      <w:r>
        <w:rPr>
          <w:rFonts w:ascii="宋体" w:hAnsi="宋体"/>
          <w:color w:val="000000" w:themeColor="text1"/>
          <w:sz w:val="28"/>
          <w:szCs w:val="28"/>
          <w14:textFill>
            <w14:solidFill>
              <w14:schemeClr w14:val="tx1"/>
            </w14:solidFill>
          </w14:textFill>
        </w:rPr>
        <w:t>击。</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3）</w:t>
      </w:r>
      <w:r>
        <w:rPr>
          <w:rFonts w:ascii="宋体" w:hAnsi="宋体"/>
          <w:color w:val="000000" w:themeColor="text1"/>
          <w:sz w:val="28"/>
          <w:szCs w:val="28"/>
          <w14:textFill>
            <w14:solidFill>
              <w14:schemeClr w14:val="tx1"/>
            </w14:solidFill>
          </w14:textFill>
        </w:rPr>
        <w:t>药物吸湿，水分与烟火药组分反应放热，自燃起火。</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4）</w:t>
      </w:r>
      <w:r>
        <w:rPr>
          <w:rFonts w:ascii="宋体" w:hAnsi="宋体"/>
          <w:color w:val="000000" w:themeColor="text1"/>
          <w:sz w:val="28"/>
          <w:szCs w:val="28"/>
          <w14:textFill>
            <w14:solidFill>
              <w14:schemeClr w14:val="tx1"/>
            </w14:solidFill>
          </w14:textFill>
        </w:rPr>
        <w:t>温度过高或接触火源而造成事故。</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5）</w:t>
      </w:r>
      <w:r>
        <w:rPr>
          <w:rFonts w:ascii="宋体" w:hAnsi="宋体"/>
          <w:color w:val="000000" w:themeColor="text1"/>
          <w:sz w:val="28"/>
          <w:szCs w:val="28"/>
          <w14:textFill>
            <w14:solidFill>
              <w14:schemeClr w14:val="tx1"/>
            </w14:solidFill>
          </w14:textFill>
        </w:rPr>
        <w:t>静电火花引起安全事故。</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6）</w:t>
      </w:r>
      <w:r>
        <w:rPr>
          <w:rFonts w:ascii="宋体" w:hAnsi="宋体"/>
          <w:color w:val="000000" w:themeColor="text1"/>
          <w:sz w:val="28"/>
          <w:szCs w:val="28"/>
          <w14:textFill>
            <w14:solidFill>
              <w14:schemeClr w14:val="tx1"/>
            </w14:solidFill>
          </w14:textFill>
        </w:rPr>
        <w:t>雷电</w:t>
      </w:r>
      <w:r>
        <w:rPr>
          <w:rFonts w:hint="eastAsia" w:ascii="宋体" w:hAnsi="宋体"/>
          <w:color w:val="000000" w:themeColor="text1"/>
          <w:sz w:val="28"/>
          <w:szCs w:val="28"/>
          <w14:textFill>
            <w14:solidFill>
              <w14:schemeClr w14:val="tx1"/>
            </w14:solidFill>
          </w14:textFill>
        </w:rPr>
        <w:t>。</w:t>
      </w:r>
    </w:p>
    <w:p>
      <w:pPr>
        <w:widowControl/>
        <w:spacing w:line="360" w:lineRule="auto"/>
        <w:ind w:firstLine="200"/>
        <w:rPr>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w:t>
      </w:r>
      <w:r>
        <w:rPr>
          <w:rFonts w:ascii="宋体" w:hAnsi="宋体"/>
          <w:bCs/>
          <w:color w:val="000000" w:themeColor="text1"/>
          <w:sz w:val="28"/>
          <w:szCs w:val="28"/>
          <w14:textFill>
            <w14:solidFill>
              <w14:schemeClr w14:val="tx1"/>
            </w14:solidFill>
          </w14:textFill>
        </w:rPr>
        <w:t>管理</w:t>
      </w:r>
      <w:r>
        <w:rPr>
          <w:color w:val="000000" w:themeColor="text1"/>
          <w:sz w:val="28"/>
          <w:szCs w:val="28"/>
          <w14:textFill>
            <w14:solidFill>
              <w14:schemeClr w14:val="tx1"/>
            </w14:solidFill>
          </w14:textFill>
        </w:rPr>
        <w:t>因素</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由于操作人员在生产中精神不集中，操作失误引起。</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由于职工技术素质较低，对烟火药易燃易爆的性能缺乏认识。</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3）</w:t>
      </w:r>
      <w:r>
        <w:rPr>
          <w:rFonts w:ascii="宋体" w:hAnsi="宋体"/>
          <w:color w:val="000000" w:themeColor="text1"/>
          <w:sz w:val="28"/>
          <w:szCs w:val="28"/>
          <w14:textFill>
            <w14:solidFill>
              <w14:schemeClr w14:val="tx1"/>
            </w14:solidFill>
          </w14:textFill>
        </w:rPr>
        <w:t>烟花爆竹安全教育不够。</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4）</w:t>
      </w:r>
      <w:r>
        <w:rPr>
          <w:rFonts w:ascii="宋体" w:hAnsi="宋体"/>
          <w:color w:val="000000" w:themeColor="text1"/>
          <w:sz w:val="28"/>
          <w:szCs w:val="28"/>
          <w14:textFill>
            <w14:solidFill>
              <w14:schemeClr w14:val="tx1"/>
            </w14:solidFill>
          </w14:textFill>
        </w:rPr>
        <w:t>操作人员违反操作规程</w:t>
      </w:r>
      <w:r>
        <w:rPr>
          <w:rFonts w:hint="eastAsia" w:ascii="宋体" w:hAnsi="宋体"/>
          <w:color w:val="000000" w:themeColor="text1"/>
          <w:sz w:val="28"/>
          <w:szCs w:val="28"/>
          <w14:textFill>
            <w14:solidFill>
              <w14:schemeClr w14:val="tx1"/>
            </w14:solidFill>
          </w14:textFill>
        </w:rPr>
        <w:t>，超量储存。</w:t>
      </w:r>
    </w:p>
    <w:p>
      <w:pPr>
        <w:widowControl/>
        <w:spacing w:line="360" w:lineRule="auto"/>
        <w:ind w:firstLine="200"/>
        <w:rPr>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社会因素</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掺假原材料不纯、含有杂质。</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上坟烧香纸、</w:t>
      </w:r>
      <w:r>
        <w:rPr>
          <w:rFonts w:hint="eastAsia" w:ascii="宋体" w:hAnsi="宋体"/>
          <w:color w:val="000000" w:themeColor="text1"/>
          <w:sz w:val="28"/>
          <w:szCs w:val="28"/>
          <w14:textFill>
            <w14:solidFill>
              <w14:schemeClr w14:val="tx1"/>
            </w14:solidFill>
          </w14:textFill>
        </w:rPr>
        <w:t>燃放烟花、</w:t>
      </w:r>
      <w:r>
        <w:rPr>
          <w:rFonts w:ascii="宋体" w:hAnsi="宋体"/>
          <w:color w:val="000000" w:themeColor="text1"/>
          <w:sz w:val="28"/>
          <w:szCs w:val="28"/>
          <w14:textFill>
            <w14:solidFill>
              <w14:schemeClr w14:val="tx1"/>
            </w14:solidFill>
          </w14:textFill>
        </w:rPr>
        <w:t>爆竹。</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3）</w:t>
      </w:r>
      <w:r>
        <w:rPr>
          <w:rFonts w:ascii="宋体" w:hAnsi="宋体"/>
          <w:color w:val="000000" w:themeColor="text1"/>
          <w:sz w:val="28"/>
          <w:szCs w:val="28"/>
          <w14:textFill>
            <w14:solidFill>
              <w14:schemeClr w14:val="tx1"/>
            </w14:solidFill>
          </w14:textFill>
        </w:rPr>
        <w:t>故意的破坏活动。</w:t>
      </w:r>
    </w:p>
    <w:p>
      <w:pPr>
        <w:spacing w:line="360" w:lineRule="auto"/>
        <w:jc w:val="left"/>
        <w:rPr>
          <w:rFonts w:ascii="黑体" w:hAnsi="黑体" w:eastAsia="黑体"/>
          <w:color w:val="000000" w:themeColor="text1"/>
          <w:sz w:val="28"/>
          <w:szCs w:val="28"/>
          <w14:textFill>
            <w14:solidFill>
              <w14:schemeClr w14:val="tx1"/>
            </w14:solidFill>
          </w14:textFill>
        </w:rPr>
      </w:pPr>
      <w:bookmarkStart w:id="105" w:name="_Toc206835385"/>
      <w:bookmarkStart w:id="106" w:name="_Toc206839665"/>
      <w:r>
        <w:rPr>
          <w:rFonts w:hint="eastAsia" w:ascii="黑体" w:hAnsi="黑体" w:eastAsia="黑体"/>
          <w:color w:val="000000" w:themeColor="text1"/>
          <w:sz w:val="28"/>
          <w:szCs w:val="28"/>
          <w14:textFill>
            <w14:solidFill>
              <w14:schemeClr w14:val="tx1"/>
            </w14:solidFill>
          </w14:textFill>
        </w:rPr>
        <w:t>3.10.2</w:t>
      </w:r>
      <w:r>
        <w:rPr>
          <w:rFonts w:ascii="黑体" w:hAnsi="黑体" w:eastAsia="黑体"/>
          <w:color w:val="000000" w:themeColor="text1"/>
          <w:sz w:val="28"/>
          <w:szCs w:val="28"/>
          <w14:textFill>
            <w14:solidFill>
              <w14:schemeClr w14:val="tx1"/>
            </w14:solidFill>
          </w14:textFill>
        </w:rPr>
        <w:t>事故扩大的因素</w:t>
      </w:r>
      <w:r>
        <w:rPr>
          <w:rFonts w:hint="eastAsia" w:ascii="黑体" w:hAnsi="黑体" w:eastAsia="黑体"/>
          <w:color w:val="000000" w:themeColor="text1"/>
          <w:sz w:val="28"/>
          <w:szCs w:val="28"/>
          <w14:textFill>
            <w14:solidFill>
              <w14:schemeClr w14:val="tx1"/>
            </w14:solidFill>
          </w14:textFill>
        </w:rPr>
        <w:t>分析</w:t>
      </w:r>
      <w:bookmarkEnd w:id="105"/>
      <w:bookmarkEnd w:id="106"/>
    </w:p>
    <w:p>
      <w:pPr>
        <w:widowControl/>
        <w:spacing w:line="360" w:lineRule="auto"/>
        <w:ind w:firstLine="454" w:firstLineChars="15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技术因素</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布局不合理，安全距离不符合标准。</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2）超药量储存，</w:t>
      </w:r>
      <w:r>
        <w:rPr>
          <w:rFonts w:ascii="宋体" w:hAnsi="宋体"/>
          <w:color w:val="000000" w:themeColor="text1"/>
          <w:sz w:val="28"/>
          <w:szCs w:val="28"/>
          <w14:textFill>
            <w14:solidFill>
              <w14:schemeClr w14:val="tx1"/>
            </w14:solidFill>
          </w14:textFill>
        </w:rPr>
        <w:t>殉燃殉爆范围扩大引起连续性爆炸。</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3）库</w:t>
      </w:r>
      <w:r>
        <w:rPr>
          <w:rFonts w:ascii="宋体" w:hAnsi="宋体"/>
          <w:color w:val="000000" w:themeColor="text1"/>
          <w:sz w:val="28"/>
          <w:szCs w:val="28"/>
          <w14:textFill>
            <w14:solidFill>
              <w14:schemeClr w14:val="tx1"/>
            </w14:solidFill>
          </w14:textFill>
        </w:rPr>
        <w:t>房强度不符合要求，被冲击波击倒，造成二次事故。</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4）安全设施不到位。</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5）</w:t>
      </w:r>
      <w:r>
        <w:rPr>
          <w:rFonts w:ascii="宋体" w:hAnsi="宋体"/>
          <w:color w:val="000000" w:themeColor="text1"/>
          <w:sz w:val="28"/>
          <w:szCs w:val="28"/>
          <w14:textFill>
            <w14:solidFill>
              <w14:schemeClr w14:val="tx1"/>
            </w14:solidFill>
          </w14:textFill>
        </w:rPr>
        <w:t>爆炸</w:t>
      </w:r>
      <w:r>
        <w:rPr>
          <w:rFonts w:hint="eastAsia" w:ascii="宋体" w:hAnsi="宋体"/>
          <w:color w:val="000000" w:themeColor="text1"/>
          <w:sz w:val="28"/>
          <w:szCs w:val="28"/>
          <w14:textFill>
            <w14:solidFill>
              <w14:schemeClr w14:val="tx1"/>
            </w14:solidFill>
          </w14:textFill>
        </w:rPr>
        <w:t>飞溅物。</w:t>
      </w:r>
    </w:p>
    <w:p>
      <w:pPr>
        <w:widowControl/>
        <w:spacing w:line="360" w:lineRule="auto"/>
        <w:ind w:firstLine="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管理因素</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管理混乱，监督不力。</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随意调整</w:t>
      </w:r>
      <w:r>
        <w:rPr>
          <w:rFonts w:hint="eastAsia" w:ascii="宋体" w:hAnsi="宋体"/>
          <w:color w:val="000000" w:themeColor="text1"/>
          <w:sz w:val="28"/>
          <w:szCs w:val="28"/>
          <w14:textFill>
            <w14:solidFill>
              <w14:schemeClr w14:val="tx1"/>
            </w14:solidFill>
          </w14:textFill>
        </w:rPr>
        <w:t>库</w:t>
      </w:r>
      <w:r>
        <w:rPr>
          <w:rFonts w:ascii="宋体" w:hAnsi="宋体"/>
          <w:color w:val="000000" w:themeColor="text1"/>
          <w:sz w:val="28"/>
          <w:szCs w:val="28"/>
          <w14:textFill>
            <w14:solidFill>
              <w14:schemeClr w14:val="tx1"/>
            </w14:solidFill>
          </w14:textFill>
        </w:rPr>
        <w:t>房用途。</w:t>
      </w:r>
    </w:p>
    <w:p>
      <w:pPr>
        <w:snapToGrid w:val="0"/>
        <w:spacing w:line="360" w:lineRule="auto"/>
        <w:ind w:firstLine="526"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3）</w:t>
      </w:r>
      <w:r>
        <w:rPr>
          <w:rFonts w:ascii="宋体" w:hAnsi="宋体"/>
          <w:color w:val="000000" w:themeColor="text1"/>
          <w:sz w:val="28"/>
          <w:szCs w:val="28"/>
          <w14:textFill>
            <w14:solidFill>
              <w14:schemeClr w14:val="tx1"/>
            </w14:solidFill>
          </w14:textFill>
        </w:rPr>
        <w:t>应急救援采取措施不当。</w:t>
      </w:r>
    </w:p>
    <w:p>
      <w:pPr>
        <w:snapToGrid w:val="0"/>
        <w:spacing w:line="360" w:lineRule="auto"/>
        <w:ind w:firstLine="606" w:firstLineChars="200"/>
        <w:textAlignment w:val="baseline"/>
        <w:rPr>
          <w:rFonts w:ascii="宋体" w:hAnsi="宋体"/>
          <w:color w:val="000000" w:themeColor="text1"/>
          <w:sz w:val="28"/>
          <w:szCs w:val="28"/>
          <w14:textFill>
            <w14:solidFill>
              <w14:schemeClr w14:val="tx1"/>
            </w14:solidFill>
          </w14:textFill>
        </w:rPr>
      </w:pPr>
    </w:p>
    <w:p>
      <w:pPr>
        <w:snapToGrid w:val="0"/>
        <w:spacing w:line="360" w:lineRule="auto"/>
        <w:ind w:firstLine="606" w:firstLineChars="200"/>
        <w:textAlignment w:val="baseline"/>
        <w:rPr>
          <w:rFonts w:ascii="宋体" w:hAnsi="宋体"/>
          <w:color w:val="000000" w:themeColor="text1"/>
          <w:sz w:val="28"/>
          <w:szCs w:val="28"/>
          <w14:textFill>
            <w14:solidFill>
              <w14:schemeClr w14:val="tx1"/>
            </w14:solidFill>
          </w14:textFill>
        </w:rPr>
        <w:sectPr>
          <w:pgSz w:w="11906" w:h="16838"/>
          <w:pgMar w:top="1701" w:right="1418" w:bottom="1418" w:left="1418" w:header="851" w:footer="992" w:gutter="0"/>
          <w:cols w:space="425" w:num="1"/>
          <w:docGrid w:type="linesAndChars" w:linePitch="312" w:charSpace="4884"/>
        </w:sectPr>
      </w:pPr>
    </w:p>
    <w:p>
      <w:pPr>
        <w:pStyle w:val="2"/>
        <w:spacing w:before="100" w:beforeAutospacing="1" w:after="100" w:afterAutospacing="1" w:line="360" w:lineRule="auto"/>
        <w:ind w:firstLine="0" w:firstLineChars="0"/>
        <w:jc w:val="center"/>
        <w:rPr>
          <w:rFonts w:ascii="黑体" w:eastAsia="黑体"/>
          <w:color w:val="000000" w:themeColor="text1"/>
          <w:kern w:val="0"/>
          <w:sz w:val="32"/>
          <w:szCs w:val="32"/>
          <w14:textFill>
            <w14:solidFill>
              <w14:schemeClr w14:val="tx1"/>
            </w14:solidFill>
          </w14:textFill>
        </w:rPr>
      </w:pPr>
      <w:bookmarkStart w:id="107" w:name="_Toc160733968"/>
      <w:r>
        <w:rPr>
          <w:rFonts w:hint="eastAsia" w:ascii="黑体" w:eastAsia="黑体"/>
          <w:color w:val="000000" w:themeColor="text1"/>
          <w:kern w:val="0"/>
          <w:sz w:val="32"/>
          <w:szCs w:val="32"/>
          <w14:textFill>
            <w14:solidFill>
              <w14:schemeClr w14:val="tx1"/>
            </w14:solidFill>
          </w14:textFill>
        </w:rPr>
        <w:t>第四章  评价单元的划分及评价方法的选择</w:t>
      </w:r>
      <w:bookmarkEnd w:id="107"/>
    </w:p>
    <w:p>
      <w:pPr>
        <w:keepNext/>
        <w:keepLines/>
        <w:spacing w:before="156" w:beforeLines="50" w:line="360" w:lineRule="auto"/>
        <w:outlineLvl w:val="1"/>
        <w:rPr>
          <w:rFonts w:ascii="黑体" w:hAnsi="宋体" w:eastAsia="黑体"/>
          <w:bCs/>
          <w:color w:val="000000" w:themeColor="text1"/>
          <w:sz w:val="30"/>
          <w:szCs w:val="30"/>
          <w14:textFill>
            <w14:solidFill>
              <w14:schemeClr w14:val="tx1"/>
            </w14:solidFill>
          </w14:textFill>
        </w:rPr>
      </w:pPr>
      <w:bookmarkStart w:id="108" w:name="_Toc160733969"/>
      <w:r>
        <w:rPr>
          <w:rFonts w:hint="eastAsia" w:ascii="黑体" w:hAnsi="宋体" w:eastAsia="黑体"/>
          <w:bCs/>
          <w:color w:val="000000" w:themeColor="text1"/>
          <w:sz w:val="30"/>
          <w:szCs w:val="30"/>
          <w14:textFill>
            <w14:solidFill>
              <w14:schemeClr w14:val="tx1"/>
            </w14:solidFill>
          </w14:textFill>
        </w:rPr>
        <w:t>4.1 评价单元的划分</w:t>
      </w:r>
      <w:bookmarkEnd w:id="108"/>
    </w:p>
    <w:p>
      <w:pPr>
        <w:spacing w:line="360" w:lineRule="auto"/>
        <w:ind w:firstLine="606"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本评价组依据《安全评价通则》AQ8001-2007和《烟花爆竹企业安全评价规范》AQ4113-2008的规定，结合保证安全评价工作顺利实施的评价单元划分原则，根据被评价单位实际情况和特点，</w:t>
      </w:r>
      <w:r>
        <w:rPr>
          <w:rFonts w:ascii="宋体" w:hAnsi="宋体"/>
          <w:color w:val="000000" w:themeColor="text1"/>
          <w:sz w:val="28"/>
          <w:szCs w:val="28"/>
          <w14:textFill>
            <w14:solidFill>
              <w14:schemeClr w14:val="tx1"/>
            </w14:solidFill>
          </w14:textFill>
        </w:rPr>
        <w:t>划分为如</w:t>
      </w:r>
      <w:r>
        <w:rPr>
          <w:rFonts w:hint="eastAsia" w:ascii="宋体" w:hAnsi="宋体"/>
          <w:color w:val="000000" w:themeColor="text1"/>
          <w:sz w:val="28"/>
          <w:szCs w:val="28"/>
          <w14:textFill>
            <w14:solidFill>
              <w14:schemeClr w14:val="tx1"/>
            </w14:solidFill>
          </w14:textFill>
        </w:rPr>
        <w:t>表4.1-1所示的评价单元：</w:t>
      </w:r>
    </w:p>
    <w:p>
      <w:pPr>
        <w:spacing w:line="360" w:lineRule="auto"/>
        <w:jc w:val="center"/>
        <w:rPr>
          <w:rFonts w:ascii="宋体" w:hAnsi="宋体"/>
          <w:color w:val="000000" w:themeColor="text1"/>
          <w:sz w:val="28"/>
          <w:szCs w:val="28"/>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表4.1-1  评价单元划分表</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95"/>
        <w:gridCol w:w="3076"/>
        <w:gridCol w:w="51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90" w:type="pct"/>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656" w:type="pct"/>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评价单元名称</w:t>
            </w:r>
          </w:p>
        </w:tc>
        <w:tc>
          <w:tcPr>
            <w:tcW w:w="2754" w:type="pct"/>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评价单项名称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90"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65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资料审核</w:t>
            </w:r>
          </w:p>
        </w:tc>
        <w:tc>
          <w:tcPr>
            <w:tcW w:w="2754" w:type="pct"/>
            <w:vAlign w:val="center"/>
          </w:tcPr>
          <w:p>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组织机构、从业人员、规章制度、</w:t>
            </w:r>
            <w:r>
              <w:rPr>
                <w:rFonts w:hint="eastAsia" w:ascii="宋体" w:hAnsi="宋体"/>
                <w:color w:val="000000" w:themeColor="text1"/>
                <w:szCs w:val="21"/>
                <w14:textFill>
                  <w14:solidFill>
                    <w14:schemeClr w14:val="tx1"/>
                  </w14:solidFill>
                </w14:textFill>
              </w:rPr>
              <w:t>产品流向管理、</w:t>
            </w:r>
            <w:r>
              <w:rPr>
                <w:rFonts w:ascii="宋体" w:hAnsi="宋体"/>
                <w:color w:val="000000" w:themeColor="text1"/>
                <w:szCs w:val="21"/>
                <w14:textFill>
                  <w14:solidFill>
                    <w14:schemeClr w14:val="tx1"/>
                  </w14:solidFill>
                </w14:textFill>
              </w:rPr>
              <w:t>技术资料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90"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656" w:type="pct"/>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总体布局</w:t>
            </w:r>
          </w:p>
        </w:tc>
        <w:tc>
          <w:tcPr>
            <w:tcW w:w="2754"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总体布局、条件设施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90"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65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产品运输配送</w:t>
            </w:r>
          </w:p>
        </w:tc>
        <w:tc>
          <w:tcPr>
            <w:tcW w:w="2754"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90"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65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储存场所</w:t>
            </w:r>
          </w:p>
        </w:tc>
        <w:tc>
          <w:tcPr>
            <w:tcW w:w="2754" w:type="pct"/>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定级定量、建筑结构</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防护屏障、</w:t>
            </w:r>
            <w:r>
              <w:rPr>
                <w:rFonts w:hint="eastAsia" w:ascii="宋体" w:hAnsi="宋体"/>
                <w:color w:val="000000" w:themeColor="text1"/>
                <w:szCs w:val="21"/>
                <w14:textFill>
                  <w14:solidFill>
                    <w14:schemeClr w14:val="tx1"/>
                  </w14:solidFill>
                </w14:textFill>
              </w:rPr>
              <w:t>内部安全距离、</w:t>
            </w:r>
            <w:r>
              <w:rPr>
                <w:rFonts w:ascii="宋体" w:hAnsi="宋体"/>
                <w:color w:val="000000" w:themeColor="text1"/>
                <w:szCs w:val="21"/>
                <w14:textFill>
                  <w14:solidFill>
                    <w14:schemeClr w14:val="tx1"/>
                  </w14:solidFill>
                </w14:textFill>
              </w:rPr>
              <w:t>消防</w:t>
            </w:r>
            <w:r>
              <w:rPr>
                <w:rFonts w:hint="eastAsia" w:ascii="宋体" w:hAnsi="宋体"/>
                <w:color w:val="000000" w:themeColor="text1"/>
                <w:szCs w:val="21"/>
                <w14:textFill>
                  <w14:solidFill>
                    <w14:schemeClr w14:val="tx1"/>
                  </w14:solidFill>
                </w14:textFill>
              </w:rPr>
              <w:t>设施、防雷防静电、视频监控、围墙等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90"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65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周边环境危险性</w:t>
            </w:r>
          </w:p>
        </w:tc>
        <w:tc>
          <w:tcPr>
            <w:tcW w:w="2754"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90"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65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综合评价</w:t>
            </w:r>
          </w:p>
        </w:tc>
        <w:tc>
          <w:tcPr>
            <w:tcW w:w="2754"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bl>
    <w:p>
      <w:pPr>
        <w:keepNext/>
        <w:keepLines/>
        <w:spacing w:before="156" w:beforeLines="50" w:line="360" w:lineRule="auto"/>
        <w:outlineLvl w:val="1"/>
        <w:rPr>
          <w:rFonts w:ascii="黑体" w:hAnsi="宋体" w:eastAsia="黑体"/>
          <w:bCs/>
          <w:color w:val="000000" w:themeColor="text1"/>
          <w:sz w:val="28"/>
          <w:szCs w:val="28"/>
          <w14:textFill>
            <w14:solidFill>
              <w14:schemeClr w14:val="tx1"/>
            </w14:solidFill>
          </w14:textFill>
        </w:rPr>
      </w:pPr>
      <w:bookmarkStart w:id="109" w:name="_Toc160733970"/>
      <w:r>
        <w:rPr>
          <w:rFonts w:hint="eastAsia" w:ascii="黑体" w:hAnsi="宋体" w:eastAsia="黑体"/>
          <w:bCs/>
          <w:color w:val="000000" w:themeColor="text1"/>
          <w:sz w:val="28"/>
          <w:szCs w:val="28"/>
          <w14:textFill>
            <w14:solidFill>
              <w14:schemeClr w14:val="tx1"/>
            </w14:solidFill>
          </w14:textFill>
        </w:rPr>
        <w:t>4.2 评价方法的选择</w:t>
      </w:r>
      <w:bookmarkEnd w:id="109"/>
    </w:p>
    <w:p>
      <w:pPr>
        <w:pStyle w:val="23"/>
        <w:spacing w:line="360" w:lineRule="auto"/>
        <w:ind w:firstLine="608"/>
        <w:rPr>
          <w:rFonts w:ascii="宋体" w:hAnsi="宋体" w:eastAsia="宋体"/>
          <w:color w:val="000000" w:themeColor="text1"/>
          <w:spacing w:val="0"/>
          <w:szCs w:val="28"/>
          <w14:textFill>
            <w14:solidFill>
              <w14:schemeClr w14:val="tx1"/>
            </w14:solidFill>
          </w14:textFill>
        </w:rPr>
      </w:pPr>
      <w:r>
        <w:rPr>
          <w:rFonts w:hint="eastAsia" w:ascii="宋体" w:hAnsi="宋体" w:eastAsia="宋体"/>
          <w:color w:val="000000" w:themeColor="text1"/>
          <w:spacing w:val="0"/>
          <w:szCs w:val="28"/>
          <w14:textFill>
            <w14:solidFill>
              <w14:schemeClr w14:val="tx1"/>
            </w14:solidFill>
          </w14:textFill>
        </w:rPr>
        <w:t>安全评价方法是进行定性、定量安全评价的工具。按照评价结果量化程度，安全评价方法可分为定性安全评价和定量安全评价。</w:t>
      </w:r>
    </w:p>
    <w:p>
      <w:pPr>
        <w:pStyle w:val="23"/>
        <w:spacing w:line="360" w:lineRule="auto"/>
        <w:ind w:firstLine="608"/>
        <w:rPr>
          <w:rFonts w:ascii="宋体" w:hAnsi="宋体" w:eastAsia="宋体"/>
          <w:color w:val="000000" w:themeColor="text1"/>
          <w:spacing w:val="0"/>
          <w:sz w:val="24"/>
          <w14:textFill>
            <w14:solidFill>
              <w14:schemeClr w14:val="tx1"/>
            </w14:solidFill>
          </w14:textFill>
        </w:rPr>
      </w:pPr>
      <w:r>
        <w:rPr>
          <w:rFonts w:hint="eastAsia" w:ascii="宋体" w:hAnsi="宋体" w:eastAsia="宋体"/>
          <w:color w:val="000000" w:themeColor="text1"/>
          <w:spacing w:val="0"/>
          <w:szCs w:val="28"/>
          <w14:textFill>
            <w14:solidFill>
              <w14:schemeClr w14:val="tx1"/>
            </w14:solidFill>
          </w14:textFill>
        </w:rPr>
        <w:t>在进行安全评价时，应在认真分析并熟悉被评价系统的前提下，选择适用的安全评价方法。选择安全评价方法应遵循充分性、适应性、系统性、针对性和合理性的原则。</w:t>
      </w:r>
    </w:p>
    <w:p>
      <w:pPr>
        <w:keepLines/>
        <w:widowControl/>
        <w:spacing w:line="360" w:lineRule="auto"/>
        <w:outlineLvl w:val="2"/>
        <w:rPr>
          <w:rFonts w:ascii="黑体" w:eastAsia="黑体"/>
          <w:bCs/>
          <w:snapToGrid w:val="0"/>
          <w:color w:val="000000" w:themeColor="text1"/>
          <w:sz w:val="28"/>
          <w:szCs w:val="28"/>
          <w14:textFill>
            <w14:solidFill>
              <w14:schemeClr w14:val="tx1"/>
            </w14:solidFill>
          </w14:textFill>
        </w:rPr>
      </w:pPr>
      <w:bookmarkStart w:id="110" w:name="_Toc271898783"/>
      <w:bookmarkStart w:id="111" w:name="_Toc294247662"/>
      <w:bookmarkStart w:id="112" w:name="_Toc294247838"/>
      <w:bookmarkStart w:id="113" w:name="_Toc326761634"/>
      <w:bookmarkStart w:id="114" w:name="_Toc325993614"/>
      <w:bookmarkStart w:id="115" w:name="_Toc321813851"/>
      <w:bookmarkStart w:id="116" w:name="_Toc390776386"/>
      <w:bookmarkStart w:id="117" w:name="_Toc396146755"/>
      <w:bookmarkStart w:id="118" w:name="_Toc300663486"/>
      <w:bookmarkStart w:id="119" w:name="_Toc320037088"/>
      <w:bookmarkStart w:id="120" w:name="_Toc115356166"/>
      <w:bookmarkStart w:id="121" w:name="_Toc160733971"/>
      <w:bookmarkStart w:id="122" w:name="_Toc103848546"/>
      <w:bookmarkStart w:id="123" w:name="_Toc103845883"/>
      <w:bookmarkStart w:id="124" w:name="_Toc340222881"/>
      <w:bookmarkStart w:id="125" w:name="_Toc328988682"/>
      <w:bookmarkStart w:id="126" w:name="_Toc87027644"/>
      <w:bookmarkStart w:id="127" w:name="_Toc115289489"/>
      <w:bookmarkStart w:id="128" w:name="_Toc321382014"/>
      <w:bookmarkStart w:id="129" w:name="_Toc124412400"/>
      <w:bookmarkStart w:id="130" w:name="_Toc327195668"/>
      <w:bookmarkStart w:id="131" w:name="_Toc326157427"/>
      <w:r>
        <w:rPr>
          <w:rFonts w:hint="eastAsia" w:ascii="黑体" w:eastAsia="黑体"/>
          <w:bCs/>
          <w:snapToGrid w:val="0"/>
          <w:color w:val="000000" w:themeColor="text1"/>
          <w:sz w:val="28"/>
          <w:szCs w:val="28"/>
          <w14:textFill>
            <w14:solidFill>
              <w14:schemeClr w14:val="tx1"/>
            </w14:solidFill>
          </w14:textFill>
        </w:rPr>
        <w:t>4.2.1确定评价方法</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spacing w:line="360" w:lineRule="auto"/>
        <w:ind w:firstLine="606" w:firstLineChars="200"/>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目前，安全评价方法有很多种，每种评价方法都有其适用范围和应用条件。评价方法的选择应根据评价内容的需要、特点和具体条件，针对评价对象的实际情况、特点和评价目的，分析、比较、慎重使用；不同的评价方法有不同的作用和特点。</w:t>
      </w:r>
    </w:p>
    <w:p>
      <w:pPr>
        <w:spacing w:line="360" w:lineRule="auto"/>
        <w:ind w:firstLine="606" w:firstLineChars="200"/>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本项目评价目的是确定浏阳市彭城贸易有限公司烟花爆竹经营（批发）系统是否符合安全生产条件。《烟花爆竹企业安全评价规范》AQ4113-2008中已对资料审核、</w:t>
      </w:r>
      <w:r>
        <w:rPr>
          <w:rFonts w:ascii="宋体" w:hAnsi="宋体"/>
          <w:color w:val="000000" w:themeColor="text1"/>
          <w:sz w:val="28"/>
          <w:szCs w:val="28"/>
          <w:u w:color="FF0000"/>
          <w14:textFill>
            <w14:solidFill>
              <w14:schemeClr w14:val="tx1"/>
            </w14:solidFill>
          </w14:textFill>
        </w:rPr>
        <w:t>总体布局</w:t>
      </w:r>
      <w:r>
        <w:rPr>
          <w:rFonts w:hint="eastAsia" w:ascii="宋体" w:hAnsi="宋体"/>
          <w:color w:val="000000" w:themeColor="text1"/>
          <w:sz w:val="28"/>
          <w:szCs w:val="28"/>
          <w:u w:color="FF0000"/>
          <w14:textFill>
            <w14:solidFill>
              <w14:schemeClr w14:val="tx1"/>
            </w14:solidFill>
          </w14:textFill>
        </w:rPr>
        <w:t>和条件设施、储存场所制定了完整的检查表，即“烟花爆竹经营企业安全评价资料审核表”、“烟花爆竹经营企业安全评价总体布局和条件设施现场检查表”、“烟花爆竹经营企业安全评价现场检查表”，依据检查表内容进行符合性检查，能客观真实地反映相关部分安全生产状况，本评价报告对“资料审核”、“</w:t>
      </w:r>
      <w:r>
        <w:rPr>
          <w:rFonts w:ascii="宋体" w:hAnsi="宋体"/>
          <w:color w:val="000000" w:themeColor="text1"/>
          <w:sz w:val="28"/>
          <w:szCs w:val="28"/>
          <w:u w:color="FF0000"/>
          <w14:textFill>
            <w14:solidFill>
              <w14:schemeClr w14:val="tx1"/>
            </w14:solidFill>
          </w14:textFill>
        </w:rPr>
        <w:t>总体布局</w:t>
      </w:r>
      <w:r>
        <w:rPr>
          <w:rFonts w:hint="eastAsia" w:ascii="宋体" w:hAnsi="宋体"/>
          <w:color w:val="000000" w:themeColor="text1"/>
          <w:sz w:val="28"/>
          <w:szCs w:val="28"/>
          <w:u w:color="FF0000"/>
          <w14:textFill>
            <w14:solidFill>
              <w14:schemeClr w14:val="tx1"/>
            </w14:solidFill>
          </w14:textFill>
        </w:rPr>
        <w:t>和条件设施”、“储存场所”三个评价单元采用安全检查表（SCL）进行评价。</w:t>
      </w:r>
    </w:p>
    <w:p>
      <w:pPr>
        <w:spacing w:line="360" w:lineRule="auto"/>
        <w:ind w:firstLine="606" w:firstLineChars="200"/>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烟花爆竹经营企业储存场所基本位于偏僻地带，且涉及到的电气、机械、工具较少，比较简单，安全防护主要以防护屏障、消防设施为主。本项目安全评价师评价经验丰富，熟悉烟花爆竹经营、储存安全生产各环节的具体规定和要求，鉴于此，本报告对“储存场所”、“产品运输配送”、“周边环境危险性”三个评价单元采用对照分析法进行评价。</w:t>
      </w:r>
    </w:p>
    <w:p>
      <w:pPr>
        <w:spacing w:line="360" w:lineRule="auto"/>
        <w:ind w:firstLine="606" w:firstLineChars="200"/>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通过对浏阳市彭城贸易有限公司经营系统安全距离现场测定，运用安全距离对照分析法进行安全距离定性评价。</w:t>
      </w:r>
    </w:p>
    <w:p>
      <w:pPr>
        <w:spacing w:line="360" w:lineRule="auto"/>
        <w:ind w:firstLine="606" w:firstLineChars="200"/>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针对被评价单位的危险、有害因素及现场情况，本项目评价组以表4.2-1所示的方法对各单元进行评价。</w:t>
      </w:r>
    </w:p>
    <w:p>
      <w:pPr>
        <w:jc w:val="center"/>
        <w:rPr>
          <w:rFonts w:ascii="宋体" w:hAnsi="宋体"/>
          <w:color w:val="000000" w:themeColor="text1"/>
          <w:sz w:val="24"/>
          <w:u w:color="FF0000"/>
          <w14:textFill>
            <w14:solidFill>
              <w14:schemeClr w14:val="tx1"/>
            </w14:solidFill>
          </w14:textFill>
        </w:rPr>
      </w:pPr>
      <w:r>
        <w:rPr>
          <w:rFonts w:hint="eastAsia" w:ascii="黑体" w:hAnsi="宋体" w:eastAsia="黑体"/>
          <w:color w:val="000000" w:themeColor="text1"/>
          <w:sz w:val="24"/>
          <w:u w:color="FF0000"/>
          <w14:textFill>
            <w14:solidFill>
              <w14:schemeClr w14:val="tx1"/>
            </w14:solidFill>
          </w14:textFill>
        </w:rPr>
        <w:t>表4.2-1  评价方法选择表</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8"/>
        <w:gridCol w:w="3436"/>
        <w:gridCol w:w="48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16" w:type="pct"/>
            <w:vAlign w:val="center"/>
          </w:tcPr>
          <w:p>
            <w:pPr>
              <w:spacing w:line="240" w:lineRule="exact"/>
              <w:jc w:val="center"/>
              <w:rPr>
                <w:rFonts w:ascii="宋体" w:hAnsi="宋体"/>
                <w:b/>
                <w:color w:val="000000" w:themeColor="text1"/>
                <w:szCs w:val="21"/>
                <w:u w:color="FF0000"/>
                <w14:textFill>
                  <w14:solidFill>
                    <w14:schemeClr w14:val="tx1"/>
                  </w14:solidFill>
                </w14:textFill>
              </w:rPr>
            </w:pPr>
            <w:bookmarkStart w:id="132" w:name="_Toc87027645"/>
            <w:bookmarkStart w:id="133" w:name="_Toc271898784"/>
            <w:bookmarkStart w:id="134" w:name="_Toc231462799"/>
            <w:bookmarkStart w:id="135" w:name="_Toc294247839"/>
            <w:bookmarkStart w:id="136" w:name="_Toc325993615"/>
            <w:bookmarkStart w:id="137" w:name="_Toc300663487"/>
            <w:bookmarkStart w:id="138" w:name="_Toc326157428"/>
            <w:bookmarkStart w:id="139" w:name="_Toc231010811"/>
            <w:bookmarkStart w:id="140" w:name="_Toc321813852"/>
            <w:bookmarkStart w:id="141" w:name="_Toc326761635"/>
            <w:bookmarkStart w:id="142" w:name="_Toc327195669"/>
            <w:bookmarkStart w:id="143" w:name="_Toc396146756"/>
            <w:bookmarkStart w:id="144" w:name="_Toc294247663"/>
            <w:bookmarkStart w:id="145" w:name="_Toc320037089"/>
            <w:bookmarkStart w:id="146" w:name="_Toc321382015"/>
            <w:bookmarkStart w:id="147" w:name="_Toc103848547"/>
            <w:bookmarkStart w:id="148" w:name="_Toc231178707"/>
            <w:bookmarkStart w:id="149" w:name="_Toc340222882"/>
            <w:bookmarkStart w:id="150" w:name="_Toc390776387"/>
            <w:bookmarkStart w:id="151" w:name="_Toc231010400"/>
            <w:bookmarkStart w:id="152" w:name="_Toc328988683"/>
            <w:bookmarkStart w:id="153" w:name="_Toc103845884"/>
            <w:bookmarkStart w:id="154" w:name="_Toc230965654"/>
            <w:r>
              <w:rPr>
                <w:rFonts w:hint="eastAsia" w:ascii="宋体" w:hAnsi="宋体"/>
                <w:b/>
                <w:color w:val="000000" w:themeColor="text1"/>
                <w:szCs w:val="21"/>
                <w:u w:color="FF0000"/>
                <w14:textFill>
                  <w14:solidFill>
                    <w14:schemeClr w14:val="tx1"/>
                  </w14:solidFill>
                </w14:textFill>
              </w:rPr>
              <w:t>序号</w:t>
            </w:r>
          </w:p>
        </w:tc>
        <w:tc>
          <w:tcPr>
            <w:tcW w:w="1850" w:type="pct"/>
            <w:vAlign w:val="center"/>
          </w:tcPr>
          <w:p>
            <w:pPr>
              <w:spacing w:line="240" w:lineRule="exact"/>
              <w:jc w:val="center"/>
              <w:rPr>
                <w:rFonts w:ascii="宋体" w:hAnsi="宋体"/>
                <w:b/>
                <w:color w:val="000000" w:themeColor="text1"/>
                <w:szCs w:val="21"/>
                <w:u w:color="FF0000"/>
                <w14:textFill>
                  <w14:solidFill>
                    <w14:schemeClr w14:val="tx1"/>
                  </w14:solidFill>
                </w14:textFill>
              </w:rPr>
            </w:pPr>
            <w:r>
              <w:rPr>
                <w:rFonts w:hint="eastAsia" w:ascii="宋体" w:hAnsi="宋体"/>
                <w:b/>
                <w:color w:val="000000" w:themeColor="text1"/>
                <w:szCs w:val="21"/>
                <w:u w:color="FF0000"/>
                <w14:textFill>
                  <w14:solidFill>
                    <w14:schemeClr w14:val="tx1"/>
                  </w14:solidFill>
                </w14:textFill>
              </w:rPr>
              <w:t>评价单元名称</w:t>
            </w:r>
          </w:p>
        </w:tc>
        <w:tc>
          <w:tcPr>
            <w:tcW w:w="2634" w:type="pct"/>
            <w:vAlign w:val="center"/>
          </w:tcPr>
          <w:p>
            <w:pPr>
              <w:spacing w:line="240" w:lineRule="exact"/>
              <w:jc w:val="center"/>
              <w:rPr>
                <w:rFonts w:ascii="宋体" w:hAnsi="宋体"/>
                <w:b/>
                <w:color w:val="000000" w:themeColor="text1"/>
                <w:szCs w:val="21"/>
                <w:u w:color="FF0000"/>
                <w14:textFill>
                  <w14:solidFill>
                    <w14:schemeClr w14:val="tx1"/>
                  </w14:solidFill>
                </w14:textFill>
              </w:rPr>
            </w:pPr>
            <w:r>
              <w:rPr>
                <w:rFonts w:hint="eastAsia" w:ascii="宋体" w:hAnsi="宋体"/>
                <w:b/>
                <w:color w:val="000000" w:themeColor="text1"/>
                <w:szCs w:val="21"/>
                <w:u w:color="FF0000"/>
                <w14:textFill>
                  <w14:solidFill>
                    <w14:schemeClr w14:val="tx1"/>
                  </w14:solidFill>
                </w14:textFill>
              </w:rPr>
              <w:t>采用的评价方法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1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850"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资料审核</w:t>
            </w:r>
          </w:p>
        </w:tc>
        <w:tc>
          <w:tcPr>
            <w:tcW w:w="2634" w:type="pct"/>
            <w:vAlign w:val="center"/>
          </w:tcPr>
          <w:p>
            <w:pPr>
              <w:spacing w:line="240" w:lineRule="exact"/>
              <w:jc w:val="center"/>
              <w:rPr>
                <w:rFonts w:ascii="宋体" w:hAnsi="宋体"/>
                <w:color w:val="000000" w:themeColor="text1"/>
                <w:szCs w:val="21"/>
                <w:u w:color="FF0000"/>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安全检查表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1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850" w:type="pct"/>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总体布局</w:t>
            </w:r>
          </w:p>
        </w:tc>
        <w:tc>
          <w:tcPr>
            <w:tcW w:w="2634" w:type="pct"/>
            <w:vAlign w:val="center"/>
          </w:tcPr>
          <w:p>
            <w:pPr>
              <w:spacing w:line="240" w:lineRule="exact"/>
              <w:jc w:val="center"/>
              <w:rPr>
                <w:rFonts w:eastAsia="隶书"/>
                <w:b/>
                <w:color w:val="000000" w:themeColor="text1"/>
                <w:szCs w:val="21"/>
                <w:u w:color="FF0000"/>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安全检查表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1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850"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产品运输配送</w:t>
            </w:r>
          </w:p>
        </w:tc>
        <w:tc>
          <w:tcPr>
            <w:tcW w:w="2634" w:type="pct"/>
            <w:vAlign w:val="center"/>
          </w:tcPr>
          <w:p>
            <w:pPr>
              <w:spacing w:line="240" w:lineRule="exact"/>
              <w:jc w:val="center"/>
              <w:rPr>
                <w:rFonts w:eastAsia="隶书"/>
                <w:b/>
                <w:color w:val="000000" w:themeColor="text1"/>
                <w:szCs w:val="21"/>
                <w:u w:color="FF0000"/>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对照分析法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1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850"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储存场所</w:t>
            </w:r>
          </w:p>
        </w:tc>
        <w:tc>
          <w:tcPr>
            <w:tcW w:w="2634" w:type="pct"/>
            <w:vAlign w:val="center"/>
          </w:tcPr>
          <w:p>
            <w:pPr>
              <w:spacing w:line="240" w:lineRule="exact"/>
              <w:jc w:val="center"/>
              <w:rPr>
                <w:rFonts w:eastAsia="隶书"/>
                <w:b/>
                <w:color w:val="000000" w:themeColor="text1"/>
                <w:szCs w:val="21"/>
                <w:u w:color="FF0000"/>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对照分析法、安全检查表法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1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850"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周边环境危险性</w:t>
            </w:r>
          </w:p>
        </w:tc>
        <w:tc>
          <w:tcPr>
            <w:tcW w:w="2634" w:type="pct"/>
            <w:vAlign w:val="center"/>
          </w:tcPr>
          <w:p>
            <w:pPr>
              <w:spacing w:line="240" w:lineRule="exact"/>
              <w:jc w:val="center"/>
              <w:rPr>
                <w:rFonts w:ascii="宋体" w:hAnsi="宋体"/>
                <w:color w:val="000000" w:themeColor="text1"/>
                <w:szCs w:val="21"/>
                <w:u w:color="FF0000"/>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对照分析法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1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850"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综合评价</w:t>
            </w:r>
          </w:p>
        </w:tc>
        <w:tc>
          <w:tcPr>
            <w:tcW w:w="2634" w:type="pct"/>
            <w:vAlign w:val="center"/>
          </w:tcPr>
          <w:p>
            <w:pPr>
              <w:spacing w:line="240" w:lineRule="exact"/>
              <w:jc w:val="center"/>
              <w:rPr>
                <w:rFonts w:eastAsia="隶书"/>
                <w:b/>
                <w:color w:val="000000" w:themeColor="text1"/>
                <w:szCs w:val="21"/>
                <w:u w:color="FF0000"/>
                <w14:textFill>
                  <w14:solidFill>
                    <w14:schemeClr w14:val="tx1"/>
                  </w14:solidFill>
                </w14:textFill>
              </w:rPr>
            </w:pPr>
            <w:r>
              <w:rPr>
                <w:rFonts w:hint="eastAsia" w:ascii="宋体" w:hAnsi="宋体"/>
                <w:color w:val="000000" w:themeColor="text1"/>
                <w:szCs w:val="21"/>
                <w:u w:color="FF0000"/>
                <w14:textFill>
                  <w14:solidFill>
                    <w14:schemeClr w14:val="tx1"/>
                  </w14:solidFill>
                </w14:textFill>
              </w:rPr>
              <w:t>对照分析法</w:t>
            </w:r>
          </w:p>
        </w:tc>
      </w:tr>
    </w:tbl>
    <w:p>
      <w:pPr>
        <w:keepLines/>
        <w:widowControl/>
        <w:spacing w:before="156" w:beforeLines="50" w:line="360" w:lineRule="auto"/>
        <w:outlineLvl w:val="2"/>
        <w:rPr>
          <w:rFonts w:ascii="黑体" w:eastAsia="黑体"/>
          <w:bCs/>
          <w:snapToGrid w:val="0"/>
          <w:color w:val="000000" w:themeColor="text1"/>
          <w:sz w:val="28"/>
          <w:szCs w:val="28"/>
          <w14:textFill>
            <w14:solidFill>
              <w14:schemeClr w14:val="tx1"/>
            </w14:solidFill>
          </w14:textFill>
        </w:rPr>
      </w:pPr>
      <w:bookmarkStart w:id="155" w:name="_Toc115289490"/>
      <w:bookmarkStart w:id="156" w:name="_Toc115356167"/>
      <w:bookmarkStart w:id="157" w:name="_Toc124412401"/>
      <w:bookmarkStart w:id="158" w:name="_Toc160733972"/>
      <w:r>
        <w:rPr>
          <w:rFonts w:hint="eastAsia" w:ascii="黑体" w:eastAsia="黑体"/>
          <w:bCs/>
          <w:snapToGrid w:val="0"/>
          <w:color w:val="000000" w:themeColor="text1"/>
          <w:sz w:val="28"/>
          <w:szCs w:val="28"/>
          <w14:textFill>
            <w14:solidFill>
              <w14:schemeClr w14:val="tx1"/>
            </w14:solidFill>
          </w14:textFill>
        </w:rPr>
        <w:t>4.2.2评价方法说明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（1）定性评价</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定性评价方法主要是通过经验和直观判断能力，对生产系统的工艺、设备、设施、环境、人员和管理等方面的状况进行定性分析，安全评价的结果是一些定性指标，如果达到了某项安全指标、事故类别和导致事故发生的因素等。本次评价应用的定性安全评价方法为：安全检查表法、对照分析法。</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定性安全评价方法的特点是容易理解，便于掌握，评价过程简单。</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（2）定量评价</w:t>
      </w:r>
    </w:p>
    <w:p>
      <w:pPr>
        <w:pStyle w:val="23"/>
        <w:spacing w:line="360" w:lineRule="auto"/>
        <w:ind w:firstLine="608"/>
        <w:rPr>
          <w:rFonts w:ascii="宋体" w:hAnsi="宋体" w:eastAsia="宋体"/>
          <w:color w:val="000000" w:themeColor="text1"/>
          <w:spacing w:val="0"/>
          <w:szCs w:val="28"/>
          <w:lang w:val="en-US"/>
          <w14:textFill>
            <w14:solidFill>
              <w14:schemeClr w14:val="tx1"/>
            </w14:solidFill>
          </w14:textFill>
        </w:rPr>
      </w:pPr>
      <w:r>
        <w:rPr>
          <w:rFonts w:hint="eastAsia" w:ascii="宋体" w:hAnsi="宋体" w:eastAsia="宋体"/>
          <w:color w:val="000000" w:themeColor="text1"/>
          <w:spacing w:val="0"/>
          <w:szCs w:val="28"/>
          <w14:textFill>
            <w14:solidFill>
              <w14:schemeClr w14:val="tx1"/>
            </w14:solidFill>
          </w14:textFill>
        </w:rPr>
        <w:t>定量安全评价方法是运用大量的实验结果和广泛的事故统计资料分析获得的指标或规律（数学模型），对生产系统的工艺、设备、设施、环境、人员和管理等方面的状况进行定量的计算，安全评价的结果是一些量化指标，如事故发生的概率、事故的伤害（或破坏）范围、</w:t>
      </w:r>
      <w:r>
        <w:rPr>
          <w:rFonts w:hint="eastAsia" w:ascii="宋体" w:hAnsi="宋体" w:eastAsia="宋体"/>
          <w:color w:val="000000" w:themeColor="text1"/>
          <w:spacing w:val="0"/>
          <w:szCs w:val="28"/>
          <w:lang w:val="en-US"/>
          <w14:textFill>
            <w14:solidFill>
              <w14:schemeClr w14:val="tx1"/>
            </w14:solidFill>
          </w14:textFill>
        </w:rPr>
        <w:t>定量的危险性、事故致因因素的事故关联度或重要度等。</w:t>
      </w:r>
    </w:p>
    <w:p>
      <w:pPr>
        <w:spacing w:line="360" w:lineRule="auto"/>
        <w:ind w:firstLine="593"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（3）综合评价</w:t>
      </w:r>
    </w:p>
    <w:p>
      <w:pPr>
        <w:pStyle w:val="31"/>
        <w:spacing w:line="360" w:lineRule="auto"/>
        <w:ind w:firstLine="606" w:firstLineChars="200"/>
        <w:rPr>
          <w:color w:val="000000" w:themeColor="text1"/>
          <w:spacing w:val="0"/>
          <w:szCs w:val="28"/>
          <w14:textFill>
            <w14:solidFill>
              <w14:schemeClr w14:val="tx1"/>
            </w14:solidFill>
          </w14:textFill>
        </w:rPr>
      </w:pPr>
      <w:r>
        <w:rPr>
          <w:rFonts w:hint="eastAsia"/>
          <w:color w:val="000000" w:themeColor="text1"/>
          <w:spacing w:val="0"/>
          <w:szCs w:val="28"/>
          <w14:textFill>
            <w14:solidFill>
              <w14:schemeClr w14:val="tx1"/>
            </w14:solidFill>
          </w14:textFill>
        </w:rPr>
        <w:t>综合评价是指用两种或两种以上的评价方法，对系统中存在的危险、有害因素进行定性、定量的综合评价。</w:t>
      </w:r>
    </w:p>
    <w:p>
      <w:pPr>
        <w:pStyle w:val="31"/>
        <w:spacing w:line="360" w:lineRule="auto"/>
        <w:ind w:firstLine="526" w:firstLineChars="200"/>
        <w:rPr>
          <w:color w:val="000000" w:themeColor="text1"/>
          <w:spacing w:val="0"/>
          <w:sz w:val="24"/>
          <w14:textFill>
            <w14:solidFill>
              <w14:schemeClr w14:val="tx1"/>
            </w14:solidFill>
          </w14:textFill>
        </w:rPr>
        <w:sectPr>
          <w:pgSz w:w="11906" w:h="16838"/>
          <w:pgMar w:top="1701" w:right="1418" w:bottom="1418" w:left="1418" w:header="851" w:footer="992" w:gutter="0"/>
          <w:cols w:space="425" w:num="1"/>
          <w:docGrid w:type="linesAndChars" w:linePitch="312" w:charSpace="4884"/>
        </w:sectPr>
      </w:pPr>
    </w:p>
    <w:p>
      <w:pPr>
        <w:pStyle w:val="2"/>
        <w:spacing w:before="156" w:beforeLines="50" w:after="156" w:afterLines="50" w:line="360" w:lineRule="auto"/>
        <w:ind w:firstLine="420" w:firstLineChars="0"/>
        <w:jc w:val="center"/>
        <w:rPr>
          <w:rFonts w:ascii="黑体" w:eastAsia="黑体"/>
          <w:color w:val="000000" w:themeColor="text1"/>
          <w:kern w:val="0"/>
          <w:sz w:val="32"/>
          <w:szCs w:val="32"/>
          <w14:textFill>
            <w14:solidFill>
              <w14:schemeClr w14:val="tx1"/>
            </w14:solidFill>
          </w14:textFill>
        </w:rPr>
      </w:pPr>
      <w:bookmarkStart w:id="159" w:name="_Toc160733973"/>
      <w:r>
        <w:rPr>
          <w:rFonts w:hint="eastAsia" w:ascii="黑体" w:eastAsia="黑体"/>
          <w:color w:val="000000" w:themeColor="text1"/>
          <w:kern w:val="0"/>
          <w:sz w:val="32"/>
          <w:szCs w:val="32"/>
          <w14:textFill>
            <w14:solidFill>
              <w14:schemeClr w14:val="tx1"/>
            </w14:solidFill>
          </w14:textFill>
        </w:rPr>
        <w:t>第五章  定性、定量评价</w:t>
      </w:r>
      <w:bookmarkEnd w:id="159"/>
    </w:p>
    <w:p>
      <w:pPr>
        <w:keepNext/>
        <w:keepLines/>
        <w:spacing w:before="156" w:beforeLines="50" w:after="156" w:afterLines="50" w:line="360" w:lineRule="auto"/>
        <w:outlineLvl w:val="1"/>
        <w:rPr>
          <w:rFonts w:ascii="黑体" w:hAnsi="宋体" w:eastAsia="黑体"/>
          <w:bCs/>
          <w:color w:val="000000" w:themeColor="text1"/>
          <w:sz w:val="30"/>
          <w:szCs w:val="30"/>
          <w14:textFill>
            <w14:solidFill>
              <w14:schemeClr w14:val="tx1"/>
            </w14:solidFill>
          </w14:textFill>
        </w:rPr>
      </w:pPr>
      <w:bookmarkStart w:id="160" w:name="_Toc160733974"/>
      <w:r>
        <w:rPr>
          <w:rFonts w:hint="eastAsia" w:ascii="黑体" w:hAnsi="宋体" w:eastAsia="黑体"/>
          <w:bCs/>
          <w:color w:val="000000" w:themeColor="text1"/>
          <w:sz w:val="30"/>
          <w:szCs w:val="30"/>
          <w14:textFill>
            <w14:solidFill>
              <w14:schemeClr w14:val="tx1"/>
            </w14:solidFill>
          </w14:textFill>
        </w:rPr>
        <w:t>5.1 资料审核评价</w:t>
      </w:r>
      <w:bookmarkEnd w:id="160"/>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本项目采用《烟花爆竹企业安全评价规范》（AQ4113-2008）中的“附录A-表A.2</w:t>
      </w:r>
      <w:r>
        <w:rPr>
          <w:rFonts w:ascii="宋体" w:hAnsi="宋体"/>
          <w:color w:val="000000" w:themeColor="text1"/>
          <w:sz w:val="28"/>
          <w:szCs w:val="28"/>
          <w14:textFill>
            <w14:solidFill>
              <w14:schemeClr w14:val="tx1"/>
            </w14:solidFill>
          </w14:textFill>
        </w:rPr>
        <w:t>烟花爆竹</w:t>
      </w:r>
      <w:r>
        <w:rPr>
          <w:rFonts w:hint="eastAsia" w:ascii="宋体" w:hAnsi="宋体"/>
          <w:color w:val="000000" w:themeColor="text1"/>
          <w:sz w:val="28"/>
          <w:szCs w:val="28"/>
          <w14:textFill>
            <w14:solidFill>
              <w14:schemeClr w14:val="tx1"/>
            </w14:solidFill>
          </w14:textFill>
        </w:rPr>
        <w:t>批发经营</w:t>
      </w:r>
      <w:r>
        <w:rPr>
          <w:rFonts w:ascii="宋体" w:hAnsi="宋体"/>
          <w:color w:val="000000" w:themeColor="text1"/>
          <w:sz w:val="28"/>
          <w:szCs w:val="28"/>
          <w14:textFill>
            <w14:solidFill>
              <w14:schemeClr w14:val="tx1"/>
            </w14:solidFill>
          </w14:textFill>
        </w:rPr>
        <w:t>企业安全评价资料审核</w:t>
      </w:r>
      <w:r>
        <w:rPr>
          <w:rFonts w:hint="eastAsia" w:ascii="宋体" w:hAnsi="宋体"/>
          <w:color w:val="000000" w:themeColor="text1"/>
          <w:sz w:val="28"/>
          <w:szCs w:val="28"/>
          <w14:textFill>
            <w14:solidFill>
              <w14:schemeClr w14:val="tx1"/>
            </w14:solidFill>
          </w14:textFill>
        </w:rPr>
        <w:t xml:space="preserve">表 ”对资料审核单元进行评价；评价内容主要包括组织机构、从业人员、规章制度、产品流向管理、技术资料等五个方面；具体见附录中的“附录A </w:t>
      </w:r>
      <w:r>
        <w:rPr>
          <w:rFonts w:ascii="宋体" w:hAnsi="宋体"/>
          <w:color w:val="000000" w:themeColor="text1"/>
          <w:sz w:val="28"/>
          <w:szCs w:val="28"/>
          <w14:textFill>
            <w14:solidFill>
              <w14:schemeClr w14:val="tx1"/>
            </w14:solidFill>
          </w14:textFill>
        </w:rPr>
        <w:t>烟花爆竹</w:t>
      </w:r>
      <w:r>
        <w:rPr>
          <w:rFonts w:hint="eastAsia" w:ascii="宋体" w:hAnsi="宋体"/>
          <w:color w:val="000000" w:themeColor="text1"/>
          <w:sz w:val="28"/>
          <w:szCs w:val="28"/>
          <w14:textFill>
            <w14:solidFill>
              <w14:schemeClr w14:val="tx1"/>
            </w14:solidFill>
          </w14:textFill>
        </w:rPr>
        <w:t>经营</w:t>
      </w:r>
      <w:r>
        <w:rPr>
          <w:rFonts w:ascii="宋体" w:hAnsi="宋体"/>
          <w:color w:val="000000" w:themeColor="text1"/>
          <w:sz w:val="28"/>
          <w:szCs w:val="28"/>
          <w14:textFill>
            <w14:solidFill>
              <w14:schemeClr w14:val="tx1"/>
            </w14:solidFill>
          </w14:textFill>
        </w:rPr>
        <w:t>企业安全评价资料审核</w:t>
      </w:r>
      <w:r>
        <w:rPr>
          <w:rFonts w:hint="eastAsia" w:ascii="宋体" w:hAnsi="宋体"/>
          <w:color w:val="000000" w:themeColor="text1"/>
          <w:sz w:val="28"/>
          <w:szCs w:val="28"/>
          <w14:textFill>
            <w14:solidFill>
              <w14:schemeClr w14:val="tx1"/>
            </w14:solidFill>
          </w14:textFill>
        </w:rPr>
        <w:t>表”，</w:t>
      </w:r>
      <w:r>
        <w:rPr>
          <w:rFonts w:ascii="宋体" w:hAnsi="宋体"/>
          <w:color w:val="000000" w:themeColor="text1"/>
          <w:sz w:val="28"/>
          <w:szCs w:val="28"/>
          <w14:textFill>
            <w14:solidFill>
              <w14:schemeClr w14:val="tx1"/>
            </w14:solidFill>
          </w14:textFill>
        </w:rPr>
        <w:t>资料审核</w:t>
      </w:r>
      <w:r>
        <w:rPr>
          <w:rFonts w:hint="eastAsia" w:ascii="宋体" w:hAnsi="宋体"/>
          <w:color w:val="000000" w:themeColor="text1"/>
          <w:sz w:val="28"/>
          <w:szCs w:val="28"/>
          <w14:textFill>
            <w14:solidFill>
              <w14:schemeClr w14:val="tx1"/>
            </w14:solidFill>
          </w14:textFill>
        </w:rPr>
        <w:t>结果汇总如表5.1-1。</w:t>
      </w:r>
    </w:p>
    <w:p>
      <w:pPr>
        <w:spacing w:before="156" w:beforeLines="50" w:line="360" w:lineRule="auto"/>
        <w:ind w:firstLine="526" w:firstLineChars="200"/>
        <w:jc w:val="center"/>
        <w:rPr>
          <w:rFonts w:ascii="宋体" w:hAnsi="宋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表5.1-1  烟花爆竹经营企业安全评价资料审核表结果汇总</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3107"/>
        <w:gridCol w:w="2936"/>
        <w:gridCol w:w="17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表中项数</w:t>
            </w:r>
          </w:p>
        </w:tc>
        <w:tc>
          <w:tcPr>
            <w:tcW w:w="1673"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适用项数</w:t>
            </w:r>
          </w:p>
        </w:tc>
        <w:tc>
          <w:tcPr>
            <w:tcW w:w="1581"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合格项数</w:t>
            </w:r>
          </w:p>
        </w:tc>
        <w:tc>
          <w:tcPr>
            <w:tcW w:w="921"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不合格项数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w:t>
            </w:r>
          </w:p>
        </w:tc>
        <w:tc>
          <w:tcPr>
            <w:tcW w:w="1673"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w:t>
            </w:r>
          </w:p>
        </w:tc>
        <w:tc>
          <w:tcPr>
            <w:tcW w:w="1581"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w:t>
            </w:r>
          </w:p>
        </w:tc>
        <w:tc>
          <w:tcPr>
            <w:tcW w:w="921"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r>
    </w:tbl>
    <w:p>
      <w:pPr>
        <w:spacing w:before="156" w:beforeLines="50"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评价结论：</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（1）组织机构：浏阳市彭城贸易有限公司组织机构健全、设置合理，该企业已任命持烟花爆竹经营单位安全管理人员考核合格证的杨翠为分管安全负责人，</w:t>
      </w:r>
      <w:r>
        <w:rPr>
          <w:rFonts w:ascii="宋体" w:hAnsi="宋体"/>
          <w:color w:val="000000" w:themeColor="text1"/>
          <w:sz w:val="28"/>
          <w:szCs w:val="28"/>
          <w14:textFill>
            <w14:solidFill>
              <w14:schemeClr w14:val="tx1"/>
            </w14:solidFill>
          </w14:textFill>
        </w:rPr>
        <w:t>配备了</w:t>
      </w:r>
      <w:r>
        <w:rPr>
          <w:rFonts w:hint="eastAsia" w:ascii="宋体" w:hAnsi="宋体"/>
          <w:color w:val="000000" w:themeColor="text1"/>
          <w:sz w:val="28"/>
          <w:szCs w:val="28"/>
          <w14:textFill>
            <w14:solidFill>
              <w14:schemeClr w14:val="tx1"/>
            </w14:solidFill>
          </w14:textFill>
        </w:rPr>
        <w:t>1名</w:t>
      </w:r>
      <w:r>
        <w:rPr>
          <w:rFonts w:ascii="宋体" w:hAnsi="宋体"/>
          <w:color w:val="000000" w:themeColor="text1"/>
          <w:sz w:val="28"/>
          <w:szCs w:val="28"/>
          <w14:textFill>
            <w14:solidFill>
              <w14:schemeClr w14:val="tx1"/>
            </w14:solidFill>
          </w14:textFill>
        </w:rPr>
        <w:t>专职安全管理人员</w:t>
      </w:r>
      <w:r>
        <w:rPr>
          <w:rFonts w:hint="eastAsia" w:ascii="宋体" w:hAnsi="宋体"/>
          <w:color w:val="000000" w:themeColor="text1"/>
          <w:sz w:val="28"/>
          <w:szCs w:val="28"/>
          <w14:textFill>
            <w14:solidFill>
              <w14:schemeClr w14:val="tx1"/>
            </w14:solidFill>
          </w14:textFill>
        </w:rPr>
        <w:t>。</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（2）从业人员：该企业主要负责人、分管安全负责人、</w:t>
      </w:r>
      <w:r>
        <w:rPr>
          <w:rFonts w:ascii="宋体" w:hAnsi="宋体"/>
          <w:color w:val="000000" w:themeColor="text1"/>
          <w:sz w:val="28"/>
          <w:szCs w:val="28"/>
          <w14:textFill>
            <w14:solidFill>
              <w14:schemeClr w14:val="tx1"/>
            </w14:solidFill>
          </w14:textFill>
        </w:rPr>
        <w:t>专职安全管理人员</w:t>
      </w:r>
      <w:r>
        <w:rPr>
          <w:rFonts w:hint="eastAsia" w:ascii="宋体" w:hAnsi="宋体"/>
          <w:color w:val="000000" w:themeColor="text1"/>
          <w:sz w:val="28"/>
          <w:szCs w:val="28"/>
          <w14:textFill>
            <w14:solidFill>
              <w14:schemeClr w14:val="tx1"/>
            </w14:solidFill>
          </w14:textFill>
        </w:rPr>
        <w:t>经相关部门培训考核合格，持证上岗；该企业依法为从业人员购买了工伤保险，同时购买了安全生产责任险。</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（3）规章制度（具体详见附件）：该企业</w:t>
      </w:r>
      <w:r>
        <w:rPr>
          <w:rFonts w:ascii="宋体" w:hAnsi="宋体"/>
          <w:color w:val="000000" w:themeColor="text1"/>
          <w:sz w:val="28"/>
          <w:szCs w:val="28"/>
          <w14:textFill>
            <w14:solidFill>
              <w14:schemeClr w14:val="tx1"/>
            </w14:solidFill>
          </w14:textFill>
        </w:rPr>
        <w:t>安全生产责任制</w:t>
      </w:r>
      <w:r>
        <w:rPr>
          <w:rFonts w:hint="eastAsia" w:ascii="宋体" w:hAnsi="宋体"/>
          <w:color w:val="000000" w:themeColor="text1"/>
          <w:sz w:val="28"/>
          <w:szCs w:val="28"/>
          <w14:textFill>
            <w14:solidFill>
              <w14:schemeClr w14:val="tx1"/>
            </w14:solidFill>
          </w14:textFill>
        </w:rPr>
        <w:t>、规章制度、安全管理制度、安全</w:t>
      </w:r>
      <w:r>
        <w:rPr>
          <w:rFonts w:ascii="宋体" w:hAnsi="宋体"/>
          <w:color w:val="000000" w:themeColor="text1"/>
          <w:sz w:val="28"/>
          <w:szCs w:val="28"/>
          <w14:textFill>
            <w14:solidFill>
              <w14:schemeClr w14:val="tx1"/>
            </w14:solidFill>
          </w14:textFill>
        </w:rPr>
        <w:t>操作规程</w:t>
      </w:r>
      <w:r>
        <w:rPr>
          <w:rFonts w:hint="eastAsia" w:ascii="宋体" w:hAnsi="宋体"/>
          <w:color w:val="000000" w:themeColor="text1"/>
          <w:sz w:val="28"/>
          <w:szCs w:val="28"/>
          <w14:textFill>
            <w14:solidFill>
              <w14:schemeClr w14:val="tx1"/>
            </w14:solidFill>
          </w14:textFill>
        </w:rPr>
        <w:t>健全，成立了生产安全事故应急救援组织，</w:t>
      </w:r>
      <w:r>
        <w:rPr>
          <w:rFonts w:hint="eastAsia"/>
          <w:color w:val="000000" w:themeColor="text1"/>
          <w:sz w:val="28"/>
          <w:szCs w:val="28"/>
          <w14:textFill>
            <w14:solidFill>
              <w14:schemeClr w14:val="tx1"/>
            </w14:solidFill>
          </w14:textFill>
        </w:rPr>
        <w:t>配备了应急救援人员，并</w:t>
      </w:r>
      <w:r>
        <w:rPr>
          <w:rFonts w:hint="eastAsia" w:ascii="宋体" w:hAnsi="宋体"/>
          <w:color w:val="000000" w:themeColor="text1"/>
          <w:sz w:val="28"/>
          <w:szCs w:val="28"/>
          <w14:textFill>
            <w14:solidFill>
              <w14:schemeClr w14:val="tx1"/>
            </w14:solidFill>
          </w14:textFill>
        </w:rPr>
        <w:t>以企业文件的形式下发相关资料。</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产品流向管理：该企业制定了严格的产品购销合同管理制度，并按照《烟花爆竹流向登记通用规范》（AQ4102）和烟花爆竹流向信息化管理的有关规定，购买了烟花爆竹流向信息化管理系统、建立有产品流向登记台帐及信息库，并严格执行采购、销售流向登记制度。</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（5）技术资料：该企业提供有经营设备清单、消防设施表清单、配送车辆相关资料、库房平面布置图等，技术资料齐全。</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资料审查结论意见：该企业资料审核评价单元符合要求。</w:t>
      </w:r>
    </w:p>
    <w:p>
      <w:pPr>
        <w:keepNext/>
        <w:keepLines/>
        <w:spacing w:before="156" w:beforeLines="50" w:line="360" w:lineRule="auto"/>
        <w:outlineLvl w:val="1"/>
        <w:rPr>
          <w:rFonts w:ascii="黑体" w:hAnsi="宋体" w:eastAsia="黑体"/>
          <w:bCs/>
          <w:color w:val="000000" w:themeColor="text1"/>
          <w:sz w:val="30"/>
          <w:szCs w:val="30"/>
          <w14:textFill>
            <w14:solidFill>
              <w14:schemeClr w14:val="tx1"/>
            </w14:solidFill>
          </w14:textFill>
        </w:rPr>
      </w:pPr>
      <w:bookmarkStart w:id="161" w:name="_Toc160733975"/>
      <w:r>
        <w:rPr>
          <w:rFonts w:hint="eastAsia" w:ascii="黑体" w:hAnsi="宋体" w:eastAsia="黑体"/>
          <w:bCs/>
          <w:color w:val="000000" w:themeColor="text1"/>
          <w:sz w:val="30"/>
          <w:szCs w:val="30"/>
          <w14:textFill>
            <w14:solidFill>
              <w14:schemeClr w14:val="tx1"/>
            </w14:solidFill>
          </w14:textFill>
        </w:rPr>
        <w:t>5.2 总体布局和条件设施评价</w:t>
      </w:r>
      <w:bookmarkEnd w:id="161"/>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本项目采用《烟花爆竹企业安全评价规范》（AQ4113-2008）中的“附录B-表B.2 </w:t>
      </w:r>
      <w:r>
        <w:rPr>
          <w:rFonts w:ascii="宋体" w:hAnsi="宋体"/>
          <w:color w:val="000000" w:themeColor="text1"/>
          <w:sz w:val="28"/>
          <w:szCs w:val="28"/>
          <w14:textFill>
            <w14:solidFill>
              <w14:schemeClr w14:val="tx1"/>
            </w14:solidFill>
          </w14:textFill>
        </w:rPr>
        <w:t>烟花爆竹</w:t>
      </w:r>
      <w:r>
        <w:rPr>
          <w:rFonts w:hint="eastAsia" w:ascii="宋体" w:hAnsi="宋体"/>
          <w:color w:val="000000" w:themeColor="text1"/>
          <w:sz w:val="28"/>
          <w:szCs w:val="28"/>
          <w14:textFill>
            <w14:solidFill>
              <w14:schemeClr w14:val="tx1"/>
            </w14:solidFill>
          </w14:textFill>
        </w:rPr>
        <w:t>批发经营</w:t>
      </w:r>
      <w:r>
        <w:rPr>
          <w:rFonts w:ascii="宋体" w:hAnsi="宋体"/>
          <w:color w:val="000000" w:themeColor="text1"/>
          <w:sz w:val="28"/>
          <w:szCs w:val="28"/>
          <w14:textFill>
            <w14:solidFill>
              <w14:schemeClr w14:val="tx1"/>
            </w14:solidFill>
          </w14:textFill>
        </w:rPr>
        <w:t>企业</w:t>
      </w:r>
      <w:r>
        <w:rPr>
          <w:rFonts w:hint="eastAsia" w:ascii="宋体" w:hAnsi="宋体"/>
          <w:color w:val="000000" w:themeColor="text1"/>
          <w:sz w:val="28"/>
          <w:szCs w:val="28"/>
          <w14:textFill>
            <w14:solidFill>
              <w14:schemeClr w14:val="tx1"/>
            </w14:solidFill>
          </w14:textFill>
        </w:rPr>
        <w:t xml:space="preserve">安全评价总体布局和条件设施现场检查表”对总体布局和条件设施单元进行评价；评价内容主要包括总体布局和条件设施等二个方面；具体见附录中的“附录B </w:t>
      </w:r>
      <w:r>
        <w:rPr>
          <w:rFonts w:ascii="宋体" w:hAnsi="宋体"/>
          <w:color w:val="000000" w:themeColor="text1"/>
          <w:sz w:val="28"/>
          <w:szCs w:val="28"/>
          <w14:textFill>
            <w14:solidFill>
              <w14:schemeClr w14:val="tx1"/>
            </w14:solidFill>
          </w14:textFill>
        </w:rPr>
        <w:t>烟花爆竹</w:t>
      </w:r>
      <w:r>
        <w:rPr>
          <w:rFonts w:hint="eastAsia" w:ascii="宋体" w:hAnsi="宋体"/>
          <w:color w:val="000000" w:themeColor="text1"/>
          <w:sz w:val="28"/>
          <w:szCs w:val="28"/>
          <w14:textFill>
            <w14:solidFill>
              <w14:schemeClr w14:val="tx1"/>
            </w14:solidFill>
          </w14:textFill>
        </w:rPr>
        <w:t>经营</w:t>
      </w:r>
      <w:r>
        <w:rPr>
          <w:rFonts w:ascii="宋体" w:hAnsi="宋体"/>
          <w:color w:val="000000" w:themeColor="text1"/>
          <w:sz w:val="28"/>
          <w:szCs w:val="28"/>
          <w14:textFill>
            <w14:solidFill>
              <w14:schemeClr w14:val="tx1"/>
            </w14:solidFill>
          </w14:textFill>
        </w:rPr>
        <w:t>企业</w:t>
      </w:r>
      <w:r>
        <w:rPr>
          <w:rFonts w:hint="eastAsia" w:ascii="宋体" w:hAnsi="宋体"/>
          <w:color w:val="000000" w:themeColor="text1"/>
          <w:sz w:val="28"/>
          <w:szCs w:val="28"/>
          <w14:textFill>
            <w14:solidFill>
              <w14:schemeClr w14:val="tx1"/>
            </w14:solidFill>
          </w14:textFill>
        </w:rPr>
        <w:t>安全评价总体布局和条件设施现场检查表”，检查结果汇总如表5.2-1。</w:t>
      </w:r>
    </w:p>
    <w:p>
      <w:pPr>
        <w:pStyle w:val="26"/>
        <w:pBdr>
          <w:bottom w:val="none" w:color="auto" w:sz="0" w:space="0"/>
        </w:pBdr>
        <w:tabs>
          <w:tab w:val="left" w:pos="420"/>
        </w:tabs>
        <w:snapToGrid/>
        <w:spacing w:before="156" w:beforeLines="50" w:line="360" w:lineRule="auto"/>
        <w:ind w:right="-2"/>
        <w:rPr>
          <w:rFonts w:ascii="黑体" w:hAnsi="宋体" w:eastAsia="黑体"/>
          <w:color w:val="000000" w:themeColor="text1"/>
          <w:sz w:val="24"/>
          <w:szCs w:val="24"/>
          <w:lang w:eastAsia="zh-CN"/>
          <w14:textFill>
            <w14:solidFill>
              <w14:schemeClr w14:val="tx1"/>
            </w14:solidFill>
          </w14:textFill>
        </w:rPr>
      </w:pPr>
      <w:r>
        <w:rPr>
          <w:rFonts w:hint="eastAsia" w:ascii="黑体" w:hAnsi="宋体" w:eastAsia="黑体"/>
          <w:color w:val="000000" w:themeColor="text1"/>
          <w:sz w:val="24"/>
          <w:szCs w:val="24"/>
          <w14:textFill>
            <w14:solidFill>
              <w14:schemeClr w14:val="tx1"/>
            </w14:solidFill>
          </w14:textFill>
        </w:rPr>
        <w:t>表5</w:t>
      </w:r>
      <w:r>
        <w:rPr>
          <w:rFonts w:hint="eastAsia" w:ascii="黑体" w:hAnsi="宋体" w:eastAsia="黑体"/>
          <w:color w:val="000000" w:themeColor="text1"/>
          <w:sz w:val="24"/>
          <w:szCs w:val="24"/>
          <w:lang w:eastAsia="zh-CN"/>
          <w14:textFill>
            <w14:solidFill>
              <w14:schemeClr w14:val="tx1"/>
            </w14:solidFill>
          </w14:textFill>
        </w:rPr>
        <w:t>.</w:t>
      </w:r>
      <w:r>
        <w:rPr>
          <w:rFonts w:hint="eastAsia" w:ascii="黑体" w:hAnsi="宋体" w:eastAsia="黑体"/>
          <w:color w:val="000000" w:themeColor="text1"/>
          <w:sz w:val="24"/>
          <w:szCs w:val="24"/>
          <w14:textFill>
            <w14:solidFill>
              <w14:schemeClr w14:val="tx1"/>
            </w14:solidFill>
          </w14:textFill>
        </w:rPr>
        <w:t>2-1</w:t>
      </w:r>
      <w:r>
        <w:rPr>
          <w:rFonts w:hint="eastAsia" w:ascii="黑体" w:hAnsi="宋体" w:eastAsia="黑体"/>
          <w:color w:val="000000" w:themeColor="text1"/>
          <w:sz w:val="24"/>
          <w:szCs w:val="24"/>
          <w:lang w:eastAsia="zh-CN"/>
          <w14:textFill>
            <w14:solidFill>
              <w14:schemeClr w14:val="tx1"/>
            </w14:solidFill>
          </w14:textFill>
        </w:rPr>
        <w:t xml:space="preserve"> </w:t>
      </w:r>
      <w:r>
        <w:rPr>
          <w:rFonts w:hint="eastAsia" w:ascii="黑体" w:hAnsi="宋体" w:eastAsia="黑体"/>
          <w:color w:val="000000" w:themeColor="text1"/>
          <w:sz w:val="24"/>
          <w:szCs w:val="24"/>
          <w14:textFill>
            <w14:solidFill>
              <w14:schemeClr w14:val="tx1"/>
            </w14:solidFill>
          </w14:textFill>
        </w:rPr>
        <w:t>烟花爆竹经营企业安全评价总体布局和条件设施现场检查表</w:t>
      </w:r>
    </w:p>
    <w:p>
      <w:pPr>
        <w:pStyle w:val="26"/>
        <w:pBdr>
          <w:bottom w:val="none" w:color="auto" w:sz="0" w:space="0"/>
        </w:pBdr>
        <w:tabs>
          <w:tab w:val="left" w:pos="420"/>
        </w:tabs>
        <w:snapToGrid/>
        <w:spacing w:after="156" w:afterLines="50" w:line="360" w:lineRule="auto"/>
        <w:ind w:right="-2"/>
        <w:rPr>
          <w:rFonts w:ascii="黑体" w:hAnsi="宋体" w:eastAsia="黑体"/>
          <w:color w:val="000000" w:themeColor="text1"/>
          <w:sz w:val="24"/>
          <w:szCs w:val="24"/>
          <w:lang w:eastAsia="zh-CN"/>
          <w14:textFill>
            <w14:solidFill>
              <w14:schemeClr w14:val="tx1"/>
            </w14:solidFill>
          </w14:textFill>
        </w:rPr>
      </w:pPr>
      <w:r>
        <w:rPr>
          <w:rFonts w:hint="eastAsia" w:ascii="黑体" w:hAnsi="宋体" w:eastAsia="黑体"/>
          <w:color w:val="000000" w:themeColor="text1"/>
          <w:sz w:val="24"/>
          <w:szCs w:val="24"/>
          <w14:textFill>
            <w14:solidFill>
              <w14:schemeClr w14:val="tx1"/>
            </w14:solidFill>
          </w14:textFill>
        </w:rPr>
        <w:t>结果汇总</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3107"/>
        <w:gridCol w:w="2936"/>
        <w:gridCol w:w="17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表中项数</w:t>
            </w:r>
          </w:p>
        </w:tc>
        <w:tc>
          <w:tcPr>
            <w:tcW w:w="1673" w:type="pct"/>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适用项数</w:t>
            </w:r>
          </w:p>
        </w:tc>
        <w:tc>
          <w:tcPr>
            <w:tcW w:w="1581" w:type="pct"/>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合格项数</w:t>
            </w:r>
          </w:p>
        </w:tc>
        <w:tc>
          <w:tcPr>
            <w:tcW w:w="921" w:type="pct"/>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不合格项数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1673"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1581"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921"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r>
    </w:tbl>
    <w:p>
      <w:pPr>
        <w:widowControl/>
        <w:spacing w:before="156" w:beforeLines="50"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综合评价：</w:t>
      </w:r>
    </w:p>
    <w:p>
      <w:pPr>
        <w:spacing w:line="360" w:lineRule="auto"/>
        <w:ind w:left="608"/>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1）总体布局评价</w:t>
      </w:r>
    </w:p>
    <w:p>
      <w:pPr>
        <w:pStyle w:val="16"/>
        <w:spacing w:line="360" w:lineRule="auto"/>
        <w:ind w:left="530" w:firstLine="0" w:firstLineChars="0"/>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（1）选址</w:t>
      </w:r>
    </w:p>
    <w:p>
      <w:pPr>
        <w:pStyle w:val="16"/>
        <w:spacing w:line="360" w:lineRule="auto"/>
        <w:ind w:firstLine="608"/>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浏阳市彭城贸易有限公司租赁的仓库其总体布局与所提供的库区平面布置图一致，库房布置在地势较为平坦的地带，未发生过地震、滑坡、泥石流等现象。</w:t>
      </w:r>
      <w:r>
        <w:rPr>
          <w:rFonts w:hint="eastAsia" w:ascii="宋体" w:hAnsi="宋体"/>
          <w:color w:val="000000" w:themeColor="text1"/>
          <w:kern w:val="0"/>
          <w:szCs w:val="28"/>
          <w14:textFill>
            <w14:solidFill>
              <w14:schemeClr w14:val="tx1"/>
            </w14:solidFill>
          </w14:textFill>
        </w:rPr>
        <w:t>选址符合相关标准规范的要求，库区</w:t>
      </w:r>
      <w:r>
        <w:rPr>
          <w:rFonts w:hint="eastAsia" w:ascii="宋体" w:hAnsi="宋体"/>
          <w:color w:val="000000" w:themeColor="text1"/>
          <w:szCs w:val="28"/>
          <w14:textFill>
            <w14:solidFill>
              <w14:schemeClr w14:val="tx1"/>
            </w14:solidFill>
          </w14:textFill>
        </w:rPr>
        <w:t>周围无学校、工业区、旅游区重点建筑物、铁路运输线等场所，周边分布有居民建筑和外企业烟花爆竹储存仓库，其与危险品贮存区建筑物外部距离符合要求</w:t>
      </w:r>
      <w:r>
        <w:rPr>
          <w:rFonts w:hint="eastAsia" w:ascii="宋体" w:hAnsi="宋体"/>
          <w:color w:val="000000" w:themeColor="text1"/>
          <w:kern w:val="0"/>
          <w:szCs w:val="28"/>
          <w14:textFill>
            <w14:solidFill>
              <w14:schemeClr w14:val="tx1"/>
            </w14:solidFill>
          </w14:textFill>
        </w:rPr>
        <w:t>。</w:t>
      </w:r>
    </w:p>
    <w:p>
      <w:pPr>
        <w:pStyle w:val="16"/>
        <w:spacing w:line="360" w:lineRule="auto"/>
        <w:ind w:left="530" w:firstLine="0" w:firstLineChars="0"/>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（2）办公、经营场所</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浏阳市彭城贸易有限公司的办公场所位于湖南省长沙市浏阳市集里街道庆泰路碧桂园商业街504栋203室，办公场所面积：108m</w:t>
      </w:r>
      <w:r>
        <w:rPr>
          <w:rFonts w:hint="eastAsia" w:ascii="宋体" w:hAnsi="宋体"/>
          <w:color w:val="000000" w:themeColor="text1"/>
          <w:sz w:val="28"/>
          <w:szCs w:val="28"/>
          <w:vertAlign w:val="superscript"/>
          <w:lang w:val="en-GB"/>
          <w14:textFill>
            <w14:solidFill>
              <w14:schemeClr w14:val="tx1"/>
            </w14:solidFill>
          </w14:textFill>
        </w:rPr>
        <w:t>2</w:t>
      </w:r>
      <w:r>
        <w:rPr>
          <w:rFonts w:hint="eastAsia" w:ascii="宋体" w:hAnsi="宋体"/>
          <w:color w:val="000000" w:themeColor="text1"/>
          <w:sz w:val="28"/>
          <w:szCs w:val="28"/>
          <w:lang w:val="en-GB"/>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其中</w:t>
      </w:r>
      <w:r>
        <w:rPr>
          <w:rFonts w:hint="eastAsia" w:ascii="宋体" w:hAnsi="宋体"/>
          <w:color w:val="000000" w:themeColor="text1"/>
          <w:sz w:val="28"/>
          <w:szCs w:val="28"/>
          <w:lang w:val="en-GB"/>
          <w14:textFill>
            <w14:solidFill>
              <w14:schemeClr w14:val="tx1"/>
            </w14:solidFill>
          </w14:textFill>
        </w:rPr>
        <w:t>样品展厅（摆放无药样品）面积：</w:t>
      </w:r>
      <w:r>
        <w:rPr>
          <w:rFonts w:hint="eastAsia" w:ascii="宋体" w:hAnsi="宋体"/>
          <w:color w:val="000000" w:themeColor="text1"/>
          <w:sz w:val="28"/>
          <w:szCs w:val="28"/>
          <w14:textFill>
            <w14:solidFill>
              <w14:schemeClr w14:val="tx1"/>
            </w14:solidFill>
          </w14:textFill>
        </w:rPr>
        <w:t>56</w:t>
      </w:r>
      <w:r>
        <w:rPr>
          <w:rFonts w:hint="eastAsia" w:ascii="宋体" w:hAnsi="宋体"/>
          <w:color w:val="000000" w:themeColor="text1"/>
          <w:sz w:val="28"/>
          <w:szCs w:val="28"/>
          <w:lang w:val="en-GB"/>
          <w14:textFill>
            <w14:solidFill>
              <w14:schemeClr w14:val="tx1"/>
            </w14:solidFill>
          </w14:textFill>
        </w:rPr>
        <w:t>m</w:t>
      </w:r>
      <w:r>
        <w:rPr>
          <w:rFonts w:hint="eastAsia" w:ascii="宋体" w:hAnsi="宋体"/>
          <w:color w:val="000000" w:themeColor="text1"/>
          <w:sz w:val="28"/>
          <w:szCs w:val="28"/>
          <w:vertAlign w:val="superscript"/>
          <w:lang w:val="en-GB"/>
          <w14:textFill>
            <w14:solidFill>
              <w14:schemeClr w14:val="tx1"/>
            </w14:solidFill>
          </w14:textFill>
        </w:rPr>
        <w:t>2</w:t>
      </w:r>
      <w:r>
        <w:rPr>
          <w:rFonts w:hint="eastAsia" w:ascii="宋体" w:hAnsi="宋体"/>
          <w:color w:val="000000" w:themeColor="text1"/>
          <w:sz w:val="28"/>
          <w:szCs w:val="28"/>
          <w:lang w:val="en-GB"/>
          <w14:textFill>
            <w14:solidFill>
              <w14:schemeClr w14:val="tx1"/>
            </w14:solidFill>
          </w14:textFill>
        </w:rPr>
        <w:t>，其安全保卫与消防安全等均由公司设置专门部门统一管理。但浏阳市彭城贸易有限公司的工作人员应注意对经营场所内的电气等设备、设施的管理，防止因电气等设备、设施故障引发火灾，从而造成不必要的经济损失。该企业在办公场所配备有灭火器，设置有消防通道和疏散通道，且该场所采用</w:t>
      </w:r>
      <w:r>
        <w:rPr>
          <w:rFonts w:hint="eastAsia" w:ascii="宋体" w:hAnsi="宋体"/>
          <w:color w:val="000000" w:themeColor="text1"/>
          <w:sz w:val="28"/>
          <w:szCs w:val="21"/>
          <w14:textFill>
            <w14:solidFill>
              <w14:schemeClr w14:val="tx1"/>
            </w14:solidFill>
          </w14:textFill>
        </w:rPr>
        <w:t>现浇钢筋混凝土框架结构</w:t>
      </w:r>
      <w:r>
        <w:rPr>
          <w:rFonts w:hint="eastAsia" w:ascii="宋体" w:hAnsi="宋体"/>
          <w:color w:val="000000" w:themeColor="text1"/>
          <w:sz w:val="28"/>
          <w:szCs w:val="28"/>
          <w:lang w:val="en-GB"/>
          <w14:textFill>
            <w14:solidFill>
              <w14:schemeClr w14:val="tx1"/>
            </w14:solidFill>
          </w14:textFill>
        </w:rPr>
        <w:t>，其样品间内未存放有药烟花爆竹产品。</w:t>
      </w:r>
    </w:p>
    <w:p>
      <w:pPr>
        <w:pStyle w:val="16"/>
        <w:spacing w:line="360" w:lineRule="auto"/>
        <w:ind w:firstLine="608"/>
        <w:jc w:val="left"/>
        <w:rPr>
          <w:rFonts w:ascii="宋体" w:hAnsi="宋体" w:cs="宋体"/>
          <w:b/>
          <w:bCs/>
          <w:color w:val="000000" w:themeColor="text1"/>
          <w:kern w:val="0"/>
          <w:sz w:val="24"/>
          <w14:textFill>
            <w14:solidFill>
              <w14:schemeClr w14:val="tx1"/>
            </w14:solidFill>
          </w14:textFill>
        </w:rPr>
      </w:pPr>
      <w:r>
        <w:rPr>
          <w:rFonts w:hint="eastAsia" w:ascii="宋体" w:hAnsi="宋体"/>
          <w:color w:val="000000" w:themeColor="text1"/>
          <w:szCs w:val="28"/>
          <w:lang w:val="en-GB"/>
          <w14:textFill>
            <w14:solidFill>
              <w14:schemeClr w14:val="tx1"/>
            </w14:solidFill>
          </w14:textFill>
        </w:rPr>
        <w:t>综上所述，浏阳市彭城贸易有限公司有与自身经营规模相适应的办公与经营场所。</w:t>
      </w:r>
    </w:p>
    <w:p>
      <w:pPr>
        <w:spacing w:line="360" w:lineRule="auto"/>
        <w:ind w:left="608"/>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2）条件和设施评价</w:t>
      </w:r>
    </w:p>
    <w:p>
      <w:pPr>
        <w:pStyle w:val="16"/>
        <w:spacing w:line="360" w:lineRule="auto"/>
        <w:ind w:firstLineChars="0"/>
        <w:rPr>
          <w:rFonts w:ascii="宋体" w:hAnsi="宋体"/>
          <w:bCs/>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w:t>
      </w:r>
      <w:r>
        <w:rPr>
          <w:rFonts w:hint="eastAsia" w:ascii="宋体" w:hAnsi="宋体"/>
          <w:bCs/>
          <w:color w:val="000000" w:themeColor="text1"/>
          <w:szCs w:val="28"/>
          <w14:textFill>
            <w14:solidFill>
              <w14:schemeClr w14:val="tx1"/>
            </w14:solidFill>
          </w14:textFill>
        </w:rPr>
        <w:t>1）经营条件评价</w:t>
      </w:r>
    </w:p>
    <w:p>
      <w:pPr>
        <w:pStyle w:val="16"/>
        <w:numPr>
          <w:ilvl w:val="0"/>
          <w:numId w:val="2"/>
        </w:numPr>
        <w:spacing w:line="360" w:lineRule="auto"/>
        <w:ind w:firstLineChars="0"/>
        <w:jc w:val="left"/>
        <w:rPr>
          <w:rFonts w:ascii="宋体" w:hAnsi="宋体"/>
          <w:color w:val="000000" w:themeColor="text1"/>
          <w:szCs w:val="28"/>
          <w:lang w:val="en-GB"/>
          <w14:textFill>
            <w14:solidFill>
              <w14:schemeClr w14:val="tx1"/>
            </w14:solidFill>
          </w14:textFill>
        </w:rPr>
      </w:pPr>
      <w:r>
        <w:rPr>
          <w:rFonts w:hint="eastAsia" w:ascii="宋体" w:hAnsi="宋体"/>
          <w:color w:val="000000" w:themeColor="text1"/>
          <w:szCs w:val="28"/>
          <w14:textFill>
            <w14:solidFill>
              <w14:schemeClr w14:val="tx1"/>
            </w14:solidFill>
          </w14:textFill>
        </w:rPr>
        <w:t>经营条件</w:t>
      </w:r>
    </w:p>
    <w:p>
      <w:pPr>
        <w:pStyle w:val="16"/>
        <w:spacing w:line="360" w:lineRule="auto"/>
        <w:ind w:firstLine="608"/>
        <w:jc w:val="left"/>
        <w:rPr>
          <w:rFonts w:ascii="宋体" w:hAnsi="宋体"/>
          <w:color w:val="000000" w:themeColor="text1"/>
          <w:szCs w:val="28"/>
          <w14:textFill>
            <w14:solidFill>
              <w14:schemeClr w14:val="tx1"/>
            </w14:solidFill>
          </w14:textFill>
        </w:rPr>
      </w:pPr>
      <w:r>
        <w:rPr>
          <w:rFonts w:hint="eastAsia" w:ascii="宋体" w:hAnsi="宋体"/>
          <w:color w:val="000000" w:themeColor="text1"/>
          <w:szCs w:val="28"/>
          <w:lang w:val="en-GB"/>
          <w14:textFill>
            <w14:solidFill>
              <w14:schemeClr w14:val="tx1"/>
            </w14:solidFill>
          </w14:textFill>
        </w:rPr>
        <w:t>浏阳市彭城贸易有限公司的办公场所位于湖南省长沙市浏阳市集里街道庆泰路碧桂园商业街504栋203室，交通便利。</w:t>
      </w:r>
    </w:p>
    <w:p>
      <w:pPr>
        <w:pStyle w:val="16"/>
        <w:numPr>
          <w:ilvl w:val="0"/>
          <w:numId w:val="2"/>
        </w:numPr>
        <w:spacing w:line="360" w:lineRule="auto"/>
        <w:ind w:firstLineChars="0"/>
        <w:jc w:val="lef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储存条件</w:t>
      </w:r>
    </w:p>
    <w:p>
      <w:pPr>
        <w:pStyle w:val="16"/>
        <w:spacing w:line="360" w:lineRule="auto"/>
        <w:ind w:firstLine="608"/>
        <w:jc w:val="left"/>
        <w:rPr>
          <w:rFonts w:ascii="宋体" w:hAnsi="宋体"/>
          <w:color w:val="000000" w:themeColor="text1"/>
          <w:szCs w:val="28"/>
          <w:lang w:val="en-GB"/>
          <w14:textFill>
            <w14:solidFill>
              <w14:schemeClr w14:val="tx1"/>
            </w14:solidFill>
          </w14:textFill>
        </w:rPr>
      </w:pPr>
      <w:r>
        <w:rPr>
          <w:rFonts w:hint="eastAsia" w:ascii="宋体" w:hAnsi="宋体"/>
          <w:color w:val="000000" w:themeColor="text1"/>
          <w:szCs w:val="28"/>
          <w:lang w:val="en-GB"/>
          <w14:textFill>
            <w14:solidFill>
              <w14:schemeClr w14:val="tx1"/>
            </w14:solidFill>
          </w14:textFill>
        </w:rPr>
        <w:t>浏阳市彭城贸易有限公司租赁</w:t>
      </w:r>
      <w:r>
        <w:rPr>
          <w:rFonts w:hint="eastAsia" w:ascii="宋体" w:hAnsi="宋体"/>
          <w:color w:val="000000" w:themeColor="text1"/>
          <w:szCs w:val="28"/>
          <w14:textFill>
            <w14:solidFill>
              <w14:schemeClr w14:val="tx1"/>
            </w14:solidFill>
          </w14:textFill>
        </w:rPr>
        <w:t>位于浏阳市荷花办事处西环村窑棚组的浏阳市大富仓储有限公司</w:t>
      </w:r>
      <w:r>
        <w:rPr>
          <w:rFonts w:hint="eastAsia" w:ascii="宋体" w:hAnsi="宋体"/>
          <w:color w:val="000000" w:themeColor="text1"/>
          <w:szCs w:val="28"/>
          <w:lang w:val="en-GB"/>
          <w14:textFill>
            <w14:solidFill>
              <w14:schemeClr w14:val="tx1"/>
            </w14:solidFill>
          </w14:textFill>
        </w:rPr>
        <w:t>的仓库是经相关主管部门组织验收合格，并已完全按照图纸完成基础设施建设，租赁的</w:t>
      </w:r>
      <w:r>
        <w:rPr>
          <w:rFonts w:hint="eastAsia" w:ascii="宋体" w:hAnsi="宋体"/>
          <w:color w:val="000000" w:themeColor="text1"/>
          <w:szCs w:val="28"/>
          <w14:textFill>
            <w14:solidFill>
              <w14:schemeClr w14:val="tx1"/>
            </w14:solidFill>
          </w14:textFill>
        </w:rPr>
        <w:t>其16号1.1级成品库（1.1级，限药量3000kg，总面积为250m</w:t>
      </w:r>
      <w:r>
        <w:rPr>
          <w:rFonts w:hint="eastAsia" w:ascii="宋体" w:hAnsi="宋体"/>
          <w:color w:val="000000" w:themeColor="text1"/>
          <w:szCs w:val="28"/>
          <w:vertAlign w:val="superscript"/>
          <w14:textFill>
            <w14:solidFill>
              <w14:schemeClr w14:val="tx1"/>
            </w14:solidFill>
          </w14:textFill>
        </w:rPr>
        <w:t>2</w:t>
      </w:r>
      <w:r>
        <w:rPr>
          <w:rFonts w:hint="eastAsia" w:ascii="宋体" w:hAnsi="宋体"/>
          <w:color w:val="000000" w:themeColor="text1"/>
          <w:szCs w:val="28"/>
          <w14:textFill>
            <w14:solidFill>
              <w14:schemeClr w14:val="tx1"/>
            </w14:solidFill>
          </w14:textFill>
        </w:rPr>
        <w:t>，其租赁面积为100m</w:t>
      </w:r>
      <w:r>
        <w:rPr>
          <w:rFonts w:hint="eastAsia" w:ascii="宋体" w:hAnsi="宋体"/>
          <w:color w:val="000000" w:themeColor="text1"/>
          <w:szCs w:val="28"/>
          <w:vertAlign w:val="superscript"/>
          <w14:textFill>
            <w14:solidFill>
              <w14:schemeClr w14:val="tx1"/>
            </w14:solidFill>
          </w14:textFill>
        </w:rPr>
        <w:t>2</w:t>
      </w:r>
      <w:r>
        <w:rPr>
          <w:rFonts w:hint="eastAsia" w:ascii="宋体" w:hAnsi="宋体"/>
          <w:color w:val="000000" w:themeColor="text1"/>
          <w:szCs w:val="28"/>
          <w14:textFill>
            <w14:solidFill>
              <w14:schemeClr w14:val="tx1"/>
            </w14:solidFill>
          </w14:textFill>
        </w:rPr>
        <w:t>）和4号成品库（1.3级，限药量10000kg，总面积为1000m</w:t>
      </w:r>
      <w:r>
        <w:rPr>
          <w:rFonts w:hint="eastAsia" w:ascii="宋体" w:hAnsi="宋体"/>
          <w:color w:val="000000" w:themeColor="text1"/>
          <w:szCs w:val="28"/>
          <w:vertAlign w:val="superscript"/>
          <w14:textFill>
            <w14:solidFill>
              <w14:schemeClr w14:val="tx1"/>
            </w14:solidFill>
          </w14:textFill>
        </w:rPr>
        <w:t>2</w:t>
      </w:r>
      <w:r>
        <w:rPr>
          <w:rFonts w:hint="eastAsia" w:ascii="宋体" w:hAnsi="宋体"/>
          <w:color w:val="000000" w:themeColor="text1"/>
          <w:szCs w:val="28"/>
          <w14:textFill>
            <w14:solidFill>
              <w14:schemeClr w14:val="tx1"/>
            </w14:solidFill>
          </w14:textFill>
        </w:rPr>
        <w:t>，其租赁面积为500m</w:t>
      </w:r>
      <w:r>
        <w:rPr>
          <w:rFonts w:hint="eastAsia" w:ascii="宋体" w:hAnsi="宋体"/>
          <w:color w:val="000000" w:themeColor="text1"/>
          <w:szCs w:val="28"/>
          <w:vertAlign w:val="superscript"/>
          <w14:textFill>
            <w14:solidFill>
              <w14:schemeClr w14:val="tx1"/>
            </w14:solidFill>
          </w14:textFill>
        </w:rPr>
        <w:t>2</w:t>
      </w:r>
      <w:r>
        <w:rPr>
          <w:rFonts w:hint="eastAsia" w:ascii="宋体" w:hAnsi="宋体"/>
          <w:color w:val="000000" w:themeColor="text1"/>
          <w:szCs w:val="28"/>
          <w14:textFill>
            <w14:solidFill>
              <w14:schemeClr w14:val="tx1"/>
            </w14:solidFill>
          </w14:textFill>
        </w:rPr>
        <w:t>）</w:t>
      </w:r>
      <w:r>
        <w:rPr>
          <w:rFonts w:hint="eastAsia" w:ascii="宋体" w:hAnsi="宋体"/>
          <w:color w:val="000000" w:themeColor="text1"/>
          <w:szCs w:val="28"/>
          <w:lang w:val="en-GB"/>
          <w14:textFill>
            <w14:solidFill>
              <w14:schemeClr w14:val="tx1"/>
            </w14:solidFill>
          </w14:textFill>
        </w:rPr>
        <w:t>，该企业产品销售为国内外销售，入库只是临时、中转性储存，即到即装即走，储存仓库满足储存要求。</w:t>
      </w:r>
    </w:p>
    <w:p>
      <w:pPr>
        <w:pStyle w:val="16"/>
        <w:spacing w:line="360" w:lineRule="auto"/>
        <w:ind w:firstLineChars="0"/>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（2）设施评价</w:t>
      </w:r>
    </w:p>
    <w:p>
      <w:pPr>
        <w:pStyle w:val="16"/>
        <w:numPr>
          <w:ilvl w:val="0"/>
          <w:numId w:val="3"/>
        </w:numPr>
        <w:spacing w:line="360" w:lineRule="auto"/>
        <w:ind w:firstLineChars="0"/>
        <w:jc w:val="lef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办公设施</w:t>
      </w:r>
    </w:p>
    <w:p>
      <w:pPr>
        <w:pStyle w:val="16"/>
        <w:spacing w:line="360" w:lineRule="auto"/>
        <w:ind w:firstLine="585" w:firstLineChars="0"/>
        <w:jc w:val="lef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该企业有</w:t>
      </w:r>
      <w:r>
        <w:rPr>
          <w:rFonts w:hint="eastAsia" w:ascii="宋体" w:hAnsi="宋体"/>
          <w:color w:val="000000" w:themeColor="text1"/>
          <w:szCs w:val="28"/>
          <w:lang w:val="en-GB"/>
          <w14:textFill>
            <w14:solidFill>
              <w14:schemeClr w14:val="tx1"/>
            </w14:solidFill>
          </w14:textFill>
        </w:rPr>
        <w:t>电脑、打印机、复印机、办公桌椅等办公设施，能满足烟花爆竹经营批发业务的需要。</w:t>
      </w:r>
    </w:p>
    <w:p>
      <w:pPr>
        <w:pStyle w:val="16"/>
        <w:numPr>
          <w:ilvl w:val="0"/>
          <w:numId w:val="3"/>
        </w:numPr>
        <w:spacing w:line="360" w:lineRule="auto"/>
        <w:ind w:firstLineChars="0"/>
        <w:jc w:val="lef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消防设施</w:t>
      </w:r>
    </w:p>
    <w:p>
      <w:pPr>
        <w:pStyle w:val="16"/>
        <w:spacing w:line="360" w:lineRule="auto"/>
        <w:ind w:firstLine="608"/>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浏阳市彭城贸易有限公司租赁仓库为浏阳市大富仓储有限公司16号1.1级成品库和4号成品库，浏阳市大富仓储有限公司已在库区建有消防水池、水井，并配备有消防水泵、消防水带等消防设施。仓库入口处设置有消防水池，其消防设施能满足库房消防用水的需求。</w:t>
      </w:r>
      <w:r>
        <w:rPr>
          <w:rFonts w:hint="eastAsia" w:ascii="宋体" w:hAnsi="宋体" w:cs="宋体"/>
          <w:bCs/>
          <w:color w:val="000000" w:themeColor="text1"/>
          <w:kern w:val="0"/>
          <w:szCs w:val="28"/>
          <w14:textFill>
            <w14:solidFill>
              <w14:schemeClr w14:val="tx1"/>
            </w14:solidFill>
          </w14:textFill>
        </w:rPr>
        <w:t>该企业的办公经营场所配备有灭火器，</w:t>
      </w:r>
      <w:r>
        <w:rPr>
          <w:rFonts w:hint="eastAsia" w:ascii="宋体" w:hAnsi="宋体"/>
          <w:color w:val="000000" w:themeColor="text1"/>
          <w:szCs w:val="28"/>
          <w:lang w:val="en-GB"/>
          <w14:textFill>
            <w14:solidFill>
              <w14:schemeClr w14:val="tx1"/>
            </w14:solidFill>
          </w14:textFill>
        </w:rPr>
        <w:t>设置有消防通道和疏散通道，消防设施、设备能满足经营、储存的需要。</w:t>
      </w:r>
    </w:p>
    <w:p>
      <w:pPr>
        <w:widowControl/>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评价组对浏阳市彭城贸易有限公司租赁仓库的</w:t>
      </w:r>
      <w:r>
        <w:rPr>
          <w:rFonts w:hint="eastAsia" w:ascii="宋体" w:hAnsi="宋体" w:cs="宋体"/>
          <w:color w:val="000000" w:themeColor="text1"/>
          <w:kern w:val="0"/>
          <w:sz w:val="28"/>
          <w:szCs w:val="28"/>
          <w14:textFill>
            <w14:solidFill>
              <w14:schemeClr w14:val="tx1"/>
            </w14:solidFill>
          </w14:textFill>
        </w:rPr>
        <w:t>总体布局、储存条件和设施</w:t>
      </w:r>
      <w:r>
        <w:rPr>
          <w:rFonts w:hint="eastAsia" w:ascii="宋体" w:hAnsi="宋体" w:cs="宋体"/>
          <w:bCs/>
          <w:color w:val="000000" w:themeColor="text1"/>
          <w:kern w:val="0"/>
          <w:sz w:val="28"/>
          <w:szCs w:val="28"/>
          <w14:textFill>
            <w14:solidFill>
              <w14:schemeClr w14:val="tx1"/>
            </w14:solidFill>
          </w14:textFill>
        </w:rPr>
        <w:t>进行现场检查，现场检查情况详见附录</w:t>
      </w:r>
      <w:r>
        <w:rPr>
          <w:rFonts w:hint="eastAsia" w:ascii="宋体" w:hAnsi="宋体"/>
          <w:color w:val="000000" w:themeColor="text1"/>
          <w:sz w:val="28"/>
          <w:szCs w:val="28"/>
          <w14:textFill>
            <w14:solidFill>
              <w14:schemeClr w14:val="tx1"/>
            </w14:solidFill>
          </w14:textFill>
        </w:rPr>
        <w:t>表B。</w:t>
      </w:r>
    </w:p>
    <w:p>
      <w:pPr>
        <w:spacing w:line="360" w:lineRule="auto"/>
        <w:ind w:firstLine="606"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综上所述，本评价单元符合安全条件。</w:t>
      </w:r>
    </w:p>
    <w:p>
      <w:pPr>
        <w:keepNext/>
        <w:keepLines/>
        <w:spacing w:before="156" w:beforeLines="50" w:line="360" w:lineRule="auto"/>
        <w:outlineLvl w:val="1"/>
        <w:rPr>
          <w:rFonts w:ascii="黑体" w:hAnsi="黑体" w:eastAsia="黑体"/>
          <w:bCs/>
          <w:color w:val="000000" w:themeColor="text1"/>
          <w:sz w:val="28"/>
          <w:szCs w:val="28"/>
          <w14:textFill>
            <w14:solidFill>
              <w14:schemeClr w14:val="tx1"/>
            </w14:solidFill>
          </w14:textFill>
        </w:rPr>
      </w:pPr>
      <w:bookmarkStart w:id="162" w:name="_Toc160733976"/>
      <w:bookmarkStart w:id="163" w:name="_Toc421348423"/>
      <w:r>
        <w:rPr>
          <w:rFonts w:hint="eastAsia" w:ascii="黑体" w:hAnsi="黑体" w:eastAsia="黑体"/>
          <w:bCs/>
          <w:color w:val="000000" w:themeColor="text1"/>
          <w:sz w:val="28"/>
          <w:szCs w:val="28"/>
          <w14:textFill>
            <w14:solidFill>
              <w14:schemeClr w14:val="tx1"/>
            </w14:solidFill>
          </w14:textFill>
        </w:rPr>
        <w:t>5.3 烟花爆竹产品配送服务能力评价</w:t>
      </w:r>
      <w:bookmarkEnd w:id="162"/>
      <w:bookmarkEnd w:id="163"/>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该企业制订有严格的装卸操作规程。装卸人员均穿戴符合要求的防静电劳动防护用品。在装卸作业中，只能单件搬运，不得碰撞、拖拉、翻滚、倒置和剧烈振动，不许使用铁质工具并且在装卸现场机动车辆必须熄火并备配防火罩，禁止人员吸烟。机动车的装卸距离保持在安全距离以外，运输过程中堆码应不高于车厢高度，进入仓库区的机动车辆，必须有防火罩装置；仓库成品堆垛的高度小于2.5m，堆垛间的距离大于0.7m，成品离墙0.45m堆垛，以保持良好通风。浏阳市彭城贸易有限公司装卸员、守护员和保管员均经培训合格并持证上岗，并严格按照操作规程操作，</w:t>
      </w:r>
      <w:r>
        <w:rPr>
          <w:rFonts w:ascii="宋体" w:hAnsi="宋体"/>
          <w:color w:val="000000" w:themeColor="text1"/>
          <w:sz w:val="28"/>
          <w:szCs w:val="28"/>
          <w:lang w:val="en-GB"/>
          <w14:textFill>
            <w14:solidFill>
              <w14:schemeClr w14:val="tx1"/>
            </w14:solidFill>
          </w14:textFill>
        </w:rPr>
        <w:t>装卸时</w:t>
      </w:r>
      <w:r>
        <w:rPr>
          <w:rFonts w:hint="eastAsia" w:ascii="宋体" w:hAnsi="宋体"/>
          <w:color w:val="000000" w:themeColor="text1"/>
          <w:sz w:val="28"/>
          <w:szCs w:val="28"/>
          <w:lang w:val="en-GB"/>
          <w14:textFill>
            <w14:solidFill>
              <w14:schemeClr w14:val="tx1"/>
            </w14:solidFill>
          </w14:textFill>
        </w:rPr>
        <w:t>已做到</w:t>
      </w:r>
      <w:r>
        <w:rPr>
          <w:rFonts w:ascii="宋体" w:hAnsi="宋体"/>
          <w:color w:val="000000" w:themeColor="text1"/>
          <w:sz w:val="28"/>
          <w:szCs w:val="28"/>
          <w:lang w:val="en-GB"/>
          <w14:textFill>
            <w14:solidFill>
              <w14:schemeClr w14:val="tx1"/>
            </w14:solidFill>
          </w14:textFill>
        </w:rPr>
        <w:t>由保管员监装监卸。</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该企业货物运输委托海通物流（浏阳）有限公司承运，已与该公司签订了运输合同书（证明材料见附件），海通物流（浏阳）有限公司通过有关部门的资质审验，领取了道路运输经营许可证（证号:湘交运管许可长字430100200576号，</w:t>
      </w:r>
      <w:r>
        <w:rPr>
          <w:rFonts w:hint="eastAsia" w:ascii="宋体" w:hAnsi="宋体"/>
          <w:bCs/>
          <w:color w:val="000000" w:themeColor="text1"/>
          <w:sz w:val="28"/>
          <w:szCs w:val="28"/>
          <w14:textFill>
            <w14:solidFill>
              <w14:schemeClr w14:val="tx1"/>
            </w14:solidFill>
          </w14:textFill>
        </w:rPr>
        <w:t>其经营范围包括危险货物运输3类、5类、1类3项、4项、四类1项、3项等</w:t>
      </w:r>
      <w:r>
        <w:rPr>
          <w:rFonts w:hint="eastAsia" w:ascii="宋体" w:hAnsi="宋体"/>
          <w:color w:val="000000" w:themeColor="text1"/>
          <w:sz w:val="28"/>
          <w:szCs w:val="28"/>
          <w:lang w:val="en-GB"/>
          <w14:textFill>
            <w14:solidFill>
              <w14:schemeClr w14:val="tx1"/>
            </w14:solidFill>
          </w14:textFill>
        </w:rPr>
        <w:t>）。海通物流（浏阳）有限公司</w:t>
      </w:r>
      <w:r>
        <w:rPr>
          <w:rFonts w:hint="eastAsia" w:ascii="宋体" w:hAnsi="宋体"/>
          <w:color w:val="000000" w:themeColor="text1"/>
          <w:sz w:val="28"/>
          <w:szCs w:val="28"/>
          <w14:textFill>
            <w14:solidFill>
              <w14:schemeClr w14:val="tx1"/>
            </w14:solidFill>
          </w14:textFill>
        </w:rPr>
        <w:t>湘AS9277</w:t>
      </w:r>
      <w:r>
        <w:rPr>
          <w:rFonts w:hint="eastAsia" w:ascii="宋体" w:hAnsi="宋体"/>
          <w:color w:val="000000" w:themeColor="text1"/>
          <w:sz w:val="28"/>
          <w:szCs w:val="28"/>
          <w:lang w:val="en-GB"/>
          <w14:textFill>
            <w14:solidFill>
              <w14:schemeClr w14:val="tx1"/>
            </w14:solidFill>
          </w14:textFill>
        </w:rPr>
        <w:t>运输车辆为该公司配送烟花爆竹产品，车辆驾驶人员、押运人员均经相关部门培训合格、持证上岗。该企业配送能力与自身经营规模基本相适应，但企业应加强对驾驶员和押运人员沟通，了解他们的安全教育情况，提高他们的安全意识和安全责任感，促进运输安全，</w:t>
      </w:r>
      <w:r>
        <w:rPr>
          <w:rFonts w:hint="eastAsia" w:ascii="宋体" w:hAnsi="宋体"/>
          <w:color w:val="000000" w:themeColor="text1"/>
          <w:sz w:val="28"/>
          <w:szCs w:val="28"/>
          <w14:textFill>
            <w14:solidFill>
              <w14:schemeClr w14:val="tx1"/>
            </w14:solidFill>
          </w14:textFill>
        </w:rPr>
        <w:t>且</w:t>
      </w:r>
      <w:r>
        <w:rPr>
          <w:rFonts w:hint="eastAsia" w:ascii="宋体" w:hAnsi="宋体"/>
          <w:color w:val="000000" w:themeColor="text1"/>
          <w:sz w:val="28"/>
          <w:szCs w:val="28"/>
          <w:lang w:val="en-GB"/>
          <w14:textFill>
            <w14:solidFill>
              <w14:schemeClr w14:val="tx1"/>
            </w14:solidFill>
          </w14:textFill>
        </w:rPr>
        <w:t>库</w:t>
      </w:r>
      <w:r>
        <w:rPr>
          <w:rFonts w:hint="eastAsia" w:ascii="宋体" w:hAnsi="宋体"/>
          <w:color w:val="000000" w:themeColor="text1"/>
          <w:sz w:val="28"/>
          <w:szCs w:val="28"/>
          <w14:textFill>
            <w14:solidFill>
              <w14:schemeClr w14:val="tx1"/>
            </w14:solidFill>
          </w14:textFill>
        </w:rPr>
        <w:t>区</w:t>
      </w:r>
      <w:r>
        <w:rPr>
          <w:rFonts w:hint="eastAsia" w:ascii="宋体" w:hAnsi="宋体"/>
          <w:color w:val="000000" w:themeColor="text1"/>
          <w:sz w:val="28"/>
          <w:szCs w:val="28"/>
          <w:lang w:val="en-GB"/>
          <w14:textFill>
            <w14:solidFill>
              <w14:schemeClr w14:val="tx1"/>
            </w14:solidFill>
          </w14:textFill>
        </w:rPr>
        <w:t>外道路运输必须</w:t>
      </w:r>
      <w:r>
        <w:rPr>
          <w:rFonts w:hint="eastAsia" w:ascii="宋体" w:hAnsi="宋体"/>
          <w:color w:val="000000" w:themeColor="text1"/>
          <w:sz w:val="28"/>
          <w:szCs w:val="28"/>
          <w14:textFill>
            <w14:solidFill>
              <w14:schemeClr w14:val="tx1"/>
            </w14:solidFill>
          </w14:textFill>
        </w:rPr>
        <w:t>严格遵守《道路危险货物运输管理规定》，依法依规到相关主管部门办理好《烟花爆竹道路运输许可证》</w:t>
      </w:r>
      <w:r>
        <w:rPr>
          <w:rFonts w:hint="eastAsia" w:ascii="宋体" w:hAnsi="宋体"/>
          <w:color w:val="000000" w:themeColor="text1"/>
          <w:sz w:val="28"/>
          <w:szCs w:val="28"/>
          <w:lang w:val="en-GB"/>
          <w14:textFill>
            <w14:solidFill>
              <w14:schemeClr w14:val="tx1"/>
            </w14:solidFill>
          </w14:textFill>
        </w:rPr>
        <w:t>。</w:t>
      </w:r>
    </w:p>
    <w:p>
      <w:pPr>
        <w:pStyle w:val="16"/>
        <w:spacing w:line="360" w:lineRule="auto"/>
        <w:ind w:firstLine="608"/>
        <w:rPr>
          <w:rFonts w:ascii="宋体" w:hAnsi="宋体"/>
          <w:color w:val="000000" w:themeColor="text1"/>
          <w:szCs w:val="28"/>
          <w14:textFill>
            <w14:solidFill>
              <w14:schemeClr w14:val="tx1"/>
            </w14:solidFill>
          </w14:textFill>
        </w:rPr>
      </w:pPr>
      <w:r>
        <w:rPr>
          <w:rFonts w:hint="eastAsia" w:ascii="宋体" w:hAnsi="宋体"/>
          <w:color w:val="000000" w:themeColor="text1"/>
          <w:szCs w:val="28"/>
          <w:lang w:val="en-GB"/>
          <w14:textFill>
            <w14:solidFill>
              <w14:schemeClr w14:val="tx1"/>
            </w14:solidFill>
          </w14:textFill>
        </w:rPr>
        <w:t>综上所述，浏阳市彭城贸易有限公司有较稳定的装卸、运输队伍，并具备烟花爆竹产品的配送能力，本评价单元符合安全条件。</w:t>
      </w:r>
    </w:p>
    <w:p>
      <w:pPr>
        <w:keepNext/>
        <w:keepLines/>
        <w:spacing w:before="156" w:beforeLines="50" w:line="480" w:lineRule="auto"/>
        <w:outlineLvl w:val="1"/>
        <w:rPr>
          <w:rFonts w:ascii="黑体" w:hAnsi="宋体" w:eastAsia="黑体"/>
          <w:bCs/>
          <w:color w:val="000000" w:themeColor="text1"/>
          <w:sz w:val="28"/>
          <w:szCs w:val="28"/>
          <w14:textFill>
            <w14:solidFill>
              <w14:schemeClr w14:val="tx1"/>
            </w14:solidFill>
          </w14:textFill>
        </w:rPr>
      </w:pPr>
      <w:bookmarkStart w:id="164" w:name="_Toc160733977"/>
      <w:r>
        <w:rPr>
          <w:rFonts w:hint="eastAsia" w:ascii="黑体" w:hAnsi="宋体" w:eastAsia="黑体"/>
          <w:bCs/>
          <w:color w:val="000000" w:themeColor="text1"/>
          <w:sz w:val="28"/>
          <w:szCs w:val="28"/>
          <w14:textFill>
            <w14:solidFill>
              <w14:schemeClr w14:val="tx1"/>
            </w14:solidFill>
          </w14:textFill>
        </w:rPr>
        <w:t>5.4 储存场所评价</w:t>
      </w:r>
      <w:bookmarkEnd w:id="164"/>
    </w:p>
    <w:p>
      <w:pPr>
        <w:spacing w:line="48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本项目采用《烟花爆竹企业安全评价规范》（AQ4113-2008）中的“附录C—表C.2</w:t>
      </w:r>
      <w:r>
        <w:rPr>
          <w:rFonts w:ascii="宋体" w:hAnsi="宋体"/>
          <w:color w:val="000000" w:themeColor="text1"/>
          <w:sz w:val="28"/>
          <w:szCs w:val="28"/>
          <w14:textFill>
            <w14:solidFill>
              <w14:schemeClr w14:val="tx1"/>
            </w14:solidFill>
          </w14:textFill>
        </w:rPr>
        <w:t>烟花爆竹</w:t>
      </w:r>
      <w:r>
        <w:rPr>
          <w:rFonts w:hint="eastAsia" w:ascii="宋体" w:hAnsi="宋体"/>
          <w:color w:val="000000" w:themeColor="text1"/>
          <w:sz w:val="28"/>
          <w:szCs w:val="28"/>
          <w14:textFill>
            <w14:solidFill>
              <w14:schemeClr w14:val="tx1"/>
            </w14:solidFill>
          </w14:textFill>
        </w:rPr>
        <w:t>经营</w:t>
      </w:r>
      <w:r>
        <w:rPr>
          <w:rFonts w:ascii="宋体" w:hAnsi="宋体"/>
          <w:color w:val="000000" w:themeColor="text1"/>
          <w:sz w:val="28"/>
          <w:szCs w:val="28"/>
          <w14:textFill>
            <w14:solidFill>
              <w14:schemeClr w14:val="tx1"/>
            </w14:solidFill>
          </w14:textFill>
        </w:rPr>
        <w:t>企业</w:t>
      </w:r>
      <w:r>
        <w:rPr>
          <w:rFonts w:hint="eastAsia" w:ascii="宋体" w:hAnsi="宋体"/>
          <w:color w:val="000000" w:themeColor="text1"/>
          <w:sz w:val="28"/>
          <w:szCs w:val="28"/>
          <w14:textFill>
            <w14:solidFill>
              <w14:schemeClr w14:val="tx1"/>
            </w14:solidFill>
          </w14:textFill>
        </w:rPr>
        <w:t xml:space="preserve">安全评价现场检查表 ”对储存场所单元进行评价；评价内容主要包括定级定量、建筑结构、防护屏障、内部安全距离、消防设施、防雷防静电、视频监控、围墙等八个方面；具体见附录中的“附录C </w:t>
      </w:r>
      <w:r>
        <w:rPr>
          <w:rFonts w:ascii="宋体" w:hAnsi="宋体"/>
          <w:color w:val="000000" w:themeColor="text1"/>
          <w:sz w:val="28"/>
          <w:szCs w:val="28"/>
          <w14:textFill>
            <w14:solidFill>
              <w14:schemeClr w14:val="tx1"/>
            </w14:solidFill>
          </w14:textFill>
        </w:rPr>
        <w:t>烟花爆竹</w:t>
      </w:r>
      <w:r>
        <w:rPr>
          <w:rFonts w:hint="eastAsia" w:ascii="宋体" w:hAnsi="宋体"/>
          <w:color w:val="000000" w:themeColor="text1"/>
          <w:sz w:val="28"/>
          <w:szCs w:val="28"/>
          <w14:textFill>
            <w14:solidFill>
              <w14:schemeClr w14:val="tx1"/>
            </w14:solidFill>
          </w14:textFill>
        </w:rPr>
        <w:t>经营</w:t>
      </w:r>
      <w:r>
        <w:rPr>
          <w:rFonts w:ascii="宋体" w:hAnsi="宋体"/>
          <w:color w:val="000000" w:themeColor="text1"/>
          <w:sz w:val="28"/>
          <w:szCs w:val="28"/>
          <w14:textFill>
            <w14:solidFill>
              <w14:schemeClr w14:val="tx1"/>
            </w14:solidFill>
          </w14:textFill>
        </w:rPr>
        <w:t>企业</w:t>
      </w:r>
      <w:r>
        <w:rPr>
          <w:rFonts w:hint="eastAsia" w:ascii="宋体" w:hAnsi="宋体"/>
          <w:color w:val="000000" w:themeColor="text1"/>
          <w:sz w:val="28"/>
          <w:szCs w:val="28"/>
          <w14:textFill>
            <w14:solidFill>
              <w14:schemeClr w14:val="tx1"/>
            </w14:solidFill>
          </w14:textFill>
        </w:rPr>
        <w:t>安全评价现场检查表”，检查结果汇总如表5.5-1。</w:t>
      </w:r>
    </w:p>
    <w:p>
      <w:pPr>
        <w:pStyle w:val="26"/>
        <w:pBdr>
          <w:bottom w:val="none" w:color="auto" w:sz="0" w:space="0"/>
        </w:pBdr>
        <w:tabs>
          <w:tab w:val="left" w:pos="420"/>
        </w:tabs>
        <w:snapToGrid/>
        <w:spacing w:before="156" w:beforeLines="50"/>
        <w:rPr>
          <w:rFonts w:ascii="宋体" w:hAnsi="宋体"/>
          <w:color w:val="000000" w:themeColor="text1"/>
          <w:sz w:val="28"/>
          <w:szCs w:val="28"/>
          <w14:textFill>
            <w14:solidFill>
              <w14:schemeClr w14:val="tx1"/>
            </w14:solidFill>
          </w14:textFill>
        </w:rPr>
      </w:pPr>
      <w:r>
        <w:rPr>
          <w:rFonts w:hint="eastAsia" w:ascii="黑体" w:hAnsi="宋体" w:eastAsia="黑体"/>
          <w:color w:val="000000" w:themeColor="text1"/>
          <w:sz w:val="24"/>
          <w:szCs w:val="24"/>
          <w14:textFill>
            <w14:solidFill>
              <w14:schemeClr w14:val="tx1"/>
            </w14:solidFill>
          </w14:textFill>
        </w:rPr>
        <w:t>表5</w:t>
      </w:r>
      <w:r>
        <w:rPr>
          <w:rFonts w:hint="eastAsia" w:ascii="黑体" w:hAnsi="宋体" w:eastAsia="黑体"/>
          <w:color w:val="000000" w:themeColor="text1"/>
          <w:sz w:val="24"/>
          <w:szCs w:val="24"/>
          <w:lang w:eastAsia="zh-CN"/>
          <w14:textFill>
            <w14:solidFill>
              <w14:schemeClr w14:val="tx1"/>
            </w14:solidFill>
          </w14:textFill>
        </w:rPr>
        <w:t>.</w:t>
      </w:r>
      <w:r>
        <w:rPr>
          <w:rFonts w:hint="eastAsia" w:ascii="黑体" w:hAnsi="宋体" w:eastAsia="黑体"/>
          <w:color w:val="000000" w:themeColor="text1"/>
          <w:sz w:val="24"/>
          <w:szCs w:val="24"/>
          <w14:textFill>
            <w14:solidFill>
              <w14:schemeClr w14:val="tx1"/>
            </w14:solidFill>
          </w14:textFill>
        </w:rPr>
        <w:t>5-1</w:t>
      </w:r>
      <w:r>
        <w:rPr>
          <w:rFonts w:hint="eastAsia" w:ascii="黑体" w:hAnsi="宋体" w:eastAsia="黑体"/>
          <w:color w:val="000000" w:themeColor="text1"/>
          <w:sz w:val="24"/>
          <w:szCs w:val="24"/>
          <w:lang w:eastAsia="zh-CN"/>
          <w14:textFill>
            <w14:solidFill>
              <w14:schemeClr w14:val="tx1"/>
            </w14:solidFill>
          </w14:textFill>
        </w:rPr>
        <w:t xml:space="preserve">  </w:t>
      </w:r>
      <w:r>
        <w:rPr>
          <w:rFonts w:hint="eastAsia" w:ascii="黑体" w:hAnsi="宋体" w:eastAsia="黑体"/>
          <w:color w:val="000000" w:themeColor="text1"/>
          <w:sz w:val="24"/>
          <w:szCs w:val="24"/>
          <w14:textFill>
            <w14:solidFill>
              <w14:schemeClr w14:val="tx1"/>
            </w14:solidFill>
          </w14:textFill>
        </w:rPr>
        <w:t>烟花爆竹经营企业安全评价现场检查表结果汇总</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1593"/>
        <w:gridCol w:w="1194"/>
        <w:gridCol w:w="1127"/>
        <w:gridCol w:w="2322"/>
        <w:gridCol w:w="1228"/>
        <w:gridCol w:w="11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blHeader/>
        </w:trPr>
        <w:tc>
          <w:tcPr>
            <w:tcW w:w="1247" w:type="pct"/>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表中项数</w:t>
            </w:r>
          </w:p>
        </w:tc>
        <w:tc>
          <w:tcPr>
            <w:tcW w:w="1250" w:type="pct"/>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适用项数</w:t>
            </w:r>
          </w:p>
        </w:tc>
        <w:tc>
          <w:tcPr>
            <w:tcW w:w="1250"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合格项数</w:t>
            </w:r>
          </w:p>
        </w:tc>
        <w:tc>
          <w:tcPr>
            <w:tcW w:w="1253" w:type="pct"/>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不合格项数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tblHeader/>
        </w:trPr>
        <w:tc>
          <w:tcPr>
            <w:tcW w:w="1247" w:type="pct"/>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w:t>
            </w:r>
          </w:p>
        </w:tc>
        <w:tc>
          <w:tcPr>
            <w:tcW w:w="1250" w:type="pct"/>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w:t>
            </w:r>
          </w:p>
        </w:tc>
        <w:tc>
          <w:tcPr>
            <w:tcW w:w="1250"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w:t>
            </w:r>
          </w:p>
        </w:tc>
        <w:tc>
          <w:tcPr>
            <w:tcW w:w="1253" w:type="pct"/>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tblHeader/>
        </w:trPr>
        <w:tc>
          <w:tcPr>
            <w:tcW w:w="5000" w:type="pct"/>
            <w:gridSpan w:val="7"/>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不合格项及不合格项判定合格理由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tblHeader/>
        </w:trPr>
        <w:tc>
          <w:tcPr>
            <w:tcW w:w="389"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501" w:type="pct"/>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不合格项</w:t>
            </w:r>
          </w:p>
        </w:tc>
        <w:tc>
          <w:tcPr>
            <w:tcW w:w="2518" w:type="pct"/>
            <w:gridSpan w:val="3"/>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不合格项判定合格理由</w:t>
            </w:r>
          </w:p>
        </w:tc>
        <w:tc>
          <w:tcPr>
            <w:tcW w:w="592"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判定</w:t>
            </w:r>
          </w:p>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atLeast"/>
          <w:tblHeader/>
        </w:trPr>
        <w:tc>
          <w:tcPr>
            <w:tcW w:w="389"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501" w:type="pct"/>
            <w:gridSpan w:val="2"/>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未在租赁仓库外墙设置安全使用标志牌</w:t>
            </w:r>
          </w:p>
        </w:tc>
        <w:tc>
          <w:tcPr>
            <w:tcW w:w="2518" w:type="pct"/>
            <w:gridSpan w:val="3"/>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复查时已设置安全标识牌，注明使用企业名称、使用面积、负责人等内容</w:t>
            </w:r>
          </w:p>
        </w:tc>
        <w:tc>
          <w:tcPr>
            <w:tcW w:w="592"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atLeast"/>
          <w:tblHeader/>
        </w:trPr>
        <w:tc>
          <w:tcPr>
            <w:tcW w:w="389"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501" w:type="pct"/>
            <w:gridSpan w:val="2"/>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仓库内未安装温湿度计</w:t>
            </w:r>
          </w:p>
        </w:tc>
        <w:tc>
          <w:tcPr>
            <w:tcW w:w="2518" w:type="pct"/>
            <w:gridSpan w:val="3"/>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复查时已安装温湿度计，已建立记录库内温、湿度记录台账</w:t>
            </w:r>
          </w:p>
        </w:tc>
        <w:tc>
          <w:tcPr>
            <w:tcW w:w="592"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w:t>
            </w:r>
          </w:p>
        </w:tc>
      </w:tr>
    </w:tbl>
    <w:p>
      <w:pPr>
        <w:widowControl/>
        <w:spacing w:before="156" w:beforeLines="50" w:line="48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储存场所综合评价如下：</w:t>
      </w:r>
    </w:p>
    <w:p>
      <w:pPr>
        <w:widowControl/>
        <w:spacing w:line="480" w:lineRule="auto"/>
        <w:ind w:firstLine="606"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1）工房定级定量</w:t>
      </w:r>
    </w:p>
    <w:p>
      <w:pPr>
        <w:pStyle w:val="16"/>
        <w:spacing w:line="480" w:lineRule="auto"/>
        <w:ind w:firstLine="608"/>
        <w:rPr>
          <w:rFonts w:ascii="宋体" w:hAnsi="宋体"/>
          <w:color w:val="000000" w:themeColor="text1"/>
          <w:sz w:val="24"/>
          <w14:textFill>
            <w14:solidFill>
              <w14:schemeClr w14:val="tx1"/>
            </w14:solidFill>
          </w14:textFill>
        </w:rPr>
      </w:pPr>
      <w:r>
        <w:rPr>
          <w:rFonts w:hint="eastAsia" w:ascii="宋体" w:hAnsi="宋体"/>
          <w:color w:val="000000" w:themeColor="text1"/>
          <w:szCs w:val="28"/>
          <w14:textFill>
            <w14:solidFill>
              <w14:schemeClr w14:val="tx1"/>
            </w14:solidFill>
          </w14:textFill>
        </w:rPr>
        <w:t>该企业租赁的库房</w:t>
      </w:r>
      <w:r>
        <w:rPr>
          <w:rFonts w:ascii="宋体" w:hAnsi="宋体"/>
          <w:color w:val="000000" w:themeColor="text1"/>
          <w:szCs w:val="28"/>
          <w14:textFill>
            <w14:solidFill>
              <w14:schemeClr w14:val="tx1"/>
            </w14:solidFill>
          </w14:textFill>
        </w:rPr>
        <w:t>建筑物上标有建筑物危险等级</w:t>
      </w:r>
      <w:r>
        <w:rPr>
          <w:rFonts w:hint="eastAsia" w:ascii="宋体" w:hAnsi="宋体"/>
          <w:color w:val="000000" w:themeColor="text1"/>
          <w:szCs w:val="28"/>
          <w14:textFill>
            <w14:solidFill>
              <w14:schemeClr w14:val="tx1"/>
            </w14:solidFill>
          </w14:textFill>
        </w:rPr>
        <w:t>（1.3级、1.1</w:t>
      </w:r>
      <w:r>
        <w:rPr>
          <w:rFonts w:hint="eastAsia" w:ascii="宋体" w:hAnsi="宋体"/>
          <w:color w:val="000000" w:themeColor="text1"/>
          <w:szCs w:val="28"/>
          <w:vertAlign w:val="superscript"/>
          <w14:textFill>
            <w14:solidFill>
              <w14:schemeClr w14:val="tx1"/>
            </w14:solidFill>
          </w14:textFill>
        </w:rPr>
        <w:t>-2</w:t>
      </w:r>
      <w:r>
        <w:rPr>
          <w:rFonts w:hint="eastAsia" w:ascii="宋体" w:hAnsi="宋体"/>
          <w:color w:val="000000" w:themeColor="text1"/>
          <w:szCs w:val="28"/>
          <w14:textFill>
            <w14:solidFill>
              <w14:schemeClr w14:val="tx1"/>
            </w14:solidFill>
          </w14:textFill>
        </w:rPr>
        <w:t>级）</w:t>
      </w:r>
      <w:r>
        <w:rPr>
          <w:rFonts w:ascii="宋体" w:hAnsi="宋体"/>
          <w:color w:val="000000" w:themeColor="text1"/>
          <w:szCs w:val="28"/>
          <w14:textFill>
            <w14:solidFill>
              <w14:schemeClr w14:val="tx1"/>
            </w14:solidFill>
          </w14:textFill>
        </w:rPr>
        <w:t>、面积、定员人数、限药量等</w:t>
      </w:r>
      <w:r>
        <w:rPr>
          <w:rFonts w:hint="eastAsia" w:ascii="宋体" w:hAnsi="宋体"/>
          <w:color w:val="000000" w:themeColor="text1"/>
          <w:szCs w:val="28"/>
          <w14:textFill>
            <w14:solidFill>
              <w14:schemeClr w14:val="tx1"/>
            </w14:solidFill>
          </w14:textFill>
        </w:rPr>
        <w:t>，其</w:t>
      </w:r>
      <w:r>
        <w:rPr>
          <w:rFonts w:ascii="宋体" w:hAnsi="宋体"/>
          <w:color w:val="000000" w:themeColor="text1"/>
          <w:szCs w:val="28"/>
          <w14:textFill>
            <w14:solidFill>
              <w14:schemeClr w14:val="tx1"/>
            </w14:solidFill>
          </w14:textFill>
        </w:rPr>
        <w:t>内容</w:t>
      </w:r>
      <w:r>
        <w:rPr>
          <w:rFonts w:hint="eastAsia" w:ascii="宋体" w:hAnsi="宋体"/>
          <w:color w:val="000000" w:themeColor="text1"/>
          <w:szCs w:val="28"/>
          <w14:textFill>
            <w14:solidFill>
              <w14:schemeClr w14:val="tx1"/>
            </w14:solidFill>
          </w14:textFill>
        </w:rPr>
        <w:t>与设计图纸一致</w:t>
      </w:r>
      <w:r>
        <w:rPr>
          <w:rFonts w:ascii="宋体" w:hAnsi="宋体"/>
          <w:color w:val="000000" w:themeColor="text1"/>
          <w:szCs w:val="28"/>
          <w14:textFill>
            <w14:solidFill>
              <w14:schemeClr w14:val="tx1"/>
            </w14:solidFill>
          </w14:textFill>
        </w:rPr>
        <w:t>，符合《烟花爆竹工程设计安全规范》（GB50161-2022）要求。</w:t>
      </w:r>
    </w:p>
    <w:p>
      <w:pPr>
        <w:widowControl/>
        <w:spacing w:line="480" w:lineRule="auto"/>
        <w:ind w:firstLine="606"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2）建筑结构</w:t>
      </w:r>
    </w:p>
    <w:p>
      <w:pPr>
        <w:pStyle w:val="16"/>
        <w:spacing w:line="480" w:lineRule="auto"/>
        <w:ind w:firstLine="608"/>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该企业租赁的烟花爆竹储存仓库</w:t>
      </w:r>
      <w:r>
        <w:rPr>
          <w:rFonts w:hint="eastAsia" w:ascii="宋体" w:hAnsi="宋体"/>
          <w:color w:val="000000" w:themeColor="text1"/>
          <w:szCs w:val="21"/>
          <w14:textFill>
            <w14:solidFill>
              <w14:schemeClr w14:val="tx1"/>
            </w14:solidFill>
          </w14:textFill>
        </w:rPr>
        <w:t>采用钢筋混凝土框架结构、</w:t>
      </w:r>
      <w:r>
        <w:rPr>
          <w:rFonts w:hint="eastAsia" w:ascii="宋体" w:hAnsi="宋体"/>
          <w:color w:val="000000" w:themeColor="text1"/>
          <w:szCs w:val="21"/>
          <w:lang w:val="en-GB"/>
          <w14:textFill>
            <w14:solidFill>
              <w14:schemeClr w14:val="tx1"/>
            </w14:solidFill>
          </w14:textFill>
        </w:rPr>
        <w:t>墙体采用烧结普通实心砖密砌、墙厚为240mm</w:t>
      </w:r>
      <w:r>
        <w:rPr>
          <w:rFonts w:hint="eastAsia" w:ascii="宋体" w:hAnsi="宋体"/>
          <w:color w:val="000000" w:themeColor="text1"/>
          <w:szCs w:val="28"/>
          <w14:textFill>
            <w14:solidFill>
              <w14:schemeClr w14:val="tx1"/>
            </w14:solidFill>
          </w14:textFill>
        </w:rPr>
        <w:t>，屋盖为</w:t>
      </w:r>
      <w:r>
        <w:rPr>
          <w:rFonts w:hint="eastAsia" w:ascii="宋体" w:hAnsi="宋体"/>
          <w:color w:val="000000" w:themeColor="text1"/>
          <w:lang w:val="en-GB"/>
          <w14:textFill>
            <w14:solidFill>
              <w14:schemeClr w14:val="tx1"/>
            </w14:solidFill>
          </w14:textFill>
        </w:rPr>
        <w:t>轻质泄压屋盖（彩色复合压型钢板）</w:t>
      </w:r>
      <w:r>
        <w:rPr>
          <w:rFonts w:hint="eastAsia" w:ascii="宋体" w:hAnsi="宋体"/>
          <w:color w:val="000000" w:themeColor="text1"/>
          <w14:textFill>
            <w14:solidFill>
              <w14:schemeClr w14:val="tx1"/>
            </w14:solidFill>
          </w14:textFill>
        </w:rPr>
        <w:t>、钢架支撑。</w:t>
      </w:r>
      <w:r>
        <w:rPr>
          <w:rFonts w:hint="eastAsia" w:ascii="宋体" w:hAnsi="宋体"/>
          <w:color w:val="000000" w:themeColor="text1"/>
          <w:szCs w:val="28"/>
          <w14:textFill>
            <w14:solidFill>
              <w14:schemeClr w14:val="tx1"/>
            </w14:solidFill>
          </w14:textFill>
        </w:rPr>
        <w:t>库房的门采用外开启的平开门，门的宽度为1.5m以上，内外墙已粉刷，较平整、光滑，无裂缝；仓库内任一点至安全出口的距离均不大于15m，库房前无明沟、台阶，便于疏散。</w:t>
      </w:r>
    </w:p>
    <w:p>
      <w:pPr>
        <w:widowControl/>
        <w:spacing w:line="480" w:lineRule="auto"/>
        <w:ind w:firstLine="606"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3）防护屏障</w:t>
      </w:r>
    </w:p>
    <w:p>
      <w:pPr>
        <w:widowControl/>
        <w:spacing w:line="48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根据《烟花爆竹工程设计安全规范》（GB50161-2022）的要求，1.3级库房可不设置防护屏障；1.1级库房按要求设置防护屏障，</w:t>
      </w:r>
      <w:r>
        <w:rPr>
          <w:rFonts w:hint="eastAsia" w:ascii="宋体" w:hAnsi="宋体"/>
          <w:color w:val="000000" w:themeColor="text1"/>
          <w:sz w:val="28"/>
          <w:szCs w:val="28"/>
          <w:lang w:val="en-GB"/>
          <w14:textFill>
            <w14:solidFill>
              <w14:schemeClr w14:val="tx1"/>
            </w14:solidFill>
          </w14:textFill>
        </w:rPr>
        <w:t>该企业租赁的</w:t>
      </w:r>
      <w:r>
        <w:rPr>
          <w:rFonts w:hint="eastAsia" w:ascii="宋体" w:hAnsi="宋体"/>
          <w:color w:val="000000" w:themeColor="text1"/>
          <w:sz w:val="28"/>
          <w:szCs w:val="28"/>
          <w14:textFill>
            <w14:solidFill>
              <w14:schemeClr w14:val="tx1"/>
            </w14:solidFill>
          </w14:textFill>
        </w:rPr>
        <w:t>16号1.1级成品库已按设计要求设置防护屏障，防护屏障采取山体开挖形成自然山体屏障，防护能力符合要求。</w:t>
      </w:r>
    </w:p>
    <w:p>
      <w:pPr>
        <w:widowControl/>
        <w:spacing w:line="480" w:lineRule="auto"/>
        <w:ind w:firstLine="606"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4）内部安全距离</w:t>
      </w:r>
    </w:p>
    <w:p>
      <w:pPr>
        <w:pStyle w:val="16"/>
        <w:spacing w:line="480" w:lineRule="auto"/>
        <w:ind w:firstLine="608"/>
        <w:rPr>
          <w:rFonts w:ascii="宋体" w:hAnsi="宋体"/>
          <w:color w:val="000000" w:themeColor="text1"/>
          <w:sz w:val="24"/>
          <w14:textFill>
            <w14:solidFill>
              <w14:schemeClr w14:val="tx1"/>
            </w14:solidFill>
          </w14:textFill>
        </w:rPr>
      </w:pPr>
      <w:r>
        <w:rPr>
          <w:rFonts w:hint="eastAsia" w:ascii="宋体" w:hAnsi="宋体"/>
          <w:color w:val="000000" w:themeColor="text1"/>
          <w:szCs w:val="28"/>
          <w14:textFill>
            <w14:solidFill>
              <w14:schemeClr w14:val="tx1"/>
            </w14:solidFill>
          </w14:textFill>
        </w:rPr>
        <w:t>根据浏阳市彭城贸易有限公司提供的</w:t>
      </w:r>
      <w:r>
        <w:rPr>
          <w:rFonts w:hint="eastAsia" w:ascii="宋体" w:hAnsi="宋体"/>
          <w:bCs/>
          <w:color w:val="000000" w:themeColor="text1"/>
          <w:szCs w:val="28"/>
          <w14:textFill>
            <w14:solidFill>
              <w14:schemeClr w14:val="tx1"/>
            </w14:solidFill>
          </w14:textFill>
        </w:rPr>
        <w:t>浏阳市大富仓储有限公司</w:t>
      </w:r>
      <w:r>
        <w:rPr>
          <w:rFonts w:hint="eastAsia" w:ascii="宋体" w:hAnsi="宋体"/>
          <w:color w:val="000000" w:themeColor="text1"/>
          <w:szCs w:val="28"/>
          <w14:textFill>
            <w14:solidFill>
              <w14:schemeClr w14:val="tx1"/>
            </w14:solidFill>
          </w14:textFill>
        </w:rPr>
        <w:t>仓库总平面布置图和现场勘查，该企业仓库出租方库房均根据相应限药量与周边库房保持安全距离。</w:t>
      </w:r>
    </w:p>
    <w:p>
      <w:pPr>
        <w:widowControl/>
        <w:spacing w:line="480" w:lineRule="auto"/>
        <w:ind w:firstLine="606"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5）消防设施、设备</w:t>
      </w:r>
    </w:p>
    <w:p>
      <w:pPr>
        <w:pStyle w:val="16"/>
        <w:spacing w:line="480" w:lineRule="auto"/>
        <w:ind w:firstLine="608"/>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浏阳市彭城贸易有限公司租赁的烟花爆竹仓库库区建有消防水池、水井，并配备有消防水泵、消防水带等消防设施，其消防设施能满足库房消防用水的需求。</w:t>
      </w:r>
      <w:r>
        <w:rPr>
          <w:rFonts w:hint="eastAsia" w:ascii="宋体" w:hAnsi="宋体" w:cs="宋体"/>
          <w:bCs/>
          <w:color w:val="000000" w:themeColor="text1"/>
          <w:kern w:val="0"/>
          <w:szCs w:val="28"/>
          <w14:textFill>
            <w14:solidFill>
              <w14:schemeClr w14:val="tx1"/>
            </w14:solidFill>
          </w14:textFill>
        </w:rPr>
        <w:t>该企业的办公经营场所配备有灭火器，</w:t>
      </w:r>
      <w:r>
        <w:rPr>
          <w:rFonts w:hint="eastAsia" w:ascii="宋体" w:hAnsi="宋体"/>
          <w:color w:val="000000" w:themeColor="text1"/>
          <w:szCs w:val="28"/>
          <w:lang w:val="en-GB"/>
          <w14:textFill>
            <w14:solidFill>
              <w14:schemeClr w14:val="tx1"/>
            </w14:solidFill>
          </w14:textFill>
        </w:rPr>
        <w:t>设置有消防通道和疏散通道，消防设施、设备能满足经营的需要。</w:t>
      </w:r>
    </w:p>
    <w:p>
      <w:pPr>
        <w:widowControl/>
        <w:spacing w:line="480" w:lineRule="auto"/>
        <w:ind w:firstLine="606"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6）视频监控装置</w:t>
      </w:r>
    </w:p>
    <w:p>
      <w:pPr>
        <w:spacing w:line="480" w:lineRule="auto"/>
        <w:ind w:firstLine="606" w:firstLineChars="200"/>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浏阳市彭城贸易有限公司所租赁仓库的出入口安装有视频监控，视频监控已接入乡镇（街道）分控平台和市局总控平台。</w:t>
      </w:r>
    </w:p>
    <w:p>
      <w:pPr>
        <w:widowControl/>
        <w:spacing w:line="480" w:lineRule="auto"/>
        <w:ind w:firstLine="606"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7）防雷和防静电设施</w:t>
      </w:r>
    </w:p>
    <w:p>
      <w:pPr>
        <w:pStyle w:val="16"/>
        <w:spacing w:line="480" w:lineRule="auto"/>
        <w:ind w:firstLine="608"/>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根据《烟花爆竹工程设计安全规范》（GB50161-2022）第12.7.1条规定：危险性建筑物必须按《建筑物防雷设计规范》的规定，采取防雷措施，各建筑物的防雷等级可按《烟花爆竹工程设计安全规范》中表12.1.1-1和12.1.1-2的规定设置。</w:t>
      </w:r>
      <w:r>
        <w:rPr>
          <w:rFonts w:hint="eastAsia" w:ascii="宋体" w:hAnsi="宋体"/>
          <w:color w:val="000000" w:themeColor="text1"/>
          <w:szCs w:val="28"/>
          <w:u w:color="FF0000"/>
          <w14:textFill>
            <w14:solidFill>
              <w14:schemeClr w14:val="tx1"/>
            </w14:solidFill>
          </w14:textFill>
        </w:rPr>
        <w:t>浏阳市彭城贸易有限公司租赁的烟花爆竹仓库防雷装置、防静电设施设备经辽宁雷电防护有限责任公司检测合格。</w:t>
      </w:r>
    </w:p>
    <w:p>
      <w:pPr>
        <w:spacing w:line="480" w:lineRule="auto"/>
        <w:ind w:firstLine="606"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综上所述，本评价单元符合安全条件。</w:t>
      </w:r>
    </w:p>
    <w:p>
      <w:pPr>
        <w:widowControl/>
        <w:spacing w:line="480" w:lineRule="auto"/>
        <w:ind w:firstLine="606" w:firstLineChars="200"/>
        <w:rPr>
          <w:rFonts w:ascii="宋体" w:hAnsi="宋体"/>
          <w:b/>
          <w:color w:val="000000" w:themeColor="text1"/>
          <w:sz w:val="28"/>
          <w:szCs w:val="28"/>
          <w14:textFill>
            <w14:solidFill>
              <w14:schemeClr w14:val="tx1"/>
            </w14:solidFill>
          </w14:textFill>
        </w:rPr>
      </w:pPr>
      <w:bookmarkStart w:id="165" w:name="_Toc294247678"/>
      <w:bookmarkStart w:id="166" w:name="_Toc326761647"/>
      <w:bookmarkStart w:id="167" w:name="_Toc321382027"/>
      <w:bookmarkStart w:id="168" w:name="_Toc320037101"/>
      <w:bookmarkStart w:id="169" w:name="_Toc327195681"/>
      <w:bookmarkStart w:id="170" w:name="_Toc328988695"/>
      <w:bookmarkStart w:id="171" w:name="_Toc321813864"/>
      <w:bookmarkStart w:id="172" w:name="_Toc390776400"/>
      <w:bookmarkStart w:id="173" w:name="_Toc271898815"/>
      <w:bookmarkStart w:id="174" w:name="_Toc396146769"/>
      <w:bookmarkStart w:id="175" w:name="_Toc326157440"/>
      <w:bookmarkStart w:id="176" w:name="_Toc297112176"/>
      <w:bookmarkStart w:id="177" w:name="_Toc325993627"/>
      <w:bookmarkStart w:id="178" w:name="_Toc294247860"/>
      <w:bookmarkStart w:id="179" w:name="_Toc299014050"/>
      <w:bookmarkStart w:id="180" w:name="_Toc340222894"/>
      <w:bookmarkStart w:id="181" w:name="_Toc87027658"/>
      <w:bookmarkStart w:id="182" w:name="_Toc103845897"/>
      <w:bookmarkStart w:id="183" w:name="_Toc103848560"/>
      <w:r>
        <w:rPr>
          <w:rFonts w:hint="eastAsia" w:ascii="宋体" w:hAnsi="宋体"/>
          <w:b/>
          <w:color w:val="000000" w:themeColor="text1"/>
          <w:sz w:val="28"/>
          <w:szCs w:val="28"/>
          <w14:textFill>
            <w14:solidFill>
              <w14:schemeClr w14:val="tx1"/>
            </w14:solidFill>
          </w14:textFill>
        </w:rPr>
        <w:t>8）围墙</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spacing w:line="480" w:lineRule="auto"/>
        <w:ind w:firstLine="606" w:firstLineChars="200"/>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该企业所租赁仓库的浏阳市大富仓储有限公司库区周边建有密砌围墙，围墙高度大于2米。库区入口处设置铁门控制无关人员进出，制定有加强日常巡查、人离落锁的相关制度，其余安全防护设施、措施符合标准要求。周边环境的危险主要来自山火，企业为此设置了大于5米的防火隔离带。</w:t>
      </w:r>
    </w:p>
    <w:p>
      <w:pPr>
        <w:spacing w:line="480" w:lineRule="auto"/>
        <w:ind w:firstLine="606"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综上所述，本评价单元符合安全条件。</w:t>
      </w:r>
    </w:p>
    <w:p>
      <w:pPr>
        <w:keepNext/>
        <w:keepLines/>
        <w:spacing w:line="480" w:lineRule="auto"/>
        <w:outlineLvl w:val="1"/>
        <w:rPr>
          <w:rFonts w:ascii="黑体" w:hAnsi="宋体" w:eastAsia="黑体"/>
          <w:bCs/>
          <w:color w:val="000000" w:themeColor="text1"/>
          <w:sz w:val="28"/>
          <w:szCs w:val="28"/>
          <w14:textFill>
            <w14:solidFill>
              <w14:schemeClr w14:val="tx1"/>
            </w14:solidFill>
          </w14:textFill>
        </w:rPr>
      </w:pPr>
      <w:bookmarkStart w:id="184" w:name="_Toc160733978"/>
      <w:bookmarkStart w:id="185" w:name="_Toc294247865"/>
      <w:bookmarkStart w:id="186" w:name="_Toc297112181"/>
      <w:bookmarkStart w:id="187" w:name="_Toc299014051"/>
      <w:bookmarkStart w:id="188" w:name="_Toc271898820"/>
      <w:r>
        <w:rPr>
          <w:rFonts w:hint="eastAsia" w:ascii="黑体" w:hAnsi="宋体" w:eastAsia="黑体"/>
          <w:bCs/>
          <w:color w:val="000000" w:themeColor="text1"/>
          <w:sz w:val="28"/>
          <w:szCs w:val="28"/>
          <w14:textFill>
            <w14:solidFill>
              <w14:schemeClr w14:val="tx1"/>
            </w14:solidFill>
          </w14:textFill>
        </w:rPr>
        <w:t>5.5 周边环境危险性评价</w:t>
      </w:r>
      <w:bookmarkEnd w:id="184"/>
      <w:bookmarkEnd w:id="185"/>
      <w:bookmarkEnd w:id="186"/>
      <w:bookmarkEnd w:id="187"/>
      <w:bookmarkEnd w:id="188"/>
    </w:p>
    <w:p>
      <w:pPr>
        <w:spacing w:line="48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浏阳市彭城贸易有限公司租赁的仓库位于浏阳市荷花办事处西环村窑棚组的浏阳市大富仓储有限公司，根据该企业提供的总平面布置图和</w:t>
      </w:r>
      <w:r>
        <w:rPr>
          <w:rFonts w:hint="eastAsia" w:ascii="宋体" w:hAnsi="宋体"/>
          <w:color w:val="000000" w:themeColor="text1"/>
          <w:sz w:val="28"/>
          <w:szCs w:val="28"/>
          <w14:textFill>
            <w14:solidFill>
              <w14:schemeClr w14:val="tx1"/>
            </w14:solidFill>
          </w14:textFill>
        </w:rPr>
        <w:t>现场勘查，库区周围无学校、工业区、旅游区重点建筑物、铁路运输线等场所，周边分布有零星民房和外企业烟花爆竹储存仓库，其与危险品贮存区建筑物外部距离符合要求</w:t>
      </w:r>
      <w:r>
        <w:rPr>
          <w:rFonts w:hint="eastAsia" w:ascii="宋体" w:hAnsi="宋体"/>
          <w:color w:val="000000" w:themeColor="text1"/>
          <w:kern w:val="0"/>
          <w:sz w:val="28"/>
          <w:szCs w:val="28"/>
          <w14:textFill>
            <w14:solidFill>
              <w14:schemeClr w14:val="tx1"/>
            </w14:solidFill>
          </w14:textFill>
        </w:rPr>
        <w:t>。</w:t>
      </w:r>
    </w:p>
    <w:p>
      <w:pPr>
        <w:spacing w:line="480" w:lineRule="auto"/>
        <w:ind w:firstLine="606" w:firstLineChars="200"/>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该企业的保卫、值班制度完善，管理较严格，外来闲杂人员带来安全隐患的可能性不大。</w:t>
      </w:r>
    </w:p>
    <w:p>
      <w:pPr>
        <w:spacing w:line="480" w:lineRule="auto"/>
        <w:ind w:firstLine="606"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综上所述，本评价单元符合安全条件。</w:t>
      </w:r>
    </w:p>
    <w:p>
      <w:pPr>
        <w:keepNext/>
        <w:keepLines/>
        <w:spacing w:line="480" w:lineRule="auto"/>
        <w:outlineLvl w:val="1"/>
        <w:rPr>
          <w:rFonts w:ascii="黑体" w:hAnsi="宋体" w:eastAsia="黑体"/>
          <w:bCs/>
          <w:color w:val="000000" w:themeColor="text1"/>
          <w:sz w:val="28"/>
          <w:szCs w:val="28"/>
          <w14:textFill>
            <w14:solidFill>
              <w14:schemeClr w14:val="tx1"/>
            </w14:solidFill>
          </w14:textFill>
        </w:rPr>
      </w:pPr>
      <w:bookmarkStart w:id="189" w:name="_Toc299116624"/>
      <w:bookmarkStart w:id="190" w:name="_Toc301187644"/>
      <w:bookmarkStart w:id="191" w:name="_Toc294247866"/>
      <w:bookmarkStart w:id="192" w:name="_Toc271898821"/>
      <w:bookmarkStart w:id="193" w:name="_Toc237224730"/>
      <w:bookmarkStart w:id="194" w:name="_Toc300663515"/>
      <w:bookmarkStart w:id="195" w:name="_Toc305829649"/>
      <w:bookmarkStart w:id="196" w:name="_Toc309887690"/>
      <w:bookmarkStart w:id="197" w:name="_Toc160733979"/>
      <w:r>
        <w:rPr>
          <w:rFonts w:hint="eastAsia" w:ascii="黑体" w:hAnsi="宋体" w:eastAsia="黑体"/>
          <w:bCs/>
          <w:color w:val="000000" w:themeColor="text1"/>
          <w:sz w:val="28"/>
          <w:szCs w:val="28"/>
          <w14:textFill>
            <w14:solidFill>
              <w14:schemeClr w14:val="tx1"/>
            </w14:solidFill>
          </w14:textFill>
        </w:rPr>
        <w:t xml:space="preserve">5.6 </w:t>
      </w:r>
      <w:bookmarkEnd w:id="189"/>
      <w:bookmarkEnd w:id="190"/>
      <w:bookmarkEnd w:id="191"/>
      <w:bookmarkEnd w:id="192"/>
      <w:bookmarkEnd w:id="193"/>
      <w:bookmarkEnd w:id="194"/>
      <w:bookmarkEnd w:id="195"/>
      <w:bookmarkEnd w:id="196"/>
      <w:bookmarkStart w:id="198" w:name="_Toc309887701"/>
      <w:r>
        <w:rPr>
          <w:rFonts w:hint="eastAsia" w:ascii="黑体" w:hAnsi="宋体" w:eastAsia="黑体"/>
          <w:bCs/>
          <w:color w:val="000000" w:themeColor="text1"/>
          <w:sz w:val="28"/>
          <w:szCs w:val="28"/>
          <w14:textFill>
            <w14:solidFill>
              <w14:schemeClr w14:val="tx1"/>
            </w14:solidFill>
          </w14:textFill>
        </w:rPr>
        <w:t>综合评价结果</w:t>
      </w:r>
      <w:bookmarkEnd w:id="197"/>
      <w:bookmarkEnd w:id="198"/>
    </w:p>
    <w:p>
      <w:pPr>
        <w:spacing w:line="480" w:lineRule="auto"/>
        <w:ind w:firstLine="606"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根据《烟花爆竹</w:t>
      </w:r>
      <w:r>
        <w:rPr>
          <w:rFonts w:hint="eastAsia" w:ascii="宋体" w:hAnsi="宋体"/>
          <w:color w:val="000000" w:themeColor="text1"/>
          <w:sz w:val="28"/>
          <w:szCs w:val="28"/>
          <w14:textFill>
            <w14:solidFill>
              <w14:schemeClr w14:val="tx1"/>
            </w14:solidFill>
          </w14:textFill>
        </w:rPr>
        <w:t>经营许可</w:t>
      </w:r>
      <w:r>
        <w:rPr>
          <w:rFonts w:ascii="宋体" w:hAnsi="宋体"/>
          <w:color w:val="000000" w:themeColor="text1"/>
          <w:sz w:val="28"/>
          <w:szCs w:val="28"/>
          <w14:textFill>
            <w14:solidFill>
              <w14:schemeClr w14:val="tx1"/>
            </w14:solidFill>
          </w14:textFill>
        </w:rPr>
        <w:t>实施办法》要求的烟花爆竹</w:t>
      </w:r>
      <w:r>
        <w:rPr>
          <w:rFonts w:hint="eastAsia" w:ascii="宋体" w:hAnsi="宋体"/>
          <w:color w:val="000000" w:themeColor="text1"/>
          <w:sz w:val="28"/>
          <w:szCs w:val="28"/>
          <w14:textFill>
            <w14:solidFill>
              <w14:schemeClr w14:val="tx1"/>
            </w14:solidFill>
          </w14:textFill>
        </w:rPr>
        <w:t>经营</w:t>
      </w:r>
      <w:r>
        <w:rPr>
          <w:rFonts w:ascii="宋体" w:hAnsi="宋体"/>
          <w:color w:val="000000" w:themeColor="text1"/>
          <w:sz w:val="28"/>
          <w:szCs w:val="28"/>
          <w14:textFill>
            <w14:solidFill>
              <w14:schemeClr w14:val="tx1"/>
            </w14:solidFill>
          </w14:textFill>
        </w:rPr>
        <w:t>企业申请</w:t>
      </w:r>
      <w:r>
        <w:rPr>
          <w:rFonts w:hint="eastAsia" w:ascii="宋体" w:hAnsi="宋体"/>
          <w:color w:val="000000" w:themeColor="text1"/>
          <w:sz w:val="28"/>
          <w:szCs w:val="28"/>
          <w14:textFill>
            <w14:solidFill>
              <w14:schemeClr w14:val="tx1"/>
            </w14:solidFill>
          </w14:textFill>
        </w:rPr>
        <w:t>经营（批发）</w:t>
      </w:r>
      <w:r>
        <w:rPr>
          <w:rFonts w:ascii="宋体" w:hAnsi="宋体"/>
          <w:color w:val="000000" w:themeColor="text1"/>
          <w:sz w:val="28"/>
          <w:szCs w:val="28"/>
          <w14:textFill>
            <w14:solidFill>
              <w14:schemeClr w14:val="tx1"/>
            </w14:solidFill>
          </w14:textFill>
        </w:rPr>
        <w:t>许可证应具备的条件，对浏阳市彭城贸易有限公司的安全</w:t>
      </w:r>
      <w:r>
        <w:rPr>
          <w:rFonts w:hint="eastAsia" w:ascii="宋体" w:hAnsi="宋体"/>
          <w:color w:val="000000" w:themeColor="text1"/>
          <w:sz w:val="28"/>
          <w:szCs w:val="28"/>
          <w14:textFill>
            <w14:solidFill>
              <w14:schemeClr w14:val="tx1"/>
            </w14:solidFill>
          </w14:textFill>
        </w:rPr>
        <w:t>经营</w:t>
      </w:r>
      <w:r>
        <w:rPr>
          <w:rFonts w:ascii="宋体" w:hAnsi="宋体"/>
          <w:color w:val="000000" w:themeColor="text1"/>
          <w:sz w:val="28"/>
          <w:szCs w:val="28"/>
          <w14:textFill>
            <w14:solidFill>
              <w14:schemeClr w14:val="tx1"/>
            </w14:solidFill>
          </w14:textFill>
        </w:rPr>
        <w:t>条件作如下分析：</w:t>
      </w:r>
    </w:p>
    <w:p>
      <w:pPr>
        <w:spacing w:line="480" w:lineRule="auto"/>
        <w:ind w:firstLine="606"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）该企业</w:t>
      </w:r>
      <w:r>
        <w:rPr>
          <w:rFonts w:ascii="宋体" w:hAnsi="宋体"/>
          <w:color w:val="000000" w:themeColor="text1"/>
          <w:sz w:val="28"/>
          <w:szCs w:val="28"/>
          <w14:textFill>
            <w14:solidFill>
              <w14:schemeClr w14:val="tx1"/>
            </w14:solidFill>
          </w14:textFill>
        </w:rPr>
        <w:t>已建立各岗位、人员的安全</w:t>
      </w:r>
      <w:r>
        <w:rPr>
          <w:rFonts w:hint="eastAsia" w:ascii="宋体" w:hAnsi="宋体"/>
          <w:color w:val="000000" w:themeColor="text1"/>
          <w:sz w:val="28"/>
          <w:szCs w:val="28"/>
          <w14:textFill>
            <w14:solidFill>
              <w14:schemeClr w14:val="tx1"/>
            </w14:solidFill>
          </w14:textFill>
        </w:rPr>
        <w:t>经营</w:t>
      </w:r>
      <w:r>
        <w:rPr>
          <w:rFonts w:ascii="宋体" w:hAnsi="宋体"/>
          <w:color w:val="000000" w:themeColor="text1"/>
          <w:sz w:val="28"/>
          <w:szCs w:val="28"/>
          <w14:textFill>
            <w14:solidFill>
              <w14:schemeClr w14:val="tx1"/>
            </w14:solidFill>
          </w14:textFill>
        </w:rPr>
        <w:t>责任制并制定了各项安全管理制度和安全操作规程</w:t>
      </w:r>
      <w:r>
        <w:rPr>
          <w:rFonts w:hint="eastAsia" w:ascii="宋体" w:hAnsi="宋体"/>
          <w:color w:val="000000" w:themeColor="text1"/>
          <w:sz w:val="28"/>
          <w:szCs w:val="28"/>
          <w14:textFill>
            <w14:solidFill>
              <w14:schemeClr w14:val="tx1"/>
            </w14:solidFill>
          </w14:textFill>
        </w:rPr>
        <w:t xml:space="preserve">。 </w:t>
      </w:r>
    </w:p>
    <w:p>
      <w:pPr>
        <w:spacing w:line="48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安全投入符合</w:t>
      </w:r>
      <w:r>
        <w:rPr>
          <w:rFonts w:hint="eastAsia" w:ascii="宋体" w:hAnsi="宋体"/>
          <w:color w:val="000000" w:themeColor="text1"/>
          <w:sz w:val="28"/>
          <w:szCs w:val="28"/>
          <w14:textFill>
            <w14:solidFill>
              <w14:schemeClr w14:val="tx1"/>
            </w14:solidFill>
          </w14:textFill>
        </w:rPr>
        <w:t>经营</w:t>
      </w:r>
      <w:r>
        <w:rPr>
          <w:rFonts w:ascii="宋体" w:hAnsi="宋体"/>
          <w:color w:val="000000" w:themeColor="text1"/>
          <w:sz w:val="28"/>
          <w:szCs w:val="28"/>
          <w14:textFill>
            <w14:solidFill>
              <w14:schemeClr w14:val="tx1"/>
            </w14:solidFill>
          </w14:textFill>
        </w:rPr>
        <w:t>的要求</w:t>
      </w:r>
      <w:r>
        <w:rPr>
          <w:rFonts w:hint="eastAsia" w:ascii="宋体" w:hAnsi="宋体"/>
          <w:color w:val="000000" w:themeColor="text1"/>
          <w:sz w:val="28"/>
          <w:szCs w:val="28"/>
          <w14:textFill>
            <w14:solidFill>
              <w14:schemeClr w14:val="tx1"/>
            </w14:solidFill>
          </w14:textFill>
        </w:rPr>
        <w:t>。</w:t>
      </w:r>
    </w:p>
    <w:p>
      <w:pPr>
        <w:spacing w:line="48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ascii="宋体" w:hAnsi="宋体"/>
          <w:color w:val="000000" w:themeColor="text1"/>
          <w:sz w:val="28"/>
          <w:szCs w:val="28"/>
          <w14:textFill>
            <w14:solidFill>
              <w14:schemeClr w14:val="tx1"/>
            </w14:solidFill>
          </w14:textFill>
        </w:rPr>
        <w:t>设置了安全管理机构，</w:t>
      </w:r>
      <w:r>
        <w:rPr>
          <w:rFonts w:hint="eastAsia" w:ascii="宋体" w:hAnsi="宋体"/>
          <w:color w:val="000000" w:themeColor="text1"/>
          <w:sz w:val="28"/>
          <w:szCs w:val="28"/>
          <w14:textFill>
            <w14:solidFill>
              <w14:schemeClr w14:val="tx1"/>
            </w14:solidFill>
          </w14:textFill>
        </w:rPr>
        <w:t>该企业已任命持安全管理人员证的杨翠为分管安全负责人，</w:t>
      </w:r>
      <w:r>
        <w:rPr>
          <w:rFonts w:ascii="宋体" w:hAnsi="宋体"/>
          <w:color w:val="000000" w:themeColor="text1"/>
          <w:sz w:val="28"/>
          <w:szCs w:val="28"/>
          <w14:textFill>
            <w14:solidFill>
              <w14:schemeClr w14:val="tx1"/>
            </w14:solidFill>
          </w14:textFill>
        </w:rPr>
        <w:t>配备了</w:t>
      </w:r>
      <w:r>
        <w:rPr>
          <w:rFonts w:hint="eastAsia" w:ascii="宋体" w:hAnsi="宋体"/>
          <w:color w:val="000000" w:themeColor="text1"/>
          <w:sz w:val="28"/>
          <w:szCs w:val="28"/>
          <w14:textFill>
            <w14:solidFill>
              <w14:schemeClr w14:val="tx1"/>
            </w14:solidFill>
          </w14:textFill>
        </w:rPr>
        <w:t>1名</w:t>
      </w:r>
      <w:r>
        <w:rPr>
          <w:rFonts w:ascii="宋体" w:hAnsi="宋体"/>
          <w:color w:val="000000" w:themeColor="text1"/>
          <w:sz w:val="28"/>
          <w:szCs w:val="28"/>
          <w14:textFill>
            <w14:solidFill>
              <w14:schemeClr w14:val="tx1"/>
            </w14:solidFill>
          </w14:textFill>
        </w:rPr>
        <w:t>专职安全管理人员；该企业安全管理机构由</w:t>
      </w:r>
      <w:r>
        <w:rPr>
          <w:rFonts w:hint="eastAsia" w:ascii="宋体" w:hAnsi="宋体"/>
          <w:color w:val="000000" w:themeColor="text1"/>
          <w:sz w:val="28"/>
          <w:szCs w:val="28"/>
          <w14:textFill>
            <w14:solidFill>
              <w14:schemeClr w14:val="tx1"/>
            </w14:solidFill>
          </w14:textFill>
        </w:rPr>
        <w:t>公司法定代表人担</w:t>
      </w:r>
      <w:r>
        <w:rPr>
          <w:rFonts w:ascii="宋体" w:hAnsi="宋体"/>
          <w:color w:val="000000" w:themeColor="text1"/>
          <w:sz w:val="28"/>
          <w:szCs w:val="28"/>
          <w14:textFill>
            <w14:solidFill>
              <w14:schemeClr w14:val="tx1"/>
            </w14:solidFill>
          </w14:textFill>
        </w:rPr>
        <w:t>任主要负责人</w:t>
      </w:r>
      <w:r>
        <w:rPr>
          <w:rFonts w:hint="eastAsia" w:ascii="宋体" w:hAnsi="宋体"/>
          <w:color w:val="000000" w:themeColor="text1"/>
          <w:sz w:val="28"/>
          <w:szCs w:val="28"/>
          <w14:textFill>
            <w14:solidFill>
              <w14:schemeClr w14:val="tx1"/>
            </w14:solidFill>
          </w14:textFill>
        </w:rPr>
        <w:t>，专职安全管理人员负责安全管理，各岗位人员</w:t>
      </w:r>
      <w:r>
        <w:rPr>
          <w:rFonts w:ascii="宋体" w:hAnsi="宋体"/>
          <w:color w:val="000000" w:themeColor="text1"/>
          <w:sz w:val="28"/>
          <w:szCs w:val="28"/>
          <w14:textFill>
            <w14:solidFill>
              <w14:schemeClr w14:val="tx1"/>
            </w14:solidFill>
          </w14:textFill>
        </w:rPr>
        <w:t>兼安全员构成安全管理机构</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领导全</w:t>
      </w:r>
      <w:r>
        <w:rPr>
          <w:rFonts w:hint="eastAsia" w:ascii="宋体" w:hAnsi="宋体"/>
          <w:color w:val="000000" w:themeColor="text1"/>
          <w:sz w:val="28"/>
          <w:szCs w:val="28"/>
          <w14:textFill>
            <w14:solidFill>
              <w14:schemeClr w14:val="tx1"/>
            </w14:solidFill>
          </w14:textFill>
        </w:rPr>
        <w:t>公司</w:t>
      </w:r>
      <w:r>
        <w:rPr>
          <w:rFonts w:ascii="宋体" w:hAnsi="宋体"/>
          <w:color w:val="000000" w:themeColor="text1"/>
          <w:sz w:val="28"/>
          <w:szCs w:val="28"/>
          <w14:textFill>
            <w14:solidFill>
              <w14:schemeClr w14:val="tx1"/>
            </w14:solidFill>
          </w14:textFill>
        </w:rPr>
        <w:t>安全工作并组成紧急援救领导班子，在安全机构下设兼职消防队，该企业安全组织机构是健全的</w:t>
      </w:r>
      <w:r>
        <w:rPr>
          <w:rFonts w:hint="eastAsia" w:ascii="宋体" w:hAnsi="宋体"/>
          <w:color w:val="000000" w:themeColor="text1"/>
          <w:sz w:val="28"/>
          <w:szCs w:val="28"/>
          <w14:textFill>
            <w14:solidFill>
              <w14:schemeClr w14:val="tx1"/>
            </w14:solidFill>
          </w14:textFill>
        </w:rPr>
        <w:t>。</w:t>
      </w:r>
    </w:p>
    <w:p>
      <w:pPr>
        <w:spacing w:line="48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4）该</w:t>
      </w:r>
      <w:r>
        <w:rPr>
          <w:rFonts w:ascii="宋体" w:hAnsi="宋体"/>
          <w:color w:val="000000" w:themeColor="text1"/>
          <w:sz w:val="28"/>
          <w:szCs w:val="28"/>
          <w14:textFill>
            <w14:solidFill>
              <w14:schemeClr w14:val="tx1"/>
            </w14:solidFill>
          </w14:textFill>
        </w:rPr>
        <w:t>企业的主要负责人和安全管理人员已经</w:t>
      </w:r>
      <w:r>
        <w:rPr>
          <w:rFonts w:hint="eastAsia" w:ascii="宋体" w:hAnsi="宋体"/>
          <w:color w:val="000000" w:themeColor="text1"/>
          <w:sz w:val="28"/>
          <w:szCs w:val="28"/>
          <w14:textFill>
            <w14:solidFill>
              <w14:schemeClr w14:val="tx1"/>
            </w14:solidFill>
          </w14:textFill>
        </w:rPr>
        <w:t>相关</w:t>
      </w:r>
      <w:r>
        <w:rPr>
          <w:rFonts w:ascii="宋体" w:hAnsi="宋体"/>
          <w:color w:val="000000" w:themeColor="text1"/>
          <w:sz w:val="28"/>
          <w:szCs w:val="28"/>
          <w14:textFill>
            <w14:solidFill>
              <w14:schemeClr w14:val="tx1"/>
            </w14:solidFill>
          </w14:textFill>
        </w:rPr>
        <w:t>管理部门考核合格，取得主要负责人证和安全</w:t>
      </w:r>
      <w:r>
        <w:rPr>
          <w:rFonts w:hint="eastAsia" w:ascii="宋体" w:hAnsi="宋体"/>
          <w:color w:val="000000" w:themeColor="text1"/>
          <w:sz w:val="28"/>
          <w:szCs w:val="28"/>
          <w14:textFill>
            <w14:solidFill>
              <w14:schemeClr w14:val="tx1"/>
            </w14:solidFill>
          </w14:textFill>
        </w:rPr>
        <w:t>生产</w:t>
      </w:r>
      <w:r>
        <w:rPr>
          <w:rFonts w:ascii="宋体" w:hAnsi="宋体"/>
          <w:color w:val="000000" w:themeColor="text1"/>
          <w:sz w:val="28"/>
          <w:szCs w:val="28"/>
          <w14:textFill>
            <w14:solidFill>
              <w14:schemeClr w14:val="tx1"/>
            </w14:solidFill>
          </w14:textFill>
        </w:rPr>
        <w:t>管理</w:t>
      </w:r>
      <w:r>
        <w:rPr>
          <w:rFonts w:hint="eastAsia" w:ascii="宋体" w:hAnsi="宋体"/>
          <w:color w:val="000000" w:themeColor="text1"/>
          <w:sz w:val="28"/>
          <w:szCs w:val="28"/>
          <w14:textFill>
            <w14:solidFill>
              <w14:schemeClr w14:val="tx1"/>
            </w14:solidFill>
          </w14:textFill>
        </w:rPr>
        <w:t>人</w:t>
      </w:r>
      <w:r>
        <w:rPr>
          <w:rFonts w:ascii="宋体" w:hAnsi="宋体"/>
          <w:color w:val="000000" w:themeColor="text1"/>
          <w:sz w:val="28"/>
          <w:szCs w:val="28"/>
          <w14:textFill>
            <w14:solidFill>
              <w14:schemeClr w14:val="tx1"/>
            </w14:solidFill>
          </w14:textFill>
        </w:rPr>
        <w:t>员证；</w:t>
      </w:r>
      <w:r>
        <w:rPr>
          <w:rFonts w:hint="eastAsia" w:ascii="宋体" w:hAnsi="宋体"/>
          <w:color w:val="000000" w:themeColor="text1"/>
          <w:sz w:val="28"/>
          <w:szCs w:val="28"/>
          <w14:textFill>
            <w14:solidFill>
              <w14:schemeClr w14:val="tx1"/>
            </w14:solidFill>
          </w14:textFill>
        </w:rPr>
        <w:t>搬运员、保管员、守护员已培训</w:t>
      </w:r>
      <w:r>
        <w:rPr>
          <w:rFonts w:ascii="宋体" w:hAnsi="宋体"/>
          <w:color w:val="000000" w:themeColor="text1"/>
          <w:sz w:val="28"/>
          <w:szCs w:val="28"/>
          <w14:textFill>
            <w14:solidFill>
              <w14:schemeClr w14:val="tx1"/>
            </w14:solidFill>
          </w14:textFill>
        </w:rPr>
        <w:t>并考核合格</w:t>
      </w:r>
      <w:r>
        <w:rPr>
          <w:rFonts w:hint="eastAsia" w:ascii="宋体" w:hAnsi="宋体"/>
          <w:color w:val="000000" w:themeColor="text1"/>
          <w:sz w:val="28"/>
          <w:szCs w:val="28"/>
          <w14:textFill>
            <w14:solidFill>
              <w14:schemeClr w14:val="tx1"/>
            </w14:solidFill>
          </w14:textFill>
        </w:rPr>
        <w:t xml:space="preserve">，持证上岗。 </w:t>
      </w:r>
    </w:p>
    <w:p>
      <w:pPr>
        <w:spacing w:line="48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w:t>
      </w:r>
      <w:r>
        <w:rPr>
          <w:rFonts w:ascii="宋体" w:hAnsi="宋体"/>
          <w:color w:val="000000" w:themeColor="text1"/>
          <w:sz w:val="28"/>
          <w:szCs w:val="28"/>
          <w14:textFill>
            <w14:solidFill>
              <w14:schemeClr w14:val="tx1"/>
            </w14:solidFill>
          </w14:textFill>
        </w:rPr>
        <w:t>依法参加工伤保险，为</w:t>
      </w:r>
      <w:r>
        <w:rPr>
          <w:rFonts w:hint="eastAsia" w:ascii="宋体" w:hAnsi="宋体"/>
          <w:color w:val="000000" w:themeColor="text1"/>
          <w:sz w:val="28"/>
          <w:szCs w:val="28"/>
          <w14:textFill>
            <w14:solidFill>
              <w14:schemeClr w14:val="tx1"/>
            </w14:solidFill>
          </w14:textFill>
        </w:rPr>
        <w:t>从业人员</w:t>
      </w:r>
      <w:r>
        <w:rPr>
          <w:rFonts w:ascii="宋体" w:hAnsi="宋体"/>
          <w:color w:val="000000" w:themeColor="text1"/>
          <w:sz w:val="28"/>
          <w:szCs w:val="28"/>
          <w14:textFill>
            <w14:solidFill>
              <w14:schemeClr w14:val="tx1"/>
            </w14:solidFill>
          </w14:textFill>
        </w:rPr>
        <w:t>办理工伤保险</w:t>
      </w:r>
      <w:r>
        <w:rPr>
          <w:rFonts w:hint="eastAsia" w:ascii="宋体" w:hAnsi="宋体"/>
          <w:color w:val="000000" w:themeColor="text1"/>
          <w:sz w:val="28"/>
          <w:szCs w:val="28"/>
          <w14:textFill>
            <w14:solidFill>
              <w14:schemeClr w14:val="tx1"/>
            </w14:solidFill>
          </w14:textFill>
        </w:rPr>
        <w:t>。</w:t>
      </w:r>
    </w:p>
    <w:p>
      <w:pPr>
        <w:spacing w:line="48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6）经营</w:t>
      </w:r>
      <w:r>
        <w:rPr>
          <w:rFonts w:ascii="宋体" w:hAnsi="宋体"/>
          <w:color w:val="000000" w:themeColor="text1"/>
          <w:sz w:val="28"/>
          <w:szCs w:val="28"/>
          <w14:textFill>
            <w14:solidFill>
              <w14:schemeClr w14:val="tx1"/>
            </w14:solidFill>
          </w14:textFill>
        </w:rPr>
        <w:t>设施符合《烟花爆竹工程设计安全规范》（GB50161-2022）等标准、法规的要求</w:t>
      </w:r>
      <w:r>
        <w:rPr>
          <w:rFonts w:hint="eastAsia" w:ascii="宋体" w:hAnsi="宋体"/>
          <w:color w:val="000000" w:themeColor="text1"/>
          <w:sz w:val="28"/>
          <w:szCs w:val="28"/>
          <w14:textFill>
            <w14:solidFill>
              <w14:schemeClr w14:val="tx1"/>
            </w14:solidFill>
          </w14:textFill>
        </w:rPr>
        <w:t>。</w:t>
      </w:r>
    </w:p>
    <w:p>
      <w:pPr>
        <w:spacing w:line="48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7）储存场所库房的总体布局和安全</w:t>
      </w:r>
      <w:r>
        <w:rPr>
          <w:rFonts w:ascii="宋体" w:hAnsi="宋体"/>
          <w:color w:val="000000" w:themeColor="text1"/>
          <w:sz w:val="28"/>
          <w:szCs w:val="28"/>
          <w14:textFill>
            <w14:solidFill>
              <w14:schemeClr w14:val="tx1"/>
            </w14:solidFill>
          </w14:textFill>
        </w:rPr>
        <w:t>设施的设计符合</w:t>
      </w:r>
      <w:r>
        <w:rPr>
          <w:rFonts w:hint="eastAsia" w:ascii="宋体" w:hAnsi="宋体"/>
          <w:color w:val="000000" w:themeColor="text1"/>
          <w:sz w:val="28"/>
          <w:szCs w:val="28"/>
          <w14:textFill>
            <w14:solidFill>
              <w14:schemeClr w14:val="tx1"/>
            </w14:solidFill>
          </w14:textFill>
        </w:rPr>
        <w:t>相关</w:t>
      </w:r>
      <w:r>
        <w:rPr>
          <w:rFonts w:ascii="宋体" w:hAnsi="宋体"/>
          <w:color w:val="000000" w:themeColor="text1"/>
          <w:sz w:val="28"/>
          <w:szCs w:val="28"/>
          <w14:textFill>
            <w14:solidFill>
              <w14:schemeClr w14:val="tx1"/>
            </w14:solidFill>
          </w14:textFill>
        </w:rPr>
        <w:t>法律、法规、标准、规定的要求</w:t>
      </w:r>
      <w:r>
        <w:rPr>
          <w:rFonts w:hint="eastAsia" w:ascii="宋体" w:hAnsi="宋体"/>
          <w:color w:val="000000" w:themeColor="text1"/>
          <w:sz w:val="28"/>
          <w:szCs w:val="28"/>
          <w14:textFill>
            <w14:solidFill>
              <w14:schemeClr w14:val="tx1"/>
            </w14:solidFill>
          </w14:textFill>
        </w:rPr>
        <w:t>。</w:t>
      </w:r>
    </w:p>
    <w:p>
      <w:pPr>
        <w:spacing w:line="48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w:t>
      </w:r>
      <w:r>
        <w:rPr>
          <w:rFonts w:ascii="宋体" w:hAnsi="宋体"/>
          <w:color w:val="000000" w:themeColor="text1"/>
          <w:sz w:val="28"/>
          <w:szCs w:val="28"/>
          <w14:textFill>
            <w14:solidFill>
              <w14:schemeClr w14:val="tx1"/>
            </w14:solidFill>
          </w14:textFill>
        </w:rPr>
        <w:t>周边安全防护距离符合国家有关规定</w:t>
      </w:r>
      <w:r>
        <w:rPr>
          <w:rFonts w:hint="eastAsia" w:ascii="宋体" w:hAnsi="宋体"/>
          <w:color w:val="000000" w:themeColor="text1"/>
          <w:sz w:val="28"/>
          <w:szCs w:val="28"/>
          <w14:textFill>
            <w14:solidFill>
              <w14:schemeClr w14:val="tx1"/>
            </w14:solidFill>
          </w14:textFill>
        </w:rPr>
        <w:t>。</w:t>
      </w:r>
    </w:p>
    <w:p>
      <w:pPr>
        <w:spacing w:line="480" w:lineRule="auto"/>
        <w:ind w:firstLine="606" w:firstLineChars="200"/>
        <w:jc w:val="left"/>
        <w:rPr>
          <w:rFonts w:ascii="宋体" w:hAnsi="宋体"/>
          <w:color w:val="000000" w:themeColor="text1"/>
          <w:sz w:val="28"/>
          <w:szCs w:val="28"/>
          <w14:textFill>
            <w14:solidFill>
              <w14:schemeClr w14:val="tx1"/>
            </w14:solidFill>
          </w14:textFill>
        </w:rPr>
        <w:sectPr>
          <w:pgSz w:w="11906" w:h="16838"/>
          <w:pgMar w:top="1701" w:right="1418" w:bottom="1418" w:left="1418" w:header="851" w:footer="992" w:gutter="0"/>
          <w:cols w:space="425" w:num="1"/>
          <w:docGrid w:type="linesAndChars" w:linePitch="312" w:charSpace="4884"/>
        </w:sectPr>
      </w:pPr>
      <w:r>
        <w:rPr>
          <w:rFonts w:hint="eastAsia" w:ascii="宋体" w:hAnsi="宋体"/>
          <w:color w:val="000000" w:themeColor="text1"/>
          <w:sz w:val="28"/>
          <w:szCs w:val="28"/>
          <w14:textFill>
            <w14:solidFill>
              <w14:schemeClr w14:val="tx1"/>
            </w14:solidFill>
          </w14:textFill>
        </w:rPr>
        <w:t>9）</w:t>
      </w:r>
      <w:r>
        <w:rPr>
          <w:rFonts w:ascii="宋体" w:hAnsi="宋体"/>
          <w:color w:val="000000" w:themeColor="text1"/>
          <w:sz w:val="28"/>
          <w:szCs w:val="28"/>
          <w14:textFill>
            <w14:solidFill>
              <w14:schemeClr w14:val="tx1"/>
            </w14:solidFill>
          </w14:textFill>
        </w:rPr>
        <w:t>该企业</w:t>
      </w:r>
      <w:r>
        <w:rPr>
          <w:rFonts w:hint="eastAsia" w:ascii="宋体" w:hAnsi="宋体"/>
          <w:color w:val="000000" w:themeColor="text1"/>
          <w:sz w:val="28"/>
          <w:szCs w:val="28"/>
          <w14:textFill>
            <w14:solidFill>
              <w14:schemeClr w14:val="tx1"/>
            </w14:solidFill>
          </w14:textFill>
        </w:rPr>
        <w:t>已</w:t>
      </w:r>
      <w:r>
        <w:rPr>
          <w:rFonts w:ascii="宋体" w:hAnsi="宋体"/>
          <w:color w:val="000000" w:themeColor="text1"/>
          <w:sz w:val="28"/>
          <w:szCs w:val="28"/>
          <w14:textFill>
            <w14:solidFill>
              <w14:schemeClr w14:val="tx1"/>
            </w14:solidFill>
          </w14:textFill>
        </w:rPr>
        <w:t>建立以</w:t>
      </w:r>
      <w:r>
        <w:rPr>
          <w:rFonts w:hint="eastAsia" w:ascii="宋体" w:hAnsi="宋体"/>
          <w:color w:val="000000" w:themeColor="text1"/>
          <w:sz w:val="28"/>
          <w:szCs w:val="28"/>
          <w14:textFill>
            <w14:solidFill>
              <w14:schemeClr w14:val="tx1"/>
            </w14:solidFill>
          </w14:textFill>
        </w:rPr>
        <w:t>主要负责人</w:t>
      </w:r>
      <w:r>
        <w:rPr>
          <w:rFonts w:ascii="宋体" w:hAnsi="宋体"/>
          <w:color w:val="000000" w:themeColor="text1"/>
          <w:sz w:val="28"/>
          <w:szCs w:val="28"/>
          <w14:textFill>
            <w14:solidFill>
              <w14:schemeClr w14:val="tx1"/>
            </w14:solidFill>
          </w14:textFill>
        </w:rPr>
        <w:t>为领导的应急救援组织机构，并制订了应急救援预案</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有应急救援组织、人员，配备了必要的应急救援器材</w:t>
      </w:r>
      <w:r>
        <w:rPr>
          <w:rFonts w:hint="eastAsia" w:ascii="宋体" w:hAnsi="宋体"/>
          <w:color w:val="000000" w:themeColor="text1"/>
          <w:sz w:val="28"/>
          <w:szCs w:val="28"/>
          <w14:textFill>
            <w14:solidFill>
              <w14:schemeClr w14:val="tx1"/>
            </w14:solidFill>
          </w14:textFill>
        </w:rPr>
        <w:t>。</w:t>
      </w:r>
    </w:p>
    <w:p>
      <w:pPr>
        <w:pStyle w:val="37"/>
        <w:spacing w:before="120" w:after="120"/>
        <w:rPr>
          <w:rFonts w:ascii="黑体" w:hAnsi="宋体" w:eastAsia="黑体"/>
          <w:b w:val="0"/>
          <w:bCs w:val="0"/>
          <w:color w:val="000000" w:themeColor="text1"/>
          <w:kern w:val="0"/>
          <w14:textFill>
            <w14:solidFill>
              <w14:schemeClr w14:val="tx1"/>
            </w14:solidFill>
          </w14:textFill>
        </w:rPr>
      </w:pPr>
      <w:r>
        <w:rPr>
          <w:rFonts w:hint="eastAsia" w:ascii="黑体" w:hAnsi="宋体" w:eastAsia="黑体"/>
          <w:b w:val="0"/>
          <w:bCs w:val="0"/>
          <w:color w:val="000000" w:themeColor="text1"/>
          <w:kern w:val="0"/>
          <w14:textFill>
            <w14:solidFill>
              <w14:schemeClr w14:val="tx1"/>
            </w14:solidFill>
          </w14:textFill>
        </w:rPr>
        <w:t xml:space="preserve"> </w:t>
      </w:r>
      <w:bookmarkStart w:id="199" w:name="_Toc160733980"/>
      <w:r>
        <w:rPr>
          <w:rFonts w:hint="eastAsia" w:ascii="黑体" w:hAnsi="宋体" w:eastAsia="黑体"/>
          <w:b w:val="0"/>
          <w:bCs w:val="0"/>
          <w:color w:val="000000" w:themeColor="text1"/>
          <w:kern w:val="0"/>
          <w14:textFill>
            <w14:solidFill>
              <w14:schemeClr w14:val="tx1"/>
            </w14:solidFill>
          </w14:textFill>
        </w:rPr>
        <w:t>第六章  安全对策和整改</w:t>
      </w:r>
      <w:bookmarkEnd w:id="199"/>
    </w:p>
    <w:p>
      <w:pPr>
        <w:keepNext/>
        <w:keepLines/>
        <w:spacing w:before="156" w:beforeLines="50" w:line="480" w:lineRule="auto"/>
        <w:outlineLvl w:val="1"/>
        <w:rPr>
          <w:rFonts w:ascii="黑体" w:hAnsi="宋体" w:eastAsia="黑体"/>
          <w:bCs/>
          <w:color w:val="000000" w:themeColor="text1"/>
          <w:sz w:val="28"/>
          <w:szCs w:val="28"/>
          <w14:textFill>
            <w14:solidFill>
              <w14:schemeClr w14:val="tx1"/>
            </w14:solidFill>
          </w14:textFill>
        </w:rPr>
      </w:pPr>
      <w:bookmarkStart w:id="200" w:name="_Toc160733981"/>
      <w:r>
        <w:rPr>
          <w:rFonts w:hint="eastAsia" w:ascii="黑体" w:hAnsi="宋体" w:eastAsia="黑体"/>
          <w:bCs/>
          <w:color w:val="000000" w:themeColor="text1"/>
          <w:sz w:val="28"/>
          <w:szCs w:val="28"/>
          <w14:textFill>
            <w14:solidFill>
              <w14:schemeClr w14:val="tx1"/>
            </w14:solidFill>
          </w14:textFill>
        </w:rPr>
        <w:t>6.1 安全对策措施</w:t>
      </w:r>
      <w:bookmarkEnd w:id="200"/>
    </w:p>
    <w:p>
      <w:pPr>
        <w:spacing w:line="48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评价组对浏阳市彭城贸易有限公司</w:t>
      </w:r>
      <w:r>
        <w:rPr>
          <w:rFonts w:hint="eastAsia" w:ascii="宋体" w:hAnsi="宋体"/>
          <w:color w:val="000000" w:themeColor="text1"/>
          <w:sz w:val="28"/>
          <w:szCs w:val="28"/>
          <w14:textFill>
            <w14:solidFill>
              <w14:schemeClr w14:val="tx1"/>
            </w14:solidFill>
          </w14:textFill>
        </w:rPr>
        <w:t>储存场所的</w:t>
      </w:r>
      <w:r>
        <w:rPr>
          <w:rFonts w:hint="eastAsia" w:ascii="宋体" w:hAnsi="宋体"/>
          <w:color w:val="000000" w:themeColor="text1"/>
          <w:sz w:val="28"/>
          <w:szCs w:val="28"/>
          <w:lang w:val="en-GB"/>
          <w14:textFill>
            <w14:solidFill>
              <w14:schemeClr w14:val="tx1"/>
            </w14:solidFill>
          </w14:textFill>
        </w:rPr>
        <w:t>安全状况进行安全检查和综合安全评价，经与该企业的意见交流，对其存在的安全隐患及不符合有关法律法规和标准要求之处提出了整改建议。</w:t>
      </w:r>
    </w:p>
    <w:p>
      <w:pPr>
        <w:spacing w:line="480" w:lineRule="auto"/>
        <w:ind w:firstLine="606" w:firstLineChars="200"/>
        <w:rPr>
          <w:rFonts w:ascii="宋体" w:hAnsi="宋体"/>
          <w:color w:val="000000" w:themeColor="text1"/>
          <w:sz w:val="24"/>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浏阳市彭城贸易有限公司应与</w:t>
      </w:r>
      <w:r>
        <w:rPr>
          <w:rFonts w:hint="eastAsia" w:ascii="宋体" w:hAnsi="宋体"/>
          <w:color w:val="000000" w:themeColor="text1"/>
          <w:spacing w:val="-2"/>
          <w:sz w:val="28"/>
          <w:szCs w:val="28"/>
          <w14:textFill>
            <w14:solidFill>
              <w14:schemeClr w14:val="tx1"/>
            </w14:solidFill>
          </w14:textFill>
        </w:rPr>
        <w:t>浏阳市大富仓储有限公司</w:t>
      </w:r>
      <w:r>
        <w:rPr>
          <w:rFonts w:hint="eastAsia" w:ascii="宋体" w:hAnsi="宋体"/>
          <w:color w:val="000000" w:themeColor="text1"/>
          <w:sz w:val="28"/>
          <w:szCs w:val="28"/>
          <w:lang w:val="en-GB"/>
          <w14:textFill>
            <w14:solidFill>
              <w14:schemeClr w14:val="tx1"/>
            </w14:solidFill>
          </w14:textFill>
        </w:rPr>
        <w:t>协商沟通按要求应在其租赁的</w:t>
      </w:r>
      <w:r>
        <w:rPr>
          <w:rFonts w:hint="eastAsia" w:ascii="宋体" w:hAnsi="宋体"/>
          <w:bCs/>
          <w:color w:val="000000" w:themeColor="text1"/>
          <w:sz w:val="28"/>
          <w:szCs w:val="28"/>
          <w14:textFill>
            <w14:solidFill>
              <w14:schemeClr w14:val="tx1"/>
            </w14:solidFill>
          </w14:textFill>
        </w:rPr>
        <w:t>16号1.1级成品库和4号1.3级成品库</w:t>
      </w:r>
      <w:r>
        <w:rPr>
          <w:rFonts w:hint="eastAsia" w:ascii="宋体" w:hAnsi="宋体"/>
          <w:color w:val="000000" w:themeColor="text1"/>
          <w:sz w:val="28"/>
          <w:szCs w:val="28"/>
          <w14:textFill>
            <w14:solidFill>
              <w14:schemeClr w14:val="tx1"/>
            </w14:solidFill>
          </w14:textFill>
        </w:rPr>
        <w:t>外墙上设置符合要求的标志牌，标志牌上应注明使用企业名称、使用租赁面积、负责人等内容</w:t>
      </w:r>
      <w:r>
        <w:rPr>
          <w:rFonts w:hint="eastAsia" w:ascii="宋体" w:hAnsi="宋体"/>
          <w:color w:val="000000" w:themeColor="text1"/>
          <w:sz w:val="28"/>
          <w:szCs w:val="28"/>
          <w:lang w:val="en-GB"/>
          <w14:textFill>
            <w14:solidFill>
              <w14:schemeClr w14:val="tx1"/>
            </w14:solidFill>
          </w14:textFill>
        </w:rPr>
        <w:t>，同时建议库房内安装温湿度计和建立相应台账，</w:t>
      </w:r>
      <w:r>
        <w:rPr>
          <w:rFonts w:hint="eastAsia" w:ascii="宋体" w:hAnsi="宋体"/>
          <w:color w:val="000000" w:themeColor="text1"/>
          <w:sz w:val="28"/>
          <w:szCs w:val="28"/>
          <w14:textFill>
            <w14:solidFill>
              <w14:schemeClr w14:val="tx1"/>
            </w14:solidFill>
          </w14:textFill>
        </w:rPr>
        <w:t>仓库保管员每天应监测、记录库内温、湿度记录。</w:t>
      </w:r>
    </w:p>
    <w:p>
      <w:pPr>
        <w:keepNext/>
        <w:keepLines/>
        <w:spacing w:before="156" w:beforeLines="50" w:line="480" w:lineRule="auto"/>
        <w:outlineLvl w:val="1"/>
        <w:rPr>
          <w:rFonts w:ascii="黑体" w:hAnsi="宋体" w:eastAsia="黑体"/>
          <w:bCs/>
          <w:color w:val="000000" w:themeColor="text1"/>
          <w:sz w:val="28"/>
          <w:szCs w:val="28"/>
          <w14:textFill>
            <w14:solidFill>
              <w14:schemeClr w14:val="tx1"/>
            </w14:solidFill>
          </w14:textFill>
        </w:rPr>
      </w:pPr>
      <w:bookmarkStart w:id="201" w:name="_Toc160733982"/>
      <w:r>
        <w:rPr>
          <w:rFonts w:hint="eastAsia" w:ascii="黑体" w:hAnsi="宋体" w:eastAsia="黑体"/>
          <w:bCs/>
          <w:color w:val="000000" w:themeColor="text1"/>
          <w:sz w:val="28"/>
          <w:szCs w:val="28"/>
          <w14:textFill>
            <w14:solidFill>
              <w14:schemeClr w14:val="tx1"/>
            </w14:solidFill>
          </w14:textFill>
        </w:rPr>
        <w:t>6.2 复查情况</w:t>
      </w:r>
      <w:bookmarkEnd w:id="201"/>
    </w:p>
    <w:p>
      <w:pPr>
        <w:spacing w:line="480" w:lineRule="auto"/>
        <w:ind w:firstLine="606"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通过审核和现场复查，评价组对其整改情况进行复查，其情况如表：</w:t>
      </w:r>
    </w:p>
    <w:p>
      <w:pPr>
        <w:spacing w:line="480" w:lineRule="auto"/>
        <w:ind w:firstLine="482"/>
        <w:jc w:val="center"/>
        <w:rPr>
          <w:rFonts w:ascii="宋体" w:hAnsi="宋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表6.2-1  整改建议及其复查情况表</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3168"/>
        <w:gridCol w:w="4610"/>
        <w:gridCol w:w="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74" w:type="pct"/>
            <w:vAlign w:val="center"/>
          </w:tcPr>
          <w:p>
            <w:pPr>
              <w:spacing w:line="480"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序号</w:t>
            </w:r>
          </w:p>
        </w:tc>
        <w:tc>
          <w:tcPr>
            <w:tcW w:w="1706" w:type="pct"/>
            <w:vAlign w:val="center"/>
          </w:tcPr>
          <w:p>
            <w:pPr>
              <w:spacing w:line="480"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存在的主要问题</w:t>
            </w:r>
          </w:p>
        </w:tc>
        <w:tc>
          <w:tcPr>
            <w:tcW w:w="2482" w:type="pct"/>
            <w:vAlign w:val="center"/>
          </w:tcPr>
          <w:p>
            <w:pPr>
              <w:spacing w:line="480" w:lineRule="auto"/>
              <w:jc w:val="center"/>
              <w:rPr>
                <w:b/>
                <w:bCs/>
                <w:color w:val="000000" w:themeColor="text1"/>
                <w:kern w:val="0"/>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整改情况或说明</w:t>
            </w:r>
          </w:p>
        </w:tc>
        <w:tc>
          <w:tcPr>
            <w:tcW w:w="438" w:type="pct"/>
            <w:vAlign w:val="center"/>
          </w:tcPr>
          <w:p>
            <w:pPr>
              <w:spacing w:line="480" w:lineRule="auto"/>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结论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4"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706"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未在租赁仓库外墙设置安全使用标志牌</w:t>
            </w:r>
          </w:p>
        </w:tc>
        <w:tc>
          <w:tcPr>
            <w:tcW w:w="2482"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复查时已设置安全标识牌，注明使用企业名称、使用面积、负责人等内容</w:t>
            </w:r>
          </w:p>
        </w:tc>
        <w:tc>
          <w:tcPr>
            <w:tcW w:w="438"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4"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706"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仓库内未安装温湿度计</w:t>
            </w:r>
          </w:p>
        </w:tc>
        <w:tc>
          <w:tcPr>
            <w:tcW w:w="2482"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复查时已安装温湿度计，已建立记录库内温、湿度记录台账</w:t>
            </w:r>
          </w:p>
        </w:tc>
        <w:tc>
          <w:tcPr>
            <w:tcW w:w="438"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w:t>
            </w:r>
          </w:p>
        </w:tc>
      </w:tr>
    </w:tbl>
    <w:p>
      <w:pPr>
        <w:keepNext/>
        <w:keepLines/>
        <w:spacing w:before="156" w:beforeLines="50" w:line="480" w:lineRule="auto"/>
        <w:outlineLvl w:val="1"/>
        <w:rPr>
          <w:rFonts w:ascii="黑体" w:hAnsi="宋体" w:eastAsia="黑体"/>
          <w:bCs/>
          <w:color w:val="000000" w:themeColor="text1"/>
          <w:sz w:val="28"/>
          <w:szCs w:val="28"/>
          <w14:textFill>
            <w14:solidFill>
              <w14:schemeClr w14:val="tx1"/>
            </w14:solidFill>
          </w14:textFill>
        </w:rPr>
      </w:pPr>
      <w:bookmarkStart w:id="202" w:name="_Toc160733983"/>
      <w:r>
        <w:rPr>
          <w:rFonts w:hint="eastAsia" w:ascii="黑体" w:hAnsi="宋体" w:eastAsia="黑体"/>
          <w:bCs/>
          <w:color w:val="000000" w:themeColor="text1"/>
          <w:sz w:val="28"/>
          <w:szCs w:val="28"/>
          <w14:textFill>
            <w14:solidFill>
              <w14:schemeClr w14:val="tx1"/>
            </w14:solidFill>
          </w14:textFill>
        </w:rPr>
        <w:t>6.3 安全对策措施建议</w:t>
      </w:r>
      <w:bookmarkEnd w:id="202"/>
    </w:p>
    <w:p>
      <w:pPr>
        <w:pStyle w:val="4"/>
        <w:keepNext w:val="0"/>
        <w:widowControl/>
        <w:spacing w:before="0" w:after="0" w:line="480" w:lineRule="auto"/>
        <w:rPr>
          <w:rFonts w:ascii="黑体" w:eastAsia="黑体"/>
          <w:b w:val="0"/>
          <w:snapToGrid w:val="0"/>
          <w:color w:val="000000" w:themeColor="text1"/>
          <w:sz w:val="28"/>
          <w:szCs w:val="28"/>
          <w14:textFill>
            <w14:solidFill>
              <w14:schemeClr w14:val="tx1"/>
            </w14:solidFill>
          </w14:textFill>
        </w:rPr>
      </w:pPr>
      <w:bookmarkStart w:id="203" w:name="_Toc320037108"/>
      <w:bookmarkStart w:id="204" w:name="_Toc321813871"/>
      <w:bookmarkStart w:id="205" w:name="_Toc340222911"/>
      <w:bookmarkStart w:id="206" w:name="_Toc87027665"/>
      <w:bookmarkStart w:id="207" w:name="_Toc325993644"/>
      <w:bookmarkStart w:id="208" w:name="_Toc326157457"/>
      <w:bookmarkStart w:id="209" w:name="_Toc103845904"/>
      <w:bookmarkStart w:id="210" w:name="_Toc326761664"/>
      <w:bookmarkStart w:id="211" w:name="_Toc328988712"/>
      <w:bookmarkStart w:id="212" w:name="_Toc390776417"/>
      <w:bookmarkStart w:id="213" w:name="_Toc327195698"/>
      <w:bookmarkStart w:id="214" w:name="_Toc396146786"/>
      <w:bookmarkStart w:id="215" w:name="_Toc321382034"/>
      <w:bookmarkStart w:id="216" w:name="_Toc103848567"/>
      <w:bookmarkStart w:id="217" w:name="_Toc115289502"/>
      <w:bookmarkStart w:id="218" w:name="_Toc115356179"/>
      <w:bookmarkStart w:id="219" w:name="_Toc124412413"/>
      <w:bookmarkStart w:id="220" w:name="_Toc160733984"/>
      <w:r>
        <w:rPr>
          <w:rFonts w:hint="eastAsia" w:ascii="黑体" w:eastAsia="黑体"/>
          <w:b w:val="0"/>
          <w:snapToGrid w:val="0"/>
          <w:color w:val="000000" w:themeColor="text1"/>
          <w:sz w:val="28"/>
          <w:szCs w:val="28"/>
          <w14:textFill>
            <w14:solidFill>
              <w14:schemeClr w14:val="tx1"/>
            </w14:solidFill>
          </w14:textFill>
        </w:rPr>
        <w:t>6.3.1安全管理对策措施建议</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spacing w:line="48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管理缺陷通常表现为无章可依、违章作业、违章指挥、违反劳动纪律。安全管理是为了保证及时、有效地实现既定的安全目标，是在预测、分析的基础上进行的计划、组织、协调、检查等工作，是预防故障和人员失误发生的有效手段。因此管理缺陷是影响失控发生的重要因素。</w:t>
      </w:r>
    </w:p>
    <w:p>
      <w:pPr>
        <w:spacing w:line="48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由于烟花爆竹经营、储存过程中存在的不安全因素很多，所以要从安全管理的角度来控制不安全因素，减少管理缺陷，最终消除或减少事故的发生，企业应做到以下几点：</w:t>
      </w:r>
    </w:p>
    <w:p>
      <w:pPr>
        <w:spacing w:line="48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val="en-GB"/>
          <w14:textFill>
            <w14:solidFill>
              <w14:schemeClr w14:val="tx1"/>
            </w14:solidFill>
          </w14:textFill>
        </w:rPr>
        <w:t>根据国家有关安全生产法律、法规、规章和标准，结合本公司的实际情况，对制定的安全管理制度进行修改和完善；参照《烟花爆竹作业安全技术规程》以及相关的法规和标准对岗位操作规程进行修改和完善。安全管理制度制定后必须严格执行。</w:t>
      </w:r>
    </w:p>
    <w:p>
      <w:pPr>
        <w:spacing w:line="48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lang w:val="en-GB"/>
          <w14:textFill>
            <w14:solidFill>
              <w14:schemeClr w14:val="tx1"/>
            </w14:solidFill>
          </w14:textFill>
        </w:rPr>
        <w:t>根据本企业实际情况进一步完善事故应急救援预案，并定期进行演练；针对演练中暴露的问题，进一步完善预案。以提高应急救援能力，将事故带来的损失减少到最低限度。</w:t>
      </w:r>
    </w:p>
    <w:p>
      <w:pPr>
        <w:spacing w:line="48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lang w:val="en-GB"/>
          <w14:textFill>
            <w14:solidFill>
              <w14:schemeClr w14:val="tx1"/>
            </w14:solidFill>
          </w14:textFill>
        </w:rPr>
        <w:t>对危险场所进行定期检查，发现问题及时整改。安全检查应具体、全面，同时建议在进行安全检查时应作详细的检查记录，便于以后借鉴和提高安全管理水平。</w:t>
      </w:r>
    </w:p>
    <w:p>
      <w:pPr>
        <w:spacing w:line="48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lang w:val="en-GB"/>
          <w14:textFill>
            <w14:solidFill>
              <w14:schemeClr w14:val="tx1"/>
            </w14:solidFill>
          </w14:textFill>
        </w:rPr>
        <w:t>应参照相关标准和法规，特别是</w:t>
      </w:r>
      <w:r>
        <w:rPr>
          <w:rFonts w:ascii="宋体" w:hAnsi="宋体"/>
          <w:color w:val="000000" w:themeColor="text1"/>
          <w:sz w:val="28"/>
          <w:szCs w:val="28"/>
          <w:lang w:val="en-GB"/>
          <w14:textFill>
            <w14:solidFill>
              <w14:schemeClr w14:val="tx1"/>
            </w14:solidFill>
          </w14:textFill>
        </w:rPr>
        <w:t>《烟花爆竹工程设计安全规范》</w:t>
      </w:r>
      <w:r>
        <w:rPr>
          <w:rFonts w:hint="eastAsia" w:ascii="宋体" w:hAnsi="宋体"/>
          <w:color w:val="000000" w:themeColor="text1"/>
          <w:sz w:val="28"/>
          <w:szCs w:val="28"/>
          <w:lang w:val="en-GB"/>
          <w14:textFill>
            <w14:solidFill>
              <w14:schemeClr w14:val="tx1"/>
            </w14:solidFill>
          </w14:textFill>
        </w:rPr>
        <w:t>、《烟花爆竹作业安全技术规程》，对建筑物的情况进行安全检查，对与标准不符合之处进行整改，对违规、违章操作给予严厉惩罚，以达到本质安全化的目的。</w:t>
      </w:r>
    </w:p>
    <w:p>
      <w:pPr>
        <w:spacing w:line="48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lang w:val="en-GB"/>
          <w14:textFill>
            <w14:solidFill>
              <w14:schemeClr w14:val="tx1"/>
            </w14:solidFill>
          </w14:textFill>
        </w:rPr>
        <w:t>定期对从业人员进行安全技术培训教育，使其增强事故防范意识和能力，提高一旦发生事故后的应急能力。</w:t>
      </w:r>
    </w:p>
    <w:p>
      <w:pPr>
        <w:spacing w:line="48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w:t>
      </w:r>
      <w:r>
        <w:rPr>
          <w:rFonts w:hint="eastAsia" w:ascii="宋体" w:hAnsi="宋体"/>
          <w:color w:val="000000" w:themeColor="text1"/>
          <w:sz w:val="28"/>
          <w:szCs w:val="28"/>
          <w:lang w:val="en-GB"/>
          <w14:textFill>
            <w14:solidFill>
              <w14:schemeClr w14:val="tx1"/>
            </w14:solidFill>
          </w14:textFill>
        </w:rPr>
        <w:t>对从业人员要进行职业健康检查，并建立健康档案，发现健康问题及时采取措施。</w:t>
      </w:r>
    </w:p>
    <w:p>
      <w:pPr>
        <w:spacing w:line="480" w:lineRule="auto"/>
        <w:ind w:firstLine="593" w:firstLineChars="196"/>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14:textFill>
            <w14:solidFill>
              <w14:schemeClr w14:val="tx1"/>
            </w14:solidFill>
          </w14:textFill>
        </w:rPr>
        <w:t>（7）</w:t>
      </w:r>
      <w:r>
        <w:rPr>
          <w:rFonts w:hint="eastAsia" w:ascii="宋体" w:hAnsi="宋体"/>
          <w:color w:val="000000" w:themeColor="text1"/>
          <w:sz w:val="28"/>
          <w:szCs w:val="28"/>
          <w:lang w:val="en-GB"/>
          <w14:textFill>
            <w14:solidFill>
              <w14:schemeClr w14:val="tx1"/>
            </w14:solidFill>
          </w14:textFill>
        </w:rPr>
        <w:t>制定库区内运输管理规定，规定进入库区的机动车辆必须安装防火罩，防止送材料的机动车辆未装防火罩而产生危险。</w:t>
      </w:r>
    </w:p>
    <w:p>
      <w:pPr>
        <w:spacing w:line="480" w:lineRule="auto"/>
        <w:ind w:firstLine="593" w:firstLineChars="196"/>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w:t>
      </w:r>
      <w:r>
        <w:rPr>
          <w:rFonts w:hint="eastAsia" w:ascii="宋体" w:hAnsi="宋体"/>
          <w:color w:val="000000" w:themeColor="text1"/>
          <w:sz w:val="28"/>
          <w:szCs w:val="28"/>
          <w:lang w:val="en-GB"/>
          <w14:textFill>
            <w14:solidFill>
              <w14:schemeClr w14:val="tx1"/>
            </w14:solidFill>
          </w14:textFill>
        </w:rPr>
        <w:t>按《烟花爆竹安全生产标志》AQ4114-2011的要求完善相关场所的安全生产标志，进一步规范安全生产标志的分类、标志的图形、设置位置等。</w:t>
      </w:r>
    </w:p>
    <w:p>
      <w:pPr>
        <w:spacing w:line="480" w:lineRule="auto"/>
        <w:ind w:firstLine="593" w:firstLineChars="196"/>
        <w:rPr>
          <w:rFonts w:ascii="宋体" w:hAnsi="宋体"/>
          <w:color w:val="000000" w:themeColor="text1"/>
          <w:sz w:val="24"/>
          <w:lang w:val="en-GB"/>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w:t>
      </w:r>
      <w:r>
        <w:rPr>
          <w:rFonts w:hint="eastAsia" w:ascii="宋体" w:hAnsi="宋体"/>
          <w:color w:val="000000" w:themeColor="text1"/>
          <w:sz w:val="28"/>
          <w:szCs w:val="28"/>
          <w:lang w:val="en-GB"/>
          <w14:textFill>
            <w14:solidFill>
              <w14:schemeClr w14:val="tx1"/>
            </w14:solidFill>
          </w14:textFill>
        </w:rPr>
        <w:t>所租赁仓库严禁超药量、超范围储存。</w:t>
      </w:r>
    </w:p>
    <w:p>
      <w:pPr>
        <w:pStyle w:val="4"/>
        <w:keepNext w:val="0"/>
        <w:widowControl/>
        <w:spacing w:before="156" w:beforeLines="50" w:after="0" w:line="480" w:lineRule="auto"/>
        <w:rPr>
          <w:rFonts w:ascii="黑体" w:eastAsia="黑体"/>
          <w:b w:val="0"/>
          <w:snapToGrid w:val="0"/>
          <w:color w:val="000000" w:themeColor="text1"/>
          <w:sz w:val="28"/>
          <w:szCs w:val="28"/>
          <w14:textFill>
            <w14:solidFill>
              <w14:schemeClr w14:val="tx1"/>
            </w14:solidFill>
          </w14:textFill>
        </w:rPr>
      </w:pPr>
      <w:bookmarkStart w:id="221" w:name="_Toc124412414"/>
      <w:bookmarkStart w:id="222" w:name="_Toc327195699"/>
      <w:bookmarkStart w:id="223" w:name="_Toc326157458"/>
      <w:bookmarkStart w:id="224" w:name="_Toc396146787"/>
      <w:bookmarkStart w:id="225" w:name="_Toc103848568"/>
      <w:bookmarkStart w:id="226" w:name="_Toc325993645"/>
      <w:bookmarkStart w:id="227" w:name="_Toc390776418"/>
      <w:bookmarkStart w:id="228" w:name="_Toc328988713"/>
      <w:bookmarkStart w:id="229" w:name="_Toc115289503"/>
      <w:bookmarkStart w:id="230" w:name="_Toc160733985"/>
      <w:bookmarkStart w:id="231" w:name="_Toc321382035"/>
      <w:bookmarkStart w:id="232" w:name="_Toc103845905"/>
      <w:bookmarkStart w:id="233" w:name="_Toc115356180"/>
      <w:bookmarkStart w:id="234" w:name="_Toc326761665"/>
      <w:bookmarkStart w:id="235" w:name="_Toc340222912"/>
      <w:bookmarkStart w:id="236" w:name="_Toc87027666"/>
      <w:bookmarkStart w:id="237" w:name="_Toc321813872"/>
      <w:bookmarkStart w:id="238" w:name="_Toc320037109"/>
      <w:r>
        <w:rPr>
          <w:rFonts w:hint="eastAsia" w:ascii="黑体" w:eastAsia="黑体"/>
          <w:b w:val="0"/>
          <w:snapToGrid w:val="0"/>
          <w:color w:val="000000" w:themeColor="text1"/>
          <w:sz w:val="28"/>
          <w:szCs w:val="28"/>
          <w14:textFill>
            <w14:solidFill>
              <w14:schemeClr w14:val="tx1"/>
            </w14:solidFill>
          </w14:textFill>
        </w:rPr>
        <w:t>6.3.2安全技术对策措施建议</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spacing w:line="48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通过评价，评价组对该企业安全技术方面提出如下对策措施建议：</w:t>
      </w:r>
    </w:p>
    <w:p>
      <w:pPr>
        <w:spacing w:line="480" w:lineRule="auto"/>
        <w:ind w:firstLine="606" w:firstLineChars="200"/>
        <w:rPr>
          <w:rFonts w:ascii="宋体" w:hAnsi="宋体"/>
          <w:b/>
          <w:color w:val="000000" w:themeColor="text1"/>
          <w:sz w:val="28"/>
          <w:szCs w:val="28"/>
          <w:lang w:val="en-GB"/>
          <w14:textFill>
            <w14:solidFill>
              <w14:schemeClr w14:val="tx1"/>
            </w14:solidFill>
          </w14:textFill>
        </w:rPr>
      </w:pPr>
      <w:bookmarkStart w:id="239" w:name="_Toc83159034"/>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）危险货物运输安全对策措施：</w:t>
      </w:r>
    </w:p>
    <w:p>
      <w:pPr>
        <w:spacing w:line="48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1）危险品运输车辆的技术状况必须经法定部门认定的检测机构检测合格，运输前、检查车况是否良好。</w:t>
      </w:r>
    </w:p>
    <w:p>
      <w:pPr>
        <w:spacing w:line="48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2）车厢、底板必须平坦完好，周围栏板、箱柜必须牢固，铁质底板装运危险物品时应采取有效防护措施，并配置消防器材。</w:t>
      </w:r>
    </w:p>
    <w:p>
      <w:pPr>
        <w:spacing w:line="48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3）运输车辆排气管必须装有效的隔热和火星防护装置，进入危险品仓库区、生产区，排气管必须装上熄灭火星装置。</w:t>
      </w:r>
    </w:p>
    <w:p>
      <w:pPr>
        <w:spacing w:line="48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4）运输车辆电路系统应有切断总电源装置。</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5）运输车辆车身有统一的颜色和图案，前后必须悬挂</w:t>
      </w:r>
      <w:r>
        <w:rPr>
          <w:rFonts w:hint="eastAsia"/>
          <w:color w:val="000000" w:themeColor="text1"/>
          <w:sz w:val="28"/>
          <w:szCs w:val="28"/>
          <w14:textFill>
            <w14:solidFill>
              <w14:schemeClr w14:val="tx1"/>
            </w14:solidFill>
          </w14:textFill>
        </w:rPr>
        <w:t>易燃易爆</w:t>
      </w:r>
      <w:r>
        <w:rPr>
          <w:rFonts w:hint="eastAsia" w:ascii="宋体" w:hAnsi="宋体"/>
          <w:color w:val="000000" w:themeColor="text1"/>
          <w:sz w:val="28"/>
          <w:szCs w:val="28"/>
          <w:lang w:val="en-GB"/>
          <w14:textFill>
            <w14:solidFill>
              <w14:schemeClr w14:val="tx1"/>
            </w14:solidFill>
          </w14:textFill>
        </w:rPr>
        <w:t>“危险品”的警示标志。</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6）</w:t>
      </w:r>
      <w:r>
        <w:rPr>
          <w:rFonts w:hint="eastAsia"/>
          <w:color w:val="000000" w:themeColor="text1"/>
          <w:sz w:val="28"/>
          <w:szCs w:val="28"/>
          <w14:textFill>
            <w14:solidFill>
              <w14:schemeClr w14:val="tx1"/>
            </w14:solidFill>
          </w14:textFill>
        </w:rPr>
        <w:t>烟花爆竹的装载符合国家有关标准和规范，</w:t>
      </w:r>
      <w:r>
        <w:rPr>
          <w:rFonts w:hint="eastAsia" w:ascii="宋体" w:hAnsi="宋体"/>
          <w:color w:val="000000" w:themeColor="text1"/>
          <w:sz w:val="28"/>
          <w:szCs w:val="28"/>
          <w:lang w:val="en-GB"/>
          <w14:textFill>
            <w14:solidFill>
              <w14:schemeClr w14:val="tx1"/>
            </w14:solidFill>
          </w14:textFill>
        </w:rPr>
        <w:t>运输危险品应有一名专人随车押运，驾驶人、押运人必须进行安全教育、培训，具备相应的资质，</w:t>
      </w:r>
      <w:r>
        <w:rPr>
          <w:rFonts w:hint="eastAsia"/>
          <w:color w:val="000000" w:themeColor="text1"/>
          <w:sz w:val="28"/>
          <w:szCs w:val="28"/>
          <w14:textFill>
            <w14:solidFill>
              <w14:schemeClr w14:val="tx1"/>
            </w14:solidFill>
          </w14:textFill>
        </w:rPr>
        <w:t>随车携带《烟花爆竹道路运输许可证》。</w:t>
      </w:r>
    </w:p>
    <w:p>
      <w:pPr>
        <w:pStyle w:val="16"/>
        <w:spacing w:line="360" w:lineRule="auto"/>
        <w:ind w:firstLine="608"/>
        <w:rPr>
          <w:rFonts w:ascii="宋体" w:hAnsi="宋体"/>
          <w:color w:val="000000" w:themeColor="text1"/>
          <w:szCs w:val="28"/>
          <w:lang w:val="en-GB"/>
          <w14:textFill>
            <w14:solidFill>
              <w14:schemeClr w14:val="tx1"/>
            </w14:solidFill>
          </w14:textFill>
        </w:rPr>
      </w:pPr>
      <w:r>
        <w:rPr>
          <w:rFonts w:hint="eastAsia" w:ascii="宋体" w:hAnsi="宋体"/>
          <w:color w:val="000000" w:themeColor="text1"/>
          <w:szCs w:val="28"/>
          <w:lang w:val="en-GB"/>
          <w14:textFill>
            <w14:solidFill>
              <w14:schemeClr w14:val="tx1"/>
            </w14:solidFill>
          </w14:textFill>
        </w:rPr>
        <w:t>7）车辆在运输途中，与前、后车距必须保持安全距离，并做到限速行驶，遵守交通法规；不得酒后开车，疲劳开车；车辆在途中停歇时，必须安排专人看守，前后安全距离之外应设置车辆警示标志。</w:t>
      </w:r>
    </w:p>
    <w:p>
      <w:pPr>
        <w:spacing w:line="360" w:lineRule="auto"/>
        <w:ind w:firstLine="303" w:firstLineChars="100"/>
        <w:rPr>
          <w:rFonts w:ascii="宋体" w:hAnsi="宋体"/>
          <w:b/>
          <w:color w:val="000000" w:themeColor="text1"/>
          <w:sz w:val="28"/>
          <w:szCs w:val="28"/>
          <w:lang w:val="en-GB"/>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（2）储存场所安全对策措施：</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lang w:val="en-GB"/>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库墙与堆垛之间、堆垛与堆垛之间应留有适当的间距作为通道和通风巷，主要通道宽度不少于1.5m。</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lang w:val="en-GB"/>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产品堆垛高度不应超过标准要求。</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lang w:val="en-GB"/>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库房内木地板、垛架和木箱上使用的铁钉，钉头要低于木板表面3mm以上，钉孔要用油灰填实。</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lang w:val="en-GB"/>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无地板的仓库，地面要设置30cm高的垛架，铺以防潮材料。</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lang w:val="en-GB"/>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库房内应有测温、测湿计。每天进行检查登记，做好防潮、降温、通风处理。</w:t>
      </w:r>
    </w:p>
    <w:p>
      <w:pPr>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w:t>
      </w:r>
      <w:r>
        <w:rPr>
          <w:rFonts w:hint="eastAsia" w:ascii="宋体" w:hAnsi="宋体"/>
          <w:color w:val="000000" w:themeColor="text1"/>
          <w:sz w:val="28"/>
          <w:szCs w:val="28"/>
          <w:lang w:val="en-GB"/>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库房区内应设置相应的消火栓、水池、灭火器等消防器材。</w:t>
      </w:r>
    </w:p>
    <w:p>
      <w:pPr>
        <w:spacing w:line="360" w:lineRule="auto"/>
        <w:ind w:firstLine="593" w:firstLineChars="196"/>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7）制定库区内运输管理规定，规定进入库区的机动车辆必须安装防火罩。</w:t>
      </w:r>
    </w:p>
    <w:p>
      <w:pPr>
        <w:spacing w:line="360" w:lineRule="auto"/>
        <w:ind w:firstLine="593" w:firstLineChars="196"/>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8）严禁仓库超药量、超范围储存。</w:t>
      </w:r>
    </w:p>
    <w:p>
      <w:pPr>
        <w:spacing w:line="360" w:lineRule="auto"/>
        <w:ind w:firstLine="593" w:firstLineChars="196"/>
        <w:rPr>
          <w:rFonts w:ascii="宋体" w:hAnsi="宋体"/>
          <w:b/>
          <w:color w:val="000000" w:themeColor="text1"/>
          <w:sz w:val="28"/>
          <w:szCs w:val="28"/>
          <w:lang w:val="en-GB"/>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（3）装卸过程中危险有安全对策措施：</w:t>
      </w:r>
    </w:p>
    <w:p>
      <w:pPr>
        <w:autoSpaceDE w:val="0"/>
        <w:autoSpaceDN w:val="0"/>
        <w:adjustRightInd w:val="0"/>
        <w:spacing w:line="360" w:lineRule="auto"/>
        <w:ind w:firstLine="599" w:firstLineChars="198"/>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1）必须穿戴符合国家或行业标准要求的防静电劳动防护用品。</w:t>
      </w:r>
    </w:p>
    <w:p>
      <w:pPr>
        <w:autoSpaceDE w:val="0"/>
        <w:autoSpaceDN w:val="0"/>
        <w:adjustRightInd w:val="0"/>
        <w:spacing w:line="360" w:lineRule="auto"/>
        <w:ind w:firstLine="602" w:firstLineChars="199"/>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2）搬运作业中，只能单件搬运，不得碰撞、拖拉、翻滚、倒置和剧烈振动，不许使用铁质工具。</w:t>
      </w:r>
    </w:p>
    <w:p>
      <w:pPr>
        <w:autoSpaceDE w:val="0"/>
        <w:autoSpaceDN w:val="0"/>
        <w:adjustRightInd w:val="0"/>
        <w:spacing w:line="360" w:lineRule="auto"/>
        <w:ind w:firstLine="602" w:firstLineChars="199"/>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3）禁止吸烟。</w:t>
      </w:r>
    </w:p>
    <w:p>
      <w:pPr>
        <w:autoSpaceDE w:val="0"/>
        <w:autoSpaceDN w:val="0"/>
        <w:adjustRightInd w:val="0"/>
        <w:spacing w:line="360" w:lineRule="auto"/>
        <w:ind w:firstLine="602" w:firstLineChars="199"/>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4）禁止燃放烟花爆竹。</w:t>
      </w:r>
      <w:r>
        <w:rPr>
          <w:rFonts w:ascii="宋体" w:hAnsi="宋体"/>
          <w:color w:val="000000" w:themeColor="text1"/>
          <w:sz w:val="28"/>
          <w:szCs w:val="28"/>
          <w:lang w:val="en-GB"/>
          <w14:textFill>
            <w14:solidFill>
              <w14:schemeClr w14:val="tx1"/>
            </w14:solidFill>
          </w14:textFill>
        </w:rPr>
        <w:t xml:space="preserve"> </w:t>
      </w:r>
    </w:p>
    <w:p>
      <w:pPr>
        <w:spacing w:line="360" w:lineRule="auto"/>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5）机动车辆装卸时必须熄火并配备防火罩。</w:t>
      </w:r>
    </w:p>
    <w:p>
      <w:pPr>
        <w:spacing w:line="360" w:lineRule="auto"/>
        <w:ind w:firstLine="606" w:firstLineChars="200"/>
        <w:rPr>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6）</w:t>
      </w:r>
      <w:r>
        <w:rPr>
          <w:rFonts w:ascii="宋体" w:hAnsi="宋体"/>
          <w:color w:val="000000" w:themeColor="text1"/>
          <w:sz w:val="28"/>
          <w:szCs w:val="28"/>
          <w:lang w:val="en-GB"/>
          <w14:textFill>
            <w14:solidFill>
              <w14:schemeClr w14:val="tx1"/>
            </w14:solidFill>
          </w14:textFill>
        </w:rPr>
        <w:t>装卸时应由保管员监装监卸。</w:t>
      </w:r>
    </w:p>
    <w:p>
      <w:pPr>
        <w:tabs>
          <w:tab w:val="left" w:pos="6786"/>
        </w:tabs>
        <w:spacing w:line="360" w:lineRule="auto"/>
        <w:ind w:firstLine="303" w:firstLineChars="100"/>
        <w:rPr>
          <w:rFonts w:ascii="宋体" w:hAnsi="宋体"/>
          <w:b/>
          <w:color w:val="000000" w:themeColor="text1"/>
          <w:sz w:val="28"/>
          <w:szCs w:val="28"/>
          <w:lang w:val="en-GB"/>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（4）报废产品在销毁过程中安全对策措施：</w:t>
      </w:r>
      <w:r>
        <w:rPr>
          <w:rFonts w:ascii="宋体" w:hAnsi="宋体"/>
          <w:color w:val="000000" w:themeColor="text1"/>
          <w:sz w:val="28"/>
          <w:szCs w:val="28"/>
          <w14:textFill>
            <w14:solidFill>
              <w14:schemeClr w14:val="tx1"/>
            </w14:solidFill>
          </w14:textFill>
        </w:rPr>
        <w:tab/>
      </w:r>
    </w:p>
    <w:p>
      <w:pPr>
        <w:tabs>
          <w:tab w:val="left" w:pos="6720"/>
        </w:tabs>
        <w:spacing w:line="360" w:lineRule="auto"/>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lang w:val="en-GB"/>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报废产品应摊开，其产品废药粉末厚度不能超过1.5cm，单个产品不能超过产品厚度的2倍。</w:t>
      </w:r>
    </w:p>
    <w:p>
      <w:pPr>
        <w:tabs>
          <w:tab w:val="left" w:pos="6720"/>
        </w:tabs>
        <w:spacing w:line="360" w:lineRule="auto"/>
        <w:ind w:firstLine="623" w:firstLineChars="20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lang w:val="en-GB"/>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必须远距离点火，可采用引火线或吐珠筒点火。</w:t>
      </w:r>
    </w:p>
    <w:p>
      <w:pPr>
        <w:tabs>
          <w:tab w:val="left" w:pos="6720"/>
        </w:tabs>
        <w:spacing w:line="360" w:lineRule="auto"/>
        <w:ind w:firstLine="593"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lang w:val="en-GB"/>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多批量销毁时前后时间不应少于30分钟，并且在同一时间段内不能在原地重复燃烧。</w:t>
      </w:r>
    </w:p>
    <w:p>
      <w:pPr>
        <w:tabs>
          <w:tab w:val="left" w:pos="6720"/>
        </w:tabs>
        <w:spacing w:line="360" w:lineRule="auto"/>
        <w:ind w:firstLine="644" w:firstLineChars="213"/>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lang w:val="en-GB"/>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待销毁产品应停滞在无人、有防护屏障的偏僻处，并有足够的安全距离。</w:t>
      </w:r>
    </w:p>
    <w:p>
      <w:pPr>
        <w:tabs>
          <w:tab w:val="left" w:pos="6720"/>
        </w:tabs>
        <w:spacing w:line="360" w:lineRule="auto"/>
        <w:ind w:firstLine="644" w:firstLineChars="213"/>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lang w:val="en-GB"/>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应划定警戒区，有专人负责警戒。</w:t>
      </w:r>
    </w:p>
    <w:p>
      <w:pPr>
        <w:tabs>
          <w:tab w:val="left" w:pos="6720"/>
        </w:tabs>
        <w:spacing w:line="360" w:lineRule="auto"/>
        <w:ind w:firstLine="644" w:firstLineChars="213"/>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w:t>
      </w:r>
      <w:r>
        <w:rPr>
          <w:rFonts w:hint="eastAsia" w:ascii="宋体" w:hAnsi="宋体"/>
          <w:color w:val="000000" w:themeColor="text1"/>
          <w:sz w:val="28"/>
          <w:szCs w:val="28"/>
          <w:lang w:val="en-GB"/>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工作人员应站在安全距离以外，最好有屏障隔离。</w:t>
      </w:r>
    </w:p>
    <w:p>
      <w:pPr>
        <w:tabs>
          <w:tab w:val="left" w:pos="6720"/>
        </w:tabs>
        <w:spacing w:line="360" w:lineRule="auto"/>
        <w:ind w:firstLine="644" w:firstLineChars="213"/>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7</w:t>
      </w:r>
      <w:r>
        <w:rPr>
          <w:rFonts w:hint="eastAsia" w:ascii="宋体" w:hAnsi="宋体"/>
          <w:color w:val="000000" w:themeColor="text1"/>
          <w:sz w:val="28"/>
          <w:szCs w:val="28"/>
          <w:lang w:val="en-GB"/>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销毁结束30分钟后，专职安全管理人员应对销毁现场进行认真检查，确认安全后才能撤销警戒。</w:t>
      </w:r>
    </w:p>
    <w:p>
      <w:pPr>
        <w:tabs>
          <w:tab w:val="left" w:pos="6720"/>
        </w:tabs>
        <w:spacing w:line="360" w:lineRule="auto"/>
        <w:ind w:firstLine="644" w:firstLineChars="213"/>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w:t>
      </w:r>
      <w:r>
        <w:rPr>
          <w:rFonts w:hint="eastAsia" w:ascii="宋体" w:hAnsi="宋体"/>
          <w:color w:val="000000" w:themeColor="text1"/>
          <w:sz w:val="28"/>
          <w:szCs w:val="28"/>
          <w:lang w:val="en-GB"/>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每次销毁产品药量不得超过20kg，危险品销毁场距场外建筑物的外部距离不应小于65m。</w:t>
      </w:r>
    </w:p>
    <w:p>
      <w:pPr>
        <w:tabs>
          <w:tab w:val="left" w:pos="6720"/>
        </w:tabs>
        <w:spacing w:line="360" w:lineRule="auto"/>
        <w:ind w:firstLine="644" w:firstLineChars="213"/>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w:t>
      </w:r>
      <w:r>
        <w:rPr>
          <w:rFonts w:hint="eastAsia" w:ascii="宋体" w:hAnsi="宋体"/>
          <w:color w:val="000000" w:themeColor="text1"/>
          <w:sz w:val="28"/>
          <w:szCs w:val="28"/>
          <w:lang w:val="en-GB"/>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产品应分类进行销毁，危险性较大的应做销毁方案，根据有关规定进行销毁。销毁场应选择人员稀少、远离建筑物、偏僻安全的地方。</w:t>
      </w:r>
    </w:p>
    <w:p>
      <w:pPr>
        <w:spacing w:line="360" w:lineRule="auto"/>
        <w:ind w:firstLine="303" w:firstLineChars="1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w:t>
      </w:r>
      <w:r>
        <w:rPr>
          <w:rFonts w:hint="eastAsia" w:ascii="宋体" w:hAnsi="宋体"/>
          <w:color w:val="000000" w:themeColor="text1"/>
          <w:sz w:val="28"/>
          <w:szCs w:val="28"/>
          <w:lang w:val="en-GB"/>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定期清除销毁场地四周的防火带，在报废产品销毁过程中，并随时注意风向风速的变化，确保人、财、物的安全。</w:t>
      </w:r>
    </w:p>
    <w:p>
      <w:pPr>
        <w:spacing w:line="360" w:lineRule="auto"/>
        <w:ind w:firstLine="303" w:firstLineChars="1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（5）储存过程中安全对策措施：</w:t>
      </w:r>
    </w:p>
    <w:p>
      <w:pPr>
        <w:snapToGrid w:val="0"/>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1）在储存过程中必须严格限制各仓库内的存药量。</w:t>
      </w:r>
    </w:p>
    <w:p>
      <w:pPr>
        <w:snapToGrid w:val="0"/>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2）库房内应有测温、测湿计和报警装置，便于温、湿度的控制和突发情况下的报警。每天进行检查登记，作好防潮防漏、降温、通风处理。</w:t>
      </w:r>
    </w:p>
    <w:p>
      <w:pPr>
        <w:snapToGrid w:val="0"/>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3）设置专门的仓库保管员和守护员，每天24小时对仓库进行监控，确保储存场所安全。</w:t>
      </w:r>
    </w:p>
    <w:p>
      <w:pPr>
        <w:snapToGrid w:val="0"/>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4）为防止爆炸飞溅物周边库房内造成次生灾害，评价组建议企业对库房的屋面设置隔离层。</w:t>
      </w:r>
    </w:p>
    <w:p>
      <w:pPr>
        <w:snapToGrid w:val="0"/>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5）定期清理防火隔离带，确保防火安全。</w:t>
      </w:r>
    </w:p>
    <w:p>
      <w:pPr>
        <w:snapToGrid w:val="0"/>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6）制订并完善储存场所安全管理制度，建立出入库台帐登记制度。</w:t>
      </w:r>
    </w:p>
    <w:p>
      <w:pPr>
        <w:snapToGrid w:val="0"/>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7）在雷雨天气应加强巡逻，应重点查看仓库的防漏、防潮情况，防止药物受潮发热引发自燃自爆。</w:t>
      </w:r>
    </w:p>
    <w:p>
      <w:pPr>
        <w:snapToGrid w:val="0"/>
        <w:spacing w:line="360" w:lineRule="auto"/>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8）应加强库区内危险品装卸的管理，制定库区内装卸管理规定和操作规程。对进库区车辆加强管理，要求进入库区的机动车辆必须安装防火罩。</w:t>
      </w:r>
    </w:p>
    <w:p>
      <w:pPr>
        <w:spacing w:line="480" w:lineRule="auto"/>
        <w:ind w:firstLine="606" w:firstLineChars="200"/>
        <w:rPr>
          <w:rFonts w:ascii="宋体" w:hAnsi="宋体"/>
          <w:color w:val="000000" w:themeColor="text1"/>
          <w:sz w:val="28"/>
          <w:szCs w:val="28"/>
          <w14:textFill>
            <w14:solidFill>
              <w14:schemeClr w14:val="tx1"/>
            </w14:solidFill>
          </w14:textFill>
        </w:rPr>
      </w:pPr>
    </w:p>
    <w:bookmarkEnd w:id="239"/>
    <w:p>
      <w:pPr>
        <w:tabs>
          <w:tab w:val="left" w:pos="6720"/>
        </w:tabs>
        <w:spacing w:line="360" w:lineRule="auto"/>
        <w:ind w:firstLine="559" w:firstLineChars="213"/>
        <w:rPr>
          <w:rFonts w:ascii="宋体" w:hAnsi="宋体"/>
          <w:color w:val="000000" w:themeColor="text1"/>
          <w:sz w:val="24"/>
          <w14:textFill>
            <w14:solidFill>
              <w14:schemeClr w14:val="tx1"/>
            </w14:solidFill>
          </w14:textFill>
        </w:rPr>
        <w:sectPr>
          <w:pgSz w:w="11906" w:h="16838"/>
          <w:pgMar w:top="1701" w:right="1418" w:bottom="1418" w:left="1418" w:header="851" w:footer="992" w:gutter="0"/>
          <w:cols w:space="425" w:num="1"/>
          <w:docGrid w:type="linesAndChars" w:linePitch="312" w:charSpace="4884"/>
        </w:sectPr>
      </w:pPr>
    </w:p>
    <w:p>
      <w:pPr>
        <w:pStyle w:val="2"/>
        <w:spacing w:before="156" w:beforeLines="50" w:after="312" w:afterLines="100" w:line="600" w:lineRule="exact"/>
        <w:ind w:firstLine="0" w:firstLineChars="0"/>
        <w:jc w:val="center"/>
        <w:rPr>
          <w:rFonts w:ascii="黑体" w:eastAsia="黑体"/>
          <w:color w:val="000000" w:themeColor="text1"/>
          <w:kern w:val="0"/>
          <w:sz w:val="44"/>
          <w:szCs w:val="44"/>
          <w14:textFill>
            <w14:solidFill>
              <w14:schemeClr w14:val="tx1"/>
            </w14:solidFill>
          </w14:textFill>
        </w:rPr>
      </w:pPr>
      <w:bookmarkStart w:id="240" w:name="_Toc160733986"/>
      <w:r>
        <w:rPr>
          <w:rFonts w:hint="eastAsia" w:ascii="黑体" w:eastAsia="黑体"/>
          <w:color w:val="000000" w:themeColor="text1"/>
          <w:kern w:val="0"/>
          <w:sz w:val="44"/>
          <w:szCs w:val="44"/>
          <w14:textFill>
            <w14:solidFill>
              <w14:schemeClr w14:val="tx1"/>
            </w14:solidFill>
          </w14:textFill>
        </w:rPr>
        <w:t>第七章  安全评价结论</w:t>
      </w:r>
      <w:bookmarkEnd w:id="240"/>
    </w:p>
    <w:p>
      <w:pPr>
        <w:pStyle w:val="16"/>
        <w:spacing w:line="600" w:lineRule="exact"/>
        <w:ind w:firstLine="608"/>
        <w:rPr>
          <w:rFonts w:ascii="宋体" w:hAnsi="宋体"/>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通过对浏阳市彭城贸易有限公司经营和储存场所的安全现状进行综合分析评价，</w:t>
      </w:r>
      <w:r>
        <w:rPr>
          <w:rFonts w:hint="eastAsia" w:ascii="宋体" w:hAnsi="宋体"/>
          <w:color w:val="000000" w:themeColor="text1"/>
          <w:szCs w:val="28"/>
          <w14:textFill>
            <w14:solidFill>
              <w14:schemeClr w14:val="tx1"/>
            </w14:solidFill>
          </w14:textFill>
        </w:rPr>
        <w:t>得出以下结论：</w:t>
      </w:r>
    </w:p>
    <w:p>
      <w:pPr>
        <w:widowControl/>
        <w:spacing w:line="600" w:lineRule="exact"/>
        <w:ind w:firstLine="60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（1）通过对资料审核各项内容检查：</w:t>
      </w:r>
      <w:r>
        <w:rPr>
          <w:rFonts w:hint="eastAsia" w:ascii="宋体" w:hAnsi="宋体"/>
          <w:color w:val="000000" w:themeColor="text1"/>
          <w:sz w:val="28"/>
          <w:szCs w:val="28"/>
          <w14:textFill>
            <w14:solidFill>
              <w14:schemeClr w14:val="tx1"/>
            </w14:solidFill>
          </w14:textFill>
        </w:rPr>
        <w:t>各项内容</w:t>
      </w:r>
      <w:r>
        <w:rPr>
          <w:rFonts w:hint="eastAsia" w:ascii="宋体" w:hAnsi="宋体" w:cs="宋体"/>
          <w:color w:val="000000" w:themeColor="text1"/>
          <w:sz w:val="28"/>
          <w:szCs w:val="28"/>
          <w14:textFill>
            <w14:solidFill>
              <w14:schemeClr w14:val="tx1"/>
            </w14:solidFill>
          </w14:textFill>
        </w:rPr>
        <w:t>符合安全条件。</w:t>
      </w:r>
    </w:p>
    <w:p>
      <w:pPr>
        <w:widowControl/>
        <w:spacing w:line="600" w:lineRule="exact"/>
        <w:ind w:firstLine="606" w:firstLineChars="200"/>
        <w:rPr>
          <w:rFonts w:ascii="宋体" w:hAns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（2）总体布局各项内容符合</w:t>
      </w:r>
      <w:r>
        <w:rPr>
          <w:rFonts w:hint="eastAsia" w:ascii="宋体" w:hAnsi="宋体"/>
          <w:color w:val="000000" w:themeColor="text1"/>
          <w:sz w:val="28"/>
          <w:szCs w:val="28"/>
          <w14:textFill>
            <w14:solidFill>
              <w14:schemeClr w14:val="tx1"/>
            </w14:solidFill>
          </w14:textFill>
        </w:rPr>
        <w:t>《烟花爆竹工程设计安全规范》（GB50161-2022）的要求；条件和设施与实际经营和储存过程相适应。</w:t>
      </w:r>
    </w:p>
    <w:p>
      <w:pPr>
        <w:widowControl/>
        <w:spacing w:line="600" w:lineRule="exact"/>
        <w:ind w:firstLine="606" w:firstLineChars="200"/>
        <w:rPr>
          <w:rFonts w:ascii="宋体" w:hAns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实际经营和储存过程的较为安全。</w:t>
      </w:r>
    </w:p>
    <w:p>
      <w:pPr>
        <w:widowControl/>
        <w:spacing w:line="600" w:lineRule="exact"/>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通过对重大危险源辨识，浏阳市彭城贸易有限公司租赁浏阳市大富仓储有限公司的</w:t>
      </w:r>
      <w:r>
        <w:rPr>
          <w:rFonts w:hint="eastAsia" w:ascii="宋体" w:hAnsi="宋体"/>
          <w:bCs/>
          <w:color w:val="000000" w:themeColor="text1"/>
          <w:sz w:val="28"/>
          <w:szCs w:val="28"/>
          <w14:textFill>
            <w14:solidFill>
              <w14:schemeClr w14:val="tx1"/>
            </w14:solidFill>
          </w14:textFill>
        </w:rPr>
        <w:t>16号1.1级成品库、4号1.3级成品库均</w:t>
      </w:r>
      <w:r>
        <w:rPr>
          <w:rFonts w:hint="eastAsia" w:ascii="宋体" w:hAnsi="宋体"/>
          <w:color w:val="000000" w:themeColor="text1"/>
          <w:sz w:val="28"/>
          <w:szCs w:val="28"/>
          <w:lang w:val="en-GB"/>
          <w14:textFill>
            <w14:solidFill>
              <w14:schemeClr w14:val="tx1"/>
            </w14:solidFill>
          </w14:textFill>
        </w:rPr>
        <w:t>不构成烟花爆竹重大危险源。</w:t>
      </w:r>
    </w:p>
    <w:p>
      <w:pPr>
        <w:widowControl/>
        <w:spacing w:line="600" w:lineRule="exact"/>
        <w:ind w:firstLine="606" w:firstLineChars="200"/>
        <w:rPr>
          <w:rFonts w:ascii="宋体" w:hAns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评价单元库房现场检查的各项内容符合安全条件。</w:t>
      </w:r>
    </w:p>
    <w:p>
      <w:pPr>
        <w:spacing w:line="600" w:lineRule="exact"/>
        <w:ind w:firstLine="606" w:firstLineChars="200"/>
        <w:rPr>
          <w:rFonts w:ascii="宋体" w:hAns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通过对资料审核、总体布局综合分析得出该企业资料符合安全条件。</w:t>
      </w:r>
    </w:p>
    <w:p>
      <w:pPr>
        <w:tabs>
          <w:tab w:val="left" w:pos="1140"/>
        </w:tabs>
        <w:spacing w:line="600" w:lineRule="exact"/>
        <w:ind w:firstLine="606" w:firstLineChars="200"/>
        <w:rPr>
          <w:rFonts w:ascii="宋体" w:hAns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w:t>
      </w:r>
      <w:r>
        <w:rPr>
          <w:rFonts w:hint="eastAsia" w:ascii="宋体" w:hAnsi="宋体"/>
          <w:color w:val="000000" w:themeColor="text1"/>
          <w:sz w:val="28"/>
          <w:szCs w:val="28"/>
          <w14:textFill>
            <w14:solidFill>
              <w14:schemeClr w14:val="tx1"/>
            </w14:solidFill>
          </w14:textFill>
        </w:rPr>
        <w:t>浏阳市彭城贸易有限公司的配送与运输能力能满足公司自身的经营要求。</w:t>
      </w:r>
    </w:p>
    <w:p>
      <w:pPr>
        <w:tabs>
          <w:tab w:val="left" w:pos="1140"/>
        </w:tabs>
        <w:spacing w:line="600" w:lineRule="exact"/>
        <w:ind w:firstLine="606" w:firstLineChars="200"/>
        <w:rPr>
          <w:rFonts w:ascii="宋体" w:hAns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（8）</w:t>
      </w:r>
      <w:r>
        <w:rPr>
          <w:rFonts w:hint="eastAsia" w:ascii="宋体" w:hAnsi="宋体"/>
          <w:color w:val="000000" w:themeColor="text1"/>
          <w:sz w:val="28"/>
          <w:szCs w:val="28"/>
          <w14:textFill>
            <w14:solidFill>
              <w14:schemeClr w14:val="tx1"/>
            </w14:solidFill>
          </w14:textFill>
        </w:rPr>
        <w:t>浏阳市彭城贸易有限公司所租赁浏阳市大富仓储有限公司16号1.1级成品库、4号1.3级成品库的四邻安全距离符合标准要求。</w:t>
      </w:r>
    </w:p>
    <w:p>
      <w:pPr>
        <w:tabs>
          <w:tab w:val="left" w:pos="1140"/>
        </w:tabs>
        <w:spacing w:line="600" w:lineRule="exact"/>
        <w:ind w:firstLine="60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浏阳市彭城贸易有限公司经营储存场所的周边及内部环境符合安全要求。</w:t>
      </w:r>
    </w:p>
    <w:p>
      <w:pPr>
        <w:spacing w:line="600" w:lineRule="exact"/>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通过对浏阳市彭城贸易有限公司的安全经营现状进行评价，评价组认为：</w:t>
      </w:r>
    </w:p>
    <w:p>
      <w:pPr>
        <w:spacing w:line="600" w:lineRule="exact"/>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（1）浏阳市彭城贸易有限公司具备</w:t>
      </w:r>
      <w:r>
        <w:rPr>
          <w:rFonts w:ascii="宋体" w:hAnsi="宋体"/>
          <w:color w:val="000000" w:themeColor="text1"/>
          <w:sz w:val="28"/>
          <w:szCs w:val="28"/>
          <w:lang w:val="en-GB"/>
          <w14:textFill>
            <w14:solidFill>
              <w14:schemeClr w14:val="tx1"/>
            </w14:solidFill>
          </w14:textFill>
        </w:rPr>
        <w:t>《中华人民共和国安全生产法》、《</w:t>
      </w:r>
      <w:r>
        <w:rPr>
          <w:rFonts w:hint="eastAsia" w:ascii="宋体" w:hAnsi="宋体"/>
          <w:color w:val="000000" w:themeColor="text1"/>
          <w:sz w:val="28"/>
          <w:szCs w:val="28"/>
          <w:lang w:val="en-GB"/>
          <w14:textFill>
            <w14:solidFill>
              <w14:schemeClr w14:val="tx1"/>
            </w14:solidFill>
          </w14:textFill>
        </w:rPr>
        <w:t>烟花爆竹安全管理条例</w:t>
      </w:r>
      <w:r>
        <w:rPr>
          <w:rFonts w:ascii="宋体" w:hAnsi="宋体"/>
          <w:color w:val="000000" w:themeColor="text1"/>
          <w:sz w:val="28"/>
          <w:szCs w:val="28"/>
          <w:lang w:val="en-GB"/>
          <w14:textFill>
            <w14:solidFill>
              <w14:schemeClr w14:val="tx1"/>
            </w14:solidFill>
          </w14:textFill>
        </w:rPr>
        <w:t>》等有关法律、法规规定的烟花爆竹</w:t>
      </w:r>
      <w:r>
        <w:rPr>
          <w:rFonts w:hint="eastAsia" w:ascii="宋体" w:hAnsi="宋体"/>
          <w:color w:val="000000" w:themeColor="text1"/>
          <w:sz w:val="28"/>
          <w:szCs w:val="28"/>
          <w:lang w:val="en-GB"/>
          <w14:textFill>
            <w14:solidFill>
              <w14:schemeClr w14:val="tx1"/>
            </w14:solidFill>
          </w14:textFill>
        </w:rPr>
        <w:t>经营</w:t>
      </w:r>
      <w:r>
        <w:rPr>
          <w:rFonts w:ascii="宋体" w:hAnsi="宋体"/>
          <w:color w:val="000000" w:themeColor="text1"/>
          <w:sz w:val="28"/>
          <w:szCs w:val="28"/>
          <w:lang w:val="en-GB"/>
          <w14:textFill>
            <w14:solidFill>
              <w14:schemeClr w14:val="tx1"/>
            </w14:solidFill>
          </w14:textFill>
        </w:rPr>
        <w:t>企业安全</w:t>
      </w:r>
      <w:r>
        <w:rPr>
          <w:rFonts w:hint="eastAsia" w:ascii="宋体" w:hAnsi="宋体"/>
          <w:color w:val="000000" w:themeColor="text1"/>
          <w:sz w:val="28"/>
          <w:szCs w:val="28"/>
          <w:lang w:val="en-GB"/>
          <w14:textFill>
            <w14:solidFill>
              <w14:schemeClr w14:val="tx1"/>
            </w14:solidFill>
          </w14:textFill>
        </w:rPr>
        <w:t>经营</w:t>
      </w:r>
      <w:r>
        <w:rPr>
          <w:rFonts w:ascii="宋体" w:hAnsi="宋体"/>
          <w:color w:val="000000" w:themeColor="text1"/>
          <w:sz w:val="28"/>
          <w:szCs w:val="28"/>
          <w:lang w:val="en-GB"/>
          <w14:textFill>
            <w14:solidFill>
              <w14:schemeClr w14:val="tx1"/>
            </w14:solidFill>
          </w14:textFill>
        </w:rPr>
        <w:t xml:space="preserve">条件。 </w:t>
      </w:r>
    </w:p>
    <w:p>
      <w:pPr>
        <w:spacing w:line="600" w:lineRule="exact"/>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olor w:val="000000" w:themeColor="text1"/>
          <w:sz w:val="28"/>
          <w:szCs w:val="28"/>
          <w:lang w:val="en-GB"/>
          <w14:textFill>
            <w14:solidFill>
              <w14:schemeClr w14:val="tx1"/>
            </w14:solidFill>
          </w14:textFill>
        </w:rPr>
        <w:t>（2）浏阳市彭城贸易有限公司具备</w:t>
      </w:r>
      <w:r>
        <w:rPr>
          <w:rFonts w:ascii="宋体" w:hAnsi="宋体"/>
          <w:color w:val="000000" w:themeColor="text1"/>
          <w:sz w:val="28"/>
          <w:szCs w:val="28"/>
          <w:lang w:val="en-GB"/>
          <w14:textFill>
            <w14:solidFill>
              <w14:schemeClr w14:val="tx1"/>
            </w14:solidFill>
          </w14:textFill>
        </w:rPr>
        <w:t>《烟花爆竹作业安全技术规程》、《烟花爆竹工程设计安全规范》等国家标准规定的安全</w:t>
      </w:r>
      <w:r>
        <w:rPr>
          <w:rFonts w:hint="eastAsia" w:ascii="宋体" w:hAnsi="宋体"/>
          <w:color w:val="000000" w:themeColor="text1"/>
          <w:sz w:val="28"/>
          <w:szCs w:val="28"/>
          <w:lang w:val="en-GB"/>
          <w14:textFill>
            <w14:solidFill>
              <w14:schemeClr w14:val="tx1"/>
            </w14:solidFill>
          </w14:textFill>
        </w:rPr>
        <w:t>经营</w:t>
      </w:r>
      <w:r>
        <w:rPr>
          <w:rFonts w:ascii="宋体" w:hAnsi="宋体"/>
          <w:color w:val="000000" w:themeColor="text1"/>
          <w:sz w:val="28"/>
          <w:szCs w:val="28"/>
          <w:lang w:val="en-GB"/>
          <w14:textFill>
            <w14:solidFill>
              <w14:schemeClr w14:val="tx1"/>
            </w14:solidFill>
          </w14:textFill>
        </w:rPr>
        <w:t xml:space="preserve">条件。 </w:t>
      </w:r>
    </w:p>
    <w:p>
      <w:pPr>
        <w:spacing w:line="600" w:lineRule="exact"/>
        <w:ind w:firstLine="606" w:firstLineChars="200"/>
        <w:rPr>
          <w:rFonts w:ascii="宋体" w:hAnsi="宋体"/>
          <w:color w:val="000000" w:themeColor="text1"/>
          <w:sz w:val="28"/>
          <w:szCs w:val="28"/>
          <w:lang w:val="en-GB"/>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w:t>
      </w:r>
      <w:r>
        <w:rPr>
          <w:rFonts w:hint="eastAsia" w:ascii="宋体" w:hAnsi="宋体"/>
          <w:color w:val="000000" w:themeColor="text1"/>
          <w:sz w:val="28"/>
          <w:szCs w:val="28"/>
          <w:lang w:val="en-GB"/>
          <w14:textFill>
            <w14:solidFill>
              <w14:schemeClr w14:val="tx1"/>
            </w14:solidFill>
          </w14:textFill>
        </w:rPr>
        <w:t>浏阳市彭城贸易有限公司具备</w:t>
      </w:r>
      <w:r>
        <w:rPr>
          <w:rFonts w:ascii="宋体" w:hAnsi="宋体"/>
          <w:color w:val="000000" w:themeColor="text1"/>
          <w:sz w:val="28"/>
          <w:szCs w:val="28"/>
          <w:lang w:val="en-GB"/>
          <w14:textFill>
            <w14:solidFill>
              <w14:schemeClr w14:val="tx1"/>
            </w14:solidFill>
          </w14:textFill>
        </w:rPr>
        <w:t>《</w:t>
      </w:r>
      <w:r>
        <w:rPr>
          <w:color w:val="000000" w:themeColor="text1"/>
          <w:sz w:val="28"/>
          <w:szCs w:val="28"/>
          <w14:textFill>
            <w14:solidFill>
              <w14:schemeClr w14:val="tx1"/>
            </w14:solidFill>
          </w14:textFill>
        </w:rPr>
        <w:t>烟花爆竹经营许可实施办法</w:t>
      </w:r>
      <w:r>
        <w:rPr>
          <w:rFonts w:ascii="宋体" w:hAnsi="宋体"/>
          <w:color w:val="000000" w:themeColor="text1"/>
          <w:sz w:val="28"/>
          <w:szCs w:val="28"/>
          <w:lang w:val="en-GB"/>
          <w14:textFill>
            <w14:solidFill>
              <w14:schemeClr w14:val="tx1"/>
            </w14:solidFill>
          </w14:textFill>
        </w:rPr>
        <w:t>》规定的安全</w:t>
      </w:r>
      <w:r>
        <w:rPr>
          <w:rFonts w:hint="eastAsia" w:ascii="宋体" w:hAnsi="宋体"/>
          <w:color w:val="000000" w:themeColor="text1"/>
          <w:sz w:val="28"/>
          <w:szCs w:val="28"/>
          <w:lang w:val="en-GB"/>
          <w14:textFill>
            <w14:solidFill>
              <w14:schemeClr w14:val="tx1"/>
            </w14:solidFill>
          </w14:textFill>
        </w:rPr>
        <w:t>经营</w:t>
      </w:r>
      <w:r>
        <w:rPr>
          <w:rFonts w:ascii="宋体" w:hAnsi="宋体"/>
          <w:color w:val="000000" w:themeColor="text1"/>
          <w:sz w:val="28"/>
          <w:szCs w:val="28"/>
          <w:lang w:val="en-GB"/>
          <w14:textFill>
            <w14:solidFill>
              <w14:schemeClr w14:val="tx1"/>
            </w14:solidFill>
          </w14:textFill>
        </w:rPr>
        <w:t>条件。</w:t>
      </w:r>
    </w:p>
    <w:p>
      <w:pPr>
        <w:pStyle w:val="16"/>
        <w:spacing w:line="600" w:lineRule="exact"/>
        <w:ind w:firstLine="608"/>
        <w:rPr>
          <w:rFonts w:ascii="宋体" w:hAnsi="宋体"/>
          <w:color w:val="000000" w:themeColor="text1"/>
          <w:szCs w:val="28"/>
          <w:lang w:val="en-GB"/>
          <w14:textFill>
            <w14:solidFill>
              <w14:schemeClr w14:val="tx1"/>
            </w14:solidFill>
          </w14:textFill>
        </w:rPr>
      </w:pPr>
      <w:r>
        <w:rPr>
          <w:rFonts w:hint="eastAsia" w:ascii="宋体" w:hAnsi="宋体"/>
          <w:color w:val="000000" w:themeColor="text1"/>
          <w:szCs w:val="28"/>
          <w:lang w:val="en-GB"/>
          <w14:textFill>
            <w14:solidFill>
              <w14:schemeClr w14:val="tx1"/>
            </w14:solidFill>
          </w14:textFill>
        </w:rPr>
        <w:t>综合上述，本次评价的结论为：</w:t>
      </w:r>
    </w:p>
    <w:p>
      <w:pPr>
        <w:pStyle w:val="16"/>
        <w:spacing w:line="600" w:lineRule="exact"/>
        <w:ind w:firstLine="610"/>
        <w:rPr>
          <w:rFonts w:ascii="宋体" w:hAnsi="宋体"/>
          <w:color w:val="000000" w:themeColor="text1"/>
          <w:szCs w:val="28"/>
          <w:lang w:val="en-GB"/>
          <w14:textFill>
            <w14:solidFill>
              <w14:schemeClr w14:val="tx1"/>
            </w14:solidFill>
          </w14:textFill>
        </w:rPr>
      </w:pPr>
      <w:r>
        <w:rPr>
          <w:rFonts w:hint="eastAsia" w:ascii="宋体" w:hAnsi="宋体"/>
          <w:b/>
          <w:color w:val="000000" w:themeColor="text1"/>
          <w:szCs w:val="28"/>
          <w:lang w:val="en-GB"/>
          <w14:textFill>
            <w14:solidFill>
              <w14:schemeClr w14:val="tx1"/>
            </w14:solidFill>
          </w14:textFill>
        </w:rPr>
        <w:t>浏阳市彭城贸易有限公司具备经营（批发）：</w:t>
      </w:r>
      <w:r>
        <w:rPr>
          <w:rFonts w:hint="eastAsia" w:ascii="宋体" w:hAnsi="宋体"/>
          <w:b/>
          <w:color w:val="000000" w:themeColor="text1"/>
          <w:szCs w:val="28"/>
          <w14:textFill>
            <w14:solidFill>
              <w14:schemeClr w14:val="tx1"/>
            </w14:solidFill>
          </w14:textFill>
        </w:rPr>
        <w:t>组合烟花类（A、B、C、D级）、架子烟花类（B、C级）、礼花类（A、B级）、玩具类（C、D级）、吐珠类（A、B、C级）、升空类（A、B、C级）、旋转类（A、B、C、D级）、喷花类（A、B、C、D级）、爆竹类（C级）</w:t>
      </w:r>
      <w:r>
        <w:rPr>
          <w:rFonts w:hint="eastAsia" w:ascii="宋体" w:hAnsi="宋体"/>
          <w:b/>
          <w:color w:val="000000" w:themeColor="text1"/>
          <w:szCs w:val="28"/>
          <w:lang w:val="en-GB"/>
          <w14:textFill>
            <w14:solidFill>
              <w14:schemeClr w14:val="tx1"/>
            </w14:solidFill>
          </w14:textFill>
        </w:rPr>
        <w:t>产品类别的安全条件。</w:t>
      </w:r>
      <w:r>
        <w:rPr>
          <w:rFonts w:hint="eastAsia" w:ascii="宋体" w:hAnsi="宋体"/>
          <w:color w:val="000000" w:themeColor="text1"/>
          <w:szCs w:val="28"/>
          <w:lang w:val="en-GB"/>
          <w14:textFill>
            <w14:solidFill>
              <w14:schemeClr w14:val="tx1"/>
            </w14:solidFill>
          </w14:textFill>
        </w:rPr>
        <w:t>(正文完)</w:t>
      </w:r>
      <w:bookmarkStart w:id="241" w:name="_Toc248569025"/>
      <w:bookmarkStart w:id="242" w:name="_Toc234651804"/>
    </w:p>
    <w:p>
      <w:pPr>
        <w:spacing w:before="468" w:beforeLines="150" w:line="600" w:lineRule="exact"/>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江西赣安安全生产科学技术咨询服务中心</w:t>
      </w:r>
    </w:p>
    <w:p>
      <w:pPr>
        <w:spacing w:line="600" w:lineRule="exact"/>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2024年3月9日</w:t>
      </w:r>
    </w:p>
    <w:p>
      <w:pPr>
        <w:widowControl/>
        <w:jc w:val="left"/>
        <w:rPr>
          <w:rFonts w:ascii="宋体" w:hAnsi="宋体"/>
          <w:color w:val="000000" w:themeColor="text1"/>
          <w:szCs w:val="28"/>
          <w:lang w:val="en-GB"/>
          <w14:textFill>
            <w14:solidFill>
              <w14:schemeClr w14:val="tx1"/>
            </w14:solidFill>
          </w14:textFill>
        </w:rPr>
      </w:pPr>
      <w:r>
        <w:rPr>
          <w:rFonts w:ascii="宋体" w:hAnsi="宋体"/>
          <w:color w:val="000000" w:themeColor="text1"/>
          <w:szCs w:val="28"/>
          <w:lang w:val="en-GB"/>
          <w14:textFill>
            <w14:solidFill>
              <w14:schemeClr w14:val="tx1"/>
            </w14:solidFill>
          </w14:textFill>
        </w:rPr>
        <w:br w:type="page"/>
      </w:r>
    </w:p>
    <w:p>
      <w:pPr>
        <w:keepNext/>
        <w:keepLines/>
        <w:spacing w:line="360" w:lineRule="auto"/>
        <w:outlineLvl w:val="1"/>
        <w:rPr>
          <w:rFonts w:ascii="黑体" w:hAnsi="宋体" w:eastAsia="黑体"/>
          <w:bCs/>
          <w:color w:val="000000" w:themeColor="text1"/>
          <w:sz w:val="28"/>
          <w:szCs w:val="28"/>
          <w14:textFill>
            <w14:solidFill>
              <w14:schemeClr w14:val="tx1"/>
            </w14:solidFill>
          </w14:textFill>
        </w:rPr>
      </w:pPr>
      <w:bookmarkStart w:id="243" w:name="_Toc160733987"/>
      <w:r>
        <w:rPr>
          <w:rFonts w:hint="eastAsia" w:ascii="黑体" w:hAnsi="宋体" w:eastAsia="黑体"/>
          <w:bCs/>
          <w:color w:val="000000" w:themeColor="text1"/>
          <w:sz w:val="28"/>
          <w:szCs w:val="28"/>
          <w14:textFill>
            <w14:solidFill>
              <w14:schemeClr w14:val="tx1"/>
            </w14:solidFill>
          </w14:textFill>
        </w:rPr>
        <w:t>附录A 烟花爆竹经营企业安全评价资料审核表</w:t>
      </w:r>
      <w:bookmarkEnd w:id="241"/>
      <w:bookmarkEnd w:id="242"/>
      <w:bookmarkEnd w:id="243"/>
    </w:p>
    <w:p>
      <w:pPr>
        <w:tabs>
          <w:tab w:val="left" w:pos="1652"/>
        </w:tabs>
        <w:spacing w:line="360" w:lineRule="auto"/>
        <w:jc w:val="left"/>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企业名称：浏阳市彭城贸易有限公司</w:t>
      </w:r>
    </w:p>
    <w:p>
      <w:pPr>
        <w:tabs>
          <w:tab w:val="left" w:pos="1652"/>
        </w:tabs>
        <w:spacing w:line="360" w:lineRule="auto"/>
        <w:jc w:val="left"/>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评价机构：江西赣安安全生产科学技术咨询服务中心</w:t>
      </w:r>
    </w:p>
    <w:p>
      <w:pPr>
        <w:tabs>
          <w:tab w:val="left" w:pos="1652"/>
        </w:tabs>
        <w:spacing w:line="360" w:lineRule="auto"/>
        <w:jc w:val="left"/>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评价人员：王建新、姚渊</w:t>
      </w:r>
    </w:p>
    <w:p>
      <w:pPr>
        <w:tabs>
          <w:tab w:val="left" w:pos="1652"/>
        </w:tabs>
        <w:spacing w:line="360" w:lineRule="auto"/>
        <w:jc w:val="left"/>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审核日期：2024年3月4日</w:t>
      </w:r>
    </w:p>
    <w:tbl>
      <w:tblPr>
        <w:tblStyle w:val="40"/>
        <w:tblW w:w="89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10"/>
        <w:gridCol w:w="510"/>
        <w:gridCol w:w="4027"/>
        <w:gridCol w:w="2876"/>
        <w:gridCol w:w="10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510"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510"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w:t>
            </w:r>
          </w:p>
        </w:tc>
        <w:tc>
          <w:tcPr>
            <w:tcW w:w="4027"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审核项目</w:t>
            </w:r>
          </w:p>
        </w:tc>
        <w:tc>
          <w:tcPr>
            <w:tcW w:w="2876"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审核情况</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审核结论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restart"/>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510" w:type="dxa"/>
            <w:vMerge w:val="restart"/>
            <w:vAlign w:val="center"/>
          </w:tcPr>
          <w:p>
            <w:pPr>
              <w:adjustRightInd w:val="0"/>
              <w:snapToGrid w:val="0"/>
              <w:spacing w:line="300" w:lineRule="exact"/>
              <w:ind w:left="116" w:leftChars="50" w:right="116" w:rightChars="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组织机构</w:t>
            </w: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法人条件证明</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提供企业营业执照</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安全生产组织机构</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有</w:t>
            </w:r>
            <w:r>
              <w:rPr>
                <w:rFonts w:hint="eastAsia" w:ascii="宋体" w:hAnsi="宋体"/>
                <w:color w:val="000000" w:themeColor="text1"/>
                <w14:textFill>
                  <w14:solidFill>
                    <w14:schemeClr w14:val="tx1"/>
                  </w14:solidFill>
                </w14:textFill>
              </w:rPr>
              <w:t>安全生产组织机构</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产品质量检测检验管理机构</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有</w:t>
            </w:r>
            <w:r>
              <w:rPr>
                <w:rFonts w:hint="eastAsia" w:ascii="宋体" w:hAnsi="宋体"/>
                <w:color w:val="000000" w:themeColor="text1"/>
                <w14:textFill>
                  <w14:solidFill>
                    <w14:schemeClr w14:val="tx1"/>
                  </w14:solidFill>
                </w14:textFill>
              </w:rPr>
              <w:t>产品质量检测检验室</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保卫组织机构</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有</w:t>
            </w:r>
            <w:r>
              <w:rPr>
                <w:rFonts w:hint="eastAsia" w:ascii="宋体" w:hAnsi="宋体"/>
                <w:color w:val="000000" w:themeColor="text1"/>
                <w14:textFill>
                  <w14:solidFill>
                    <w14:schemeClr w14:val="tx1"/>
                  </w14:solidFill>
                </w14:textFill>
              </w:rPr>
              <w:t>保卫小组</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应急救援组织</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有</w:t>
            </w:r>
            <w:r>
              <w:rPr>
                <w:rFonts w:hint="eastAsia" w:ascii="宋体" w:hAnsi="宋体"/>
                <w:color w:val="000000" w:themeColor="text1"/>
                <w14:textFill>
                  <w14:solidFill>
                    <w14:schemeClr w14:val="tx1"/>
                  </w14:solidFill>
                </w14:textFill>
              </w:rPr>
              <w:t>应急救援组织</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restart"/>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10" w:type="dxa"/>
            <w:vMerge w:val="restart"/>
            <w:vAlign w:val="center"/>
          </w:tcPr>
          <w:p>
            <w:pPr>
              <w:adjustRightInd w:val="0"/>
              <w:snapToGrid w:val="0"/>
              <w:spacing w:line="300" w:lineRule="exact"/>
              <w:ind w:left="116" w:leftChars="50" w:right="116" w:rightChars="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从业人员</w:t>
            </w: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主要负责人、安全管理人员培训考核上岗资格证</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主要负责人、安全管理人员经相关管理部门培训，经考核合格、持考核合格证</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守护员、保管员培训考核上岗资格证明</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经相关部门培训并持证上岗</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驾驶、押运人员资格证明</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已提供驾驶、押运人员资格证明</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从业人员工伤保险名单</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已提供</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restart"/>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510" w:type="dxa"/>
            <w:vMerge w:val="restart"/>
            <w:vAlign w:val="center"/>
          </w:tcPr>
          <w:p>
            <w:pPr>
              <w:adjustRightInd w:val="0"/>
              <w:snapToGrid w:val="0"/>
              <w:spacing w:line="300" w:lineRule="exact"/>
              <w:ind w:left="116" w:leftChars="50" w:right="116" w:rightChars="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规章制度</w:t>
            </w: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安全生产责任制度</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已建立</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ind w:left="116" w:leftChars="50" w:right="116" w:rightChars="50"/>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安全管理责任制度</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已建立</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隐患排查整改制度</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已建立</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安全设施设备管理制度</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已建立</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从业人员安全教育培训制度</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已建立</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安全目标管理与奖惩制度</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已建立</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动火作业管理制度</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已建立</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安全投入保障制度</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已建立</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安全检查制度</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已建立</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安全操作规程</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已建立</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重大危险源评估、监控措施</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经辨识不构成重大危险源</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产品流向登记管理制度</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已建立</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产品入库检验验收制度</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已建立</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不合格产品处置制度</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已建立</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隐患排查整改和事故记录</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已提供</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事故应急救援预案</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已建立</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其它相关资料</w:t>
            </w:r>
          </w:p>
        </w:tc>
        <w:tc>
          <w:tcPr>
            <w:tcW w:w="2876" w:type="dxa"/>
            <w:vAlign w:val="center"/>
          </w:tcPr>
          <w:p>
            <w:pPr>
              <w:adjustRightInd w:val="0"/>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已建立</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restart"/>
            <w:vAlign w:val="center"/>
          </w:tcPr>
          <w:p>
            <w:pPr>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510" w:type="dxa"/>
            <w:vMerge w:val="restart"/>
            <w:vAlign w:val="center"/>
          </w:tcPr>
          <w:p>
            <w:pPr>
              <w:snapToGrid w:val="0"/>
              <w:spacing w:line="300" w:lineRule="exact"/>
              <w:ind w:left="116" w:leftChars="50" w:right="116" w:rightChars="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技术资料</w:t>
            </w:r>
          </w:p>
        </w:tc>
        <w:tc>
          <w:tcPr>
            <w:tcW w:w="4027" w:type="dxa"/>
            <w:vAlign w:val="center"/>
          </w:tcPr>
          <w:p>
            <w:pPr>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设计说明书</w:t>
            </w:r>
          </w:p>
        </w:tc>
        <w:tc>
          <w:tcPr>
            <w:tcW w:w="2876" w:type="dxa"/>
            <w:vAlign w:val="center"/>
          </w:tcPr>
          <w:p>
            <w:pPr>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库房为已建库房，不适用</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平面布局图</w:t>
            </w:r>
          </w:p>
        </w:tc>
        <w:tc>
          <w:tcPr>
            <w:tcW w:w="2876" w:type="dxa"/>
            <w:vAlign w:val="center"/>
          </w:tcPr>
          <w:p>
            <w:pPr>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已提供</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库房施工设计图</w:t>
            </w:r>
          </w:p>
        </w:tc>
        <w:tc>
          <w:tcPr>
            <w:tcW w:w="2876" w:type="dxa"/>
            <w:vAlign w:val="center"/>
          </w:tcPr>
          <w:p>
            <w:pPr>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库房为已建库房，不适用</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安全设施和设备清单</w:t>
            </w:r>
          </w:p>
        </w:tc>
        <w:tc>
          <w:tcPr>
            <w:tcW w:w="2876" w:type="dxa"/>
            <w:vAlign w:val="center"/>
          </w:tcPr>
          <w:p>
            <w:pPr>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已提供</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消防设施和设备清单</w:t>
            </w:r>
          </w:p>
        </w:tc>
        <w:tc>
          <w:tcPr>
            <w:tcW w:w="2876" w:type="dxa"/>
            <w:vAlign w:val="center"/>
          </w:tcPr>
          <w:p>
            <w:pPr>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已提供</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主要生产设施和设备检测合格证明</w:t>
            </w:r>
          </w:p>
        </w:tc>
        <w:tc>
          <w:tcPr>
            <w:tcW w:w="2876" w:type="dxa"/>
            <w:vAlign w:val="center"/>
          </w:tcPr>
          <w:p>
            <w:pPr>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已提供防雷、防静电检测报告</w:t>
            </w:r>
          </w:p>
        </w:tc>
        <w:tc>
          <w:tcPr>
            <w:tcW w:w="1035" w:type="dxa"/>
            <w:vAlign w:val="center"/>
          </w:tcPr>
          <w:p>
            <w:pPr>
              <w:adjustRightInd w:val="0"/>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特种设备检测合格证明</w:t>
            </w:r>
          </w:p>
        </w:tc>
        <w:tc>
          <w:tcPr>
            <w:tcW w:w="2876" w:type="dxa"/>
            <w:vAlign w:val="center"/>
          </w:tcPr>
          <w:p>
            <w:pPr>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未使用特种设备</w:t>
            </w:r>
          </w:p>
        </w:tc>
        <w:tc>
          <w:tcPr>
            <w:tcW w:w="1035" w:type="dxa"/>
            <w:vAlign w:val="center"/>
          </w:tcPr>
          <w:p>
            <w:pPr>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10" w:type="dxa"/>
            <w:vMerge w:val="continue"/>
            <w:vAlign w:val="center"/>
          </w:tcPr>
          <w:p>
            <w:pPr>
              <w:snapToGrid w:val="0"/>
              <w:spacing w:line="300" w:lineRule="exact"/>
              <w:jc w:val="center"/>
              <w:rPr>
                <w:rFonts w:ascii="宋体" w:hAnsi="宋体"/>
                <w:color w:val="000000" w:themeColor="text1"/>
                <w14:textFill>
                  <w14:solidFill>
                    <w14:schemeClr w14:val="tx1"/>
                  </w14:solidFill>
                </w14:textFill>
              </w:rPr>
            </w:pPr>
          </w:p>
        </w:tc>
        <w:tc>
          <w:tcPr>
            <w:tcW w:w="510" w:type="dxa"/>
            <w:vMerge w:val="continue"/>
            <w:vAlign w:val="center"/>
          </w:tcPr>
          <w:p>
            <w:pPr>
              <w:snapToGrid w:val="0"/>
              <w:spacing w:line="300" w:lineRule="exact"/>
              <w:jc w:val="center"/>
              <w:rPr>
                <w:rFonts w:ascii="宋体" w:hAnsi="宋体"/>
                <w:color w:val="000000" w:themeColor="text1"/>
                <w14:textFill>
                  <w14:solidFill>
                    <w14:schemeClr w14:val="tx1"/>
                  </w14:solidFill>
                </w14:textFill>
              </w:rPr>
            </w:pPr>
          </w:p>
        </w:tc>
        <w:tc>
          <w:tcPr>
            <w:tcW w:w="4027" w:type="dxa"/>
            <w:vAlign w:val="center"/>
          </w:tcPr>
          <w:p>
            <w:pPr>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配送运输车辆情况</w:t>
            </w:r>
          </w:p>
        </w:tc>
        <w:tc>
          <w:tcPr>
            <w:tcW w:w="2876" w:type="dxa"/>
            <w:vAlign w:val="center"/>
          </w:tcPr>
          <w:p>
            <w:pPr>
              <w:snapToGrid w:val="0"/>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有相关手续和资质证明</w:t>
            </w:r>
          </w:p>
        </w:tc>
        <w:tc>
          <w:tcPr>
            <w:tcW w:w="1035" w:type="dxa"/>
            <w:vAlign w:val="center"/>
          </w:tcPr>
          <w:p>
            <w:pPr>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047" w:type="dxa"/>
            <w:gridSpan w:val="3"/>
            <w:vAlign w:val="center"/>
          </w:tcPr>
          <w:p>
            <w:pPr>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资料审查结论意见</w:t>
            </w:r>
          </w:p>
        </w:tc>
        <w:tc>
          <w:tcPr>
            <w:tcW w:w="3911" w:type="dxa"/>
            <w:gridSpan w:val="2"/>
            <w:vAlign w:val="center"/>
          </w:tcPr>
          <w:p>
            <w:pPr>
              <w:snapToGrid w:val="0"/>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该单元符合要求</w:t>
            </w:r>
          </w:p>
        </w:tc>
      </w:tr>
    </w:tbl>
    <w:p>
      <w:pPr>
        <w:keepNext/>
        <w:keepLines/>
        <w:spacing w:line="360" w:lineRule="auto"/>
        <w:ind w:right="-284" w:rightChars="-122"/>
        <w:outlineLvl w:val="1"/>
        <w:rPr>
          <w:rFonts w:ascii="黑体" w:hAnsi="宋体" w:eastAsia="黑体"/>
          <w:bCs/>
          <w:color w:val="000000" w:themeColor="text1"/>
          <w:sz w:val="28"/>
          <w:szCs w:val="28"/>
          <w14:textFill>
            <w14:solidFill>
              <w14:schemeClr w14:val="tx1"/>
            </w14:solidFill>
          </w14:textFill>
        </w:rPr>
      </w:pPr>
      <w:r>
        <w:rPr>
          <w:rFonts w:ascii="黑体" w:hAnsi="宋体" w:eastAsia="黑体"/>
          <w:bCs/>
          <w:color w:val="000000" w:themeColor="text1"/>
          <w:sz w:val="28"/>
          <w:szCs w:val="28"/>
          <w14:textFill>
            <w14:solidFill>
              <w14:schemeClr w14:val="tx1"/>
            </w14:solidFill>
          </w14:textFill>
        </w:rPr>
        <w:br w:type="page"/>
      </w:r>
      <w:bookmarkStart w:id="244" w:name="_Toc160733988"/>
      <w:r>
        <w:rPr>
          <w:rFonts w:hint="eastAsia" w:ascii="黑体" w:hAnsi="宋体" w:eastAsia="黑体"/>
          <w:bCs/>
          <w:color w:val="000000" w:themeColor="text1"/>
          <w:sz w:val="28"/>
          <w:szCs w:val="28"/>
          <w14:textFill>
            <w14:solidFill>
              <w14:schemeClr w14:val="tx1"/>
            </w14:solidFill>
          </w14:textFill>
        </w:rPr>
        <w:t>附录B 烟花爆竹经营企业安全评价总体布局和条件设施现场检查表</w:t>
      </w:r>
      <w:bookmarkEnd w:id="244"/>
    </w:p>
    <w:p>
      <w:pPr>
        <w:tabs>
          <w:tab w:val="left" w:pos="1652"/>
        </w:tabs>
        <w:spacing w:line="360" w:lineRule="auto"/>
        <w:jc w:val="left"/>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企业名称：浏阳市彭城贸易有限公司</w:t>
      </w:r>
    </w:p>
    <w:p>
      <w:pPr>
        <w:tabs>
          <w:tab w:val="left" w:pos="1652"/>
        </w:tabs>
        <w:spacing w:line="360" w:lineRule="auto"/>
        <w:jc w:val="left"/>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评价机构：江西赣安安全生产科学技术咨询服务中心</w:t>
      </w:r>
    </w:p>
    <w:p>
      <w:pPr>
        <w:tabs>
          <w:tab w:val="left" w:pos="1652"/>
        </w:tabs>
        <w:spacing w:line="360" w:lineRule="auto"/>
        <w:jc w:val="left"/>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评价人员：王建新、姚渊</w:t>
      </w:r>
    </w:p>
    <w:p>
      <w:pPr>
        <w:tabs>
          <w:tab w:val="left" w:pos="1652"/>
        </w:tabs>
        <w:spacing w:line="360" w:lineRule="auto"/>
        <w:jc w:val="left"/>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审核日期：2024年3月4日</w:t>
      </w:r>
    </w:p>
    <w:tbl>
      <w:tblPr>
        <w:tblStyle w:val="40"/>
        <w:tblW w:w="89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07"/>
        <w:gridCol w:w="507"/>
        <w:gridCol w:w="3454"/>
        <w:gridCol w:w="3686"/>
        <w:gridCol w:w="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14" w:hRule="atLeast"/>
          <w:jc w:val="center"/>
        </w:trPr>
        <w:tc>
          <w:tcPr>
            <w:tcW w:w="507" w:type="dxa"/>
            <w:tcMar>
              <w:top w:w="57" w:type="dxa"/>
              <w:left w:w="57" w:type="dxa"/>
              <w:bottom w:w="57" w:type="dxa"/>
              <w:right w:w="57" w:type="dxa"/>
            </w:tcMar>
            <w:vAlign w:val="center"/>
          </w:tcPr>
          <w:p>
            <w:pPr>
              <w:adjustRightInd w:val="0"/>
              <w:snapToGrid w:val="0"/>
              <w:spacing w:before="100" w:beforeAutospacing="1" w:after="100" w:afterAutospacing="1"/>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507" w:type="dxa"/>
            <w:tcMar>
              <w:top w:w="57" w:type="dxa"/>
              <w:left w:w="57" w:type="dxa"/>
              <w:bottom w:w="57" w:type="dxa"/>
              <w:right w:w="57" w:type="dxa"/>
            </w:tcMar>
            <w:vAlign w:val="center"/>
          </w:tcPr>
          <w:p>
            <w:pPr>
              <w:adjustRightInd w:val="0"/>
              <w:snapToGrid w:val="0"/>
              <w:spacing w:before="100" w:beforeAutospacing="1" w:after="100" w:afterAutospacing="1"/>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w:t>
            </w:r>
          </w:p>
        </w:tc>
        <w:tc>
          <w:tcPr>
            <w:tcW w:w="3454" w:type="dxa"/>
            <w:tcMar>
              <w:top w:w="57" w:type="dxa"/>
              <w:left w:w="57" w:type="dxa"/>
              <w:bottom w:w="57" w:type="dxa"/>
              <w:right w:w="57" w:type="dxa"/>
            </w:tcMar>
            <w:vAlign w:val="center"/>
          </w:tcPr>
          <w:p>
            <w:pPr>
              <w:adjustRightInd w:val="0"/>
              <w:snapToGrid w:val="0"/>
              <w:spacing w:before="100" w:beforeAutospacing="1" w:after="100" w:afterAutospacing="1"/>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检查项目</w:t>
            </w:r>
          </w:p>
        </w:tc>
        <w:tc>
          <w:tcPr>
            <w:tcW w:w="3686" w:type="dxa"/>
            <w:tcMar>
              <w:top w:w="57" w:type="dxa"/>
              <w:left w:w="57" w:type="dxa"/>
              <w:bottom w:w="57" w:type="dxa"/>
              <w:right w:w="57" w:type="dxa"/>
            </w:tcMar>
            <w:vAlign w:val="center"/>
          </w:tcPr>
          <w:p>
            <w:pPr>
              <w:adjustRightInd w:val="0"/>
              <w:snapToGrid w:val="0"/>
              <w:spacing w:before="100" w:beforeAutospacing="1" w:after="100" w:afterAutospacing="1"/>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实际情况</w:t>
            </w:r>
          </w:p>
        </w:tc>
        <w:tc>
          <w:tcPr>
            <w:tcW w:w="779" w:type="dxa"/>
            <w:tcMar>
              <w:top w:w="57" w:type="dxa"/>
              <w:left w:w="57" w:type="dxa"/>
              <w:bottom w:w="57" w:type="dxa"/>
              <w:right w:w="57" w:type="dxa"/>
            </w:tcMar>
            <w:vAlign w:val="center"/>
          </w:tcPr>
          <w:p>
            <w:pPr>
              <w:adjustRightInd w:val="0"/>
              <w:snapToGrid w:val="0"/>
              <w:spacing w:before="100" w:beforeAutospacing="1" w:after="100" w:afterAutospacing="1"/>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检查结论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13" w:hRule="atLeast"/>
          <w:jc w:val="center"/>
        </w:trPr>
        <w:tc>
          <w:tcPr>
            <w:tcW w:w="507" w:type="dxa"/>
            <w:vMerge w:val="restart"/>
            <w:tcMar>
              <w:top w:w="57" w:type="dxa"/>
              <w:left w:w="57" w:type="dxa"/>
              <w:bottom w:w="57" w:type="dxa"/>
              <w:right w:w="57" w:type="dxa"/>
            </w:tcMar>
            <w:vAlign w:val="center"/>
          </w:tcPr>
          <w:p>
            <w:pPr>
              <w:adjustRightInd w:val="0"/>
              <w:snapToGrid w:val="0"/>
              <w:spacing w:before="31" w:beforeLines="10" w:line="0" w:lineRule="atLeas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507" w:type="dxa"/>
            <w:vMerge w:val="restart"/>
            <w:tcMar>
              <w:top w:w="57" w:type="dxa"/>
              <w:left w:w="57" w:type="dxa"/>
              <w:bottom w:w="57" w:type="dxa"/>
              <w:right w:w="57" w:type="dxa"/>
            </w:tcMar>
            <w:vAlign w:val="center"/>
          </w:tcPr>
          <w:p>
            <w:pPr>
              <w:adjustRightInd w:val="0"/>
              <w:snapToGrid w:val="0"/>
              <w:spacing w:before="31" w:beforeLines="10" w:line="0" w:lineRule="atLeast"/>
              <w:ind w:left="116" w:leftChars="50" w:right="116" w:rightChars="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规划</w:t>
            </w:r>
          </w:p>
        </w:tc>
        <w:tc>
          <w:tcPr>
            <w:tcW w:w="3454"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选址</w:t>
            </w:r>
          </w:p>
        </w:tc>
        <w:tc>
          <w:tcPr>
            <w:tcW w:w="3686"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s="宋体"/>
                <w:bCs/>
                <w:color w:val="000000" w:themeColor="text1"/>
                <w:kern w:val="0"/>
                <w:szCs w:val="20"/>
                <w14:textFill>
                  <w14:solidFill>
                    <w14:schemeClr w14:val="tx1"/>
                  </w14:solidFill>
                </w14:textFill>
              </w:rPr>
              <w:t>选址不在城镇规划区域内，周边无学校、工业区、旅游区、重点建筑物、铁路、架空高压线和公路运输线等，能满足安全要求</w:t>
            </w:r>
          </w:p>
        </w:tc>
        <w:tc>
          <w:tcPr>
            <w:tcW w:w="779"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61" w:hRule="atLeast"/>
          <w:jc w:val="center"/>
        </w:trPr>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jc w:val="center"/>
              <w:rPr>
                <w:rFonts w:ascii="宋体" w:hAnsi="宋体"/>
                <w:color w:val="000000" w:themeColor="text1"/>
                <w14:textFill>
                  <w14:solidFill>
                    <w14:schemeClr w14:val="tx1"/>
                  </w14:solidFill>
                </w14:textFill>
              </w:rPr>
            </w:pPr>
          </w:p>
        </w:tc>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ind w:left="116" w:leftChars="50" w:right="116" w:rightChars="50"/>
              <w:jc w:val="center"/>
              <w:rPr>
                <w:rFonts w:ascii="宋体" w:hAnsi="宋体"/>
                <w:color w:val="000000" w:themeColor="text1"/>
                <w14:textFill>
                  <w14:solidFill>
                    <w14:schemeClr w14:val="tx1"/>
                  </w14:solidFill>
                </w14:textFill>
              </w:rPr>
            </w:pPr>
          </w:p>
        </w:tc>
        <w:tc>
          <w:tcPr>
            <w:tcW w:w="3454"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围墙</w:t>
            </w:r>
          </w:p>
        </w:tc>
        <w:tc>
          <w:tcPr>
            <w:tcW w:w="3686"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库区周边建有密砌围墙，围墙高度大于2米</w:t>
            </w:r>
          </w:p>
        </w:tc>
        <w:tc>
          <w:tcPr>
            <w:tcW w:w="779"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2" w:hRule="atLeast"/>
          <w:jc w:val="center"/>
        </w:trPr>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jc w:val="center"/>
              <w:rPr>
                <w:rFonts w:ascii="宋体" w:hAnsi="宋体"/>
                <w:color w:val="000000" w:themeColor="text1"/>
                <w14:textFill>
                  <w14:solidFill>
                    <w14:schemeClr w14:val="tx1"/>
                  </w14:solidFill>
                </w14:textFill>
              </w:rPr>
            </w:pPr>
          </w:p>
        </w:tc>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jc w:val="center"/>
              <w:rPr>
                <w:rFonts w:ascii="宋体" w:hAnsi="宋体"/>
                <w:color w:val="000000" w:themeColor="text1"/>
                <w14:textFill>
                  <w14:solidFill>
                    <w14:schemeClr w14:val="tx1"/>
                  </w14:solidFill>
                </w14:textFill>
              </w:rPr>
            </w:pPr>
          </w:p>
        </w:tc>
        <w:tc>
          <w:tcPr>
            <w:tcW w:w="3454"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功能分区</w:t>
            </w:r>
          </w:p>
        </w:tc>
        <w:tc>
          <w:tcPr>
            <w:tcW w:w="3686"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分区合理</w:t>
            </w:r>
          </w:p>
        </w:tc>
        <w:tc>
          <w:tcPr>
            <w:tcW w:w="779"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40" w:hRule="atLeast"/>
          <w:jc w:val="center"/>
        </w:trPr>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jc w:val="center"/>
              <w:rPr>
                <w:rFonts w:ascii="宋体" w:hAnsi="宋体"/>
                <w:color w:val="000000" w:themeColor="text1"/>
                <w14:textFill>
                  <w14:solidFill>
                    <w14:schemeClr w14:val="tx1"/>
                  </w14:solidFill>
                </w14:textFill>
              </w:rPr>
            </w:pPr>
          </w:p>
        </w:tc>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jc w:val="center"/>
              <w:rPr>
                <w:rFonts w:ascii="宋体" w:hAnsi="宋体"/>
                <w:color w:val="000000" w:themeColor="text1"/>
                <w14:textFill>
                  <w14:solidFill>
                    <w14:schemeClr w14:val="tx1"/>
                  </w14:solidFill>
                </w14:textFill>
              </w:rPr>
            </w:pPr>
          </w:p>
        </w:tc>
        <w:tc>
          <w:tcPr>
            <w:tcW w:w="3454"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建筑物危险等级划分和布置</w:t>
            </w:r>
          </w:p>
        </w:tc>
        <w:tc>
          <w:tcPr>
            <w:tcW w:w="3686"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危险等级划分符合标准规范要求</w:t>
            </w:r>
            <w:r>
              <w:rPr>
                <w:rFonts w:ascii="宋体" w:hAnsi="宋体"/>
                <w:color w:val="000000" w:themeColor="text1"/>
                <w14:textFill>
                  <w14:solidFill>
                    <w14:schemeClr w14:val="tx1"/>
                  </w14:solidFill>
                </w14:textFill>
              </w:rPr>
              <w:t xml:space="preserve"> </w:t>
            </w:r>
          </w:p>
        </w:tc>
        <w:tc>
          <w:tcPr>
            <w:tcW w:w="779"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48" w:hRule="atLeast"/>
          <w:jc w:val="center"/>
        </w:trPr>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rPr>
                <w:rFonts w:ascii="宋体" w:hAnsi="宋体"/>
                <w:color w:val="000000" w:themeColor="text1"/>
                <w14:textFill>
                  <w14:solidFill>
                    <w14:schemeClr w14:val="tx1"/>
                  </w14:solidFill>
                </w14:textFill>
              </w:rPr>
            </w:pPr>
          </w:p>
        </w:tc>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rPr>
                <w:rFonts w:ascii="宋体" w:hAnsi="宋体"/>
                <w:color w:val="000000" w:themeColor="text1"/>
                <w14:textFill>
                  <w14:solidFill>
                    <w14:schemeClr w14:val="tx1"/>
                  </w14:solidFill>
                </w14:textFill>
              </w:rPr>
            </w:pPr>
          </w:p>
        </w:tc>
        <w:tc>
          <w:tcPr>
            <w:tcW w:w="3454"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危险品运输通道</w:t>
            </w:r>
          </w:p>
        </w:tc>
        <w:tc>
          <w:tcPr>
            <w:tcW w:w="3686"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设置有危险品专用运输通道</w:t>
            </w:r>
          </w:p>
        </w:tc>
        <w:tc>
          <w:tcPr>
            <w:tcW w:w="779"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rPr>
                <w:rFonts w:ascii="宋体" w:hAnsi="宋体"/>
                <w:color w:val="000000" w:themeColor="text1"/>
                <w14:textFill>
                  <w14:solidFill>
                    <w14:schemeClr w14:val="tx1"/>
                  </w14:solidFill>
                </w14:textFill>
              </w:rPr>
            </w:pPr>
          </w:p>
        </w:tc>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rPr>
                <w:rFonts w:ascii="宋体" w:hAnsi="宋体"/>
                <w:color w:val="000000" w:themeColor="text1"/>
                <w14:textFill>
                  <w14:solidFill>
                    <w14:schemeClr w14:val="tx1"/>
                  </w14:solidFill>
                </w14:textFill>
              </w:rPr>
            </w:pPr>
          </w:p>
        </w:tc>
        <w:tc>
          <w:tcPr>
            <w:tcW w:w="3454"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值班室</w:t>
            </w:r>
          </w:p>
        </w:tc>
        <w:tc>
          <w:tcPr>
            <w:tcW w:w="3686"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库区设有值班室，其与库房的距离符合标准要求</w:t>
            </w:r>
          </w:p>
        </w:tc>
        <w:tc>
          <w:tcPr>
            <w:tcW w:w="779"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rPr>
                <w:rFonts w:ascii="宋体" w:hAnsi="宋体"/>
                <w:color w:val="000000" w:themeColor="text1"/>
                <w14:textFill>
                  <w14:solidFill>
                    <w14:schemeClr w14:val="tx1"/>
                  </w14:solidFill>
                </w14:textFill>
              </w:rPr>
            </w:pPr>
          </w:p>
        </w:tc>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rPr>
                <w:rFonts w:ascii="宋体" w:hAnsi="宋体"/>
                <w:color w:val="000000" w:themeColor="text1"/>
                <w14:textFill>
                  <w14:solidFill>
                    <w14:schemeClr w14:val="tx1"/>
                  </w14:solidFill>
                </w14:textFill>
              </w:rPr>
            </w:pPr>
          </w:p>
        </w:tc>
        <w:tc>
          <w:tcPr>
            <w:tcW w:w="3454"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外部安全距离</w:t>
            </w:r>
          </w:p>
        </w:tc>
        <w:tc>
          <w:tcPr>
            <w:tcW w:w="3686"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外部距离符合标准要求</w:t>
            </w:r>
          </w:p>
        </w:tc>
        <w:tc>
          <w:tcPr>
            <w:tcW w:w="779"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rPr>
                <w:rFonts w:ascii="宋体" w:hAnsi="宋体"/>
                <w:color w:val="000000" w:themeColor="text1"/>
                <w14:textFill>
                  <w14:solidFill>
                    <w14:schemeClr w14:val="tx1"/>
                  </w14:solidFill>
                </w14:textFill>
              </w:rPr>
            </w:pPr>
          </w:p>
        </w:tc>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rPr>
                <w:rFonts w:ascii="宋体" w:hAnsi="宋体"/>
                <w:color w:val="000000" w:themeColor="text1"/>
                <w14:textFill>
                  <w14:solidFill>
                    <w14:schemeClr w14:val="tx1"/>
                  </w14:solidFill>
                </w14:textFill>
              </w:rPr>
            </w:pPr>
          </w:p>
        </w:tc>
        <w:tc>
          <w:tcPr>
            <w:tcW w:w="3454"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安全疏散条件</w:t>
            </w:r>
          </w:p>
        </w:tc>
        <w:tc>
          <w:tcPr>
            <w:tcW w:w="3686"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安全疏散出口符合标准要求</w:t>
            </w:r>
          </w:p>
        </w:tc>
        <w:tc>
          <w:tcPr>
            <w:tcW w:w="779"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25" w:hRule="atLeast"/>
          <w:jc w:val="center"/>
        </w:trPr>
        <w:tc>
          <w:tcPr>
            <w:tcW w:w="507" w:type="dxa"/>
            <w:vMerge w:val="restart"/>
            <w:tcMar>
              <w:top w:w="57" w:type="dxa"/>
              <w:left w:w="57" w:type="dxa"/>
              <w:bottom w:w="57" w:type="dxa"/>
              <w:right w:w="57" w:type="dxa"/>
            </w:tcMar>
            <w:vAlign w:val="center"/>
          </w:tcPr>
          <w:p>
            <w:pPr>
              <w:adjustRightInd w:val="0"/>
              <w:snapToGrid w:val="0"/>
              <w:spacing w:before="31" w:beforeLines="10" w:line="0" w:lineRule="atLeas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07" w:type="dxa"/>
            <w:vMerge w:val="restart"/>
            <w:tcMar>
              <w:top w:w="57" w:type="dxa"/>
              <w:left w:w="57" w:type="dxa"/>
              <w:bottom w:w="57" w:type="dxa"/>
              <w:right w:w="57" w:type="dxa"/>
            </w:tcMar>
            <w:vAlign w:val="center"/>
          </w:tcPr>
          <w:p>
            <w:pPr>
              <w:adjustRightInd w:val="0"/>
              <w:snapToGrid w:val="0"/>
              <w:spacing w:before="31" w:beforeLines="10" w:line="0" w:lineRule="atLeast"/>
              <w:ind w:left="116" w:leftChars="50" w:right="116" w:rightChars="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条件和设施</w:t>
            </w:r>
          </w:p>
        </w:tc>
        <w:tc>
          <w:tcPr>
            <w:tcW w:w="3454"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库区主要道路的宽度、坡度，建筑间的通道宽度(*)</w:t>
            </w:r>
          </w:p>
        </w:tc>
        <w:tc>
          <w:tcPr>
            <w:tcW w:w="3686"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道路宽度、道路坡度符合要求</w:t>
            </w:r>
          </w:p>
        </w:tc>
        <w:tc>
          <w:tcPr>
            <w:tcW w:w="779"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1" w:hRule="atLeast"/>
          <w:jc w:val="center"/>
        </w:trPr>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jc w:val="center"/>
              <w:rPr>
                <w:rFonts w:ascii="宋体" w:hAnsi="宋体"/>
                <w:color w:val="000000" w:themeColor="text1"/>
                <w14:textFill>
                  <w14:solidFill>
                    <w14:schemeClr w14:val="tx1"/>
                  </w14:solidFill>
                </w14:textFill>
              </w:rPr>
            </w:pPr>
          </w:p>
        </w:tc>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ind w:left="116" w:leftChars="50" w:right="116" w:rightChars="50"/>
              <w:jc w:val="center"/>
              <w:rPr>
                <w:rFonts w:ascii="宋体" w:hAnsi="宋体"/>
                <w:color w:val="000000" w:themeColor="text1"/>
                <w14:textFill>
                  <w14:solidFill>
                    <w14:schemeClr w14:val="tx1"/>
                  </w14:solidFill>
                </w14:textFill>
              </w:rPr>
            </w:pPr>
          </w:p>
        </w:tc>
        <w:tc>
          <w:tcPr>
            <w:tcW w:w="3454"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消防设施、消防水源水量、保护范围、补充时间</w:t>
            </w:r>
          </w:p>
        </w:tc>
        <w:tc>
          <w:tcPr>
            <w:tcW w:w="3686"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储存场所有高位水池，消防水池，消防水泵等，其保护范围覆盖仓库区建筑物周围4m以上，并一天补一次水</w:t>
            </w:r>
          </w:p>
        </w:tc>
        <w:tc>
          <w:tcPr>
            <w:tcW w:w="779"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rPr>
                <w:rFonts w:ascii="宋体" w:hAnsi="宋体"/>
                <w:color w:val="000000" w:themeColor="text1"/>
                <w14:textFill>
                  <w14:solidFill>
                    <w14:schemeClr w14:val="tx1"/>
                  </w14:solidFill>
                </w14:textFill>
              </w:rPr>
            </w:pPr>
          </w:p>
        </w:tc>
        <w:tc>
          <w:tcPr>
            <w:tcW w:w="507" w:type="dxa"/>
            <w:vMerge w:val="continue"/>
            <w:tcMar>
              <w:top w:w="57" w:type="dxa"/>
              <w:left w:w="57" w:type="dxa"/>
              <w:bottom w:w="57" w:type="dxa"/>
              <w:right w:w="57" w:type="dxa"/>
            </w:tcMar>
            <w:vAlign w:val="center"/>
          </w:tcPr>
          <w:p>
            <w:pPr>
              <w:adjustRightInd w:val="0"/>
              <w:snapToGrid w:val="0"/>
              <w:spacing w:before="31" w:beforeLines="10" w:line="0" w:lineRule="atLeast"/>
              <w:jc w:val="center"/>
              <w:rPr>
                <w:rFonts w:ascii="宋体" w:hAnsi="宋体"/>
                <w:color w:val="000000" w:themeColor="text1"/>
                <w14:textFill>
                  <w14:solidFill>
                    <w14:schemeClr w14:val="tx1"/>
                  </w14:solidFill>
                </w14:textFill>
              </w:rPr>
            </w:pPr>
          </w:p>
        </w:tc>
        <w:tc>
          <w:tcPr>
            <w:tcW w:w="3454"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安全监控保卫设施和固定值班电话</w:t>
            </w:r>
          </w:p>
        </w:tc>
        <w:tc>
          <w:tcPr>
            <w:tcW w:w="3686"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库区出入口及部分库房设置有视频监控和异常情况报警装置，设有24小时有人值班巡查，并设置有固定报警电话，无线信号覆盖整过库区，通讯设施可靠性强</w:t>
            </w:r>
          </w:p>
        </w:tc>
        <w:tc>
          <w:tcPr>
            <w:tcW w:w="779"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center"/>
        </w:trPr>
        <w:tc>
          <w:tcPr>
            <w:tcW w:w="4468" w:type="dxa"/>
            <w:gridSpan w:val="3"/>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现场检查结论意见</w:t>
            </w:r>
          </w:p>
        </w:tc>
        <w:tc>
          <w:tcPr>
            <w:tcW w:w="4465" w:type="dxa"/>
            <w:gridSpan w:val="2"/>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该单元符合要求</w:t>
            </w:r>
          </w:p>
        </w:tc>
      </w:tr>
    </w:tbl>
    <w:p>
      <w:pPr>
        <w:keepNext/>
        <w:keepLines/>
        <w:spacing w:line="360" w:lineRule="auto"/>
        <w:outlineLvl w:val="1"/>
        <w:rPr>
          <w:rFonts w:ascii="黑体" w:hAnsi="宋体" w:eastAsia="黑体"/>
          <w:bCs/>
          <w:color w:val="000000" w:themeColor="text1"/>
          <w:sz w:val="28"/>
          <w:szCs w:val="28"/>
          <w14:textFill>
            <w14:solidFill>
              <w14:schemeClr w14:val="tx1"/>
            </w14:solidFill>
          </w14:textFill>
        </w:rPr>
      </w:pPr>
      <w:r>
        <w:rPr>
          <w:rFonts w:ascii="黑体" w:hAnsi="宋体" w:eastAsia="黑体"/>
          <w:bCs/>
          <w:color w:val="000000" w:themeColor="text1"/>
          <w:sz w:val="28"/>
          <w:szCs w:val="28"/>
          <w14:textFill>
            <w14:solidFill>
              <w14:schemeClr w14:val="tx1"/>
            </w14:solidFill>
          </w14:textFill>
        </w:rPr>
        <w:br w:type="page"/>
      </w:r>
      <w:bookmarkStart w:id="245" w:name="_Toc160733989"/>
      <w:r>
        <w:rPr>
          <w:rFonts w:hint="eastAsia" w:ascii="黑体" w:hAnsi="宋体" w:eastAsia="黑体"/>
          <w:bCs/>
          <w:color w:val="000000" w:themeColor="text1"/>
          <w:sz w:val="28"/>
          <w:szCs w:val="28"/>
          <w14:textFill>
            <w14:solidFill>
              <w14:schemeClr w14:val="tx1"/>
            </w14:solidFill>
          </w14:textFill>
        </w:rPr>
        <w:t>附录C 烟花爆竹经营企业安全评价现场检查表</w:t>
      </w:r>
      <w:bookmarkEnd w:id="245"/>
    </w:p>
    <w:p>
      <w:pPr>
        <w:tabs>
          <w:tab w:val="left" w:pos="1652"/>
        </w:tabs>
        <w:spacing w:line="360" w:lineRule="auto"/>
        <w:jc w:val="left"/>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企业名称：浏阳市彭城贸易有限公司</w:t>
      </w:r>
    </w:p>
    <w:p>
      <w:pPr>
        <w:tabs>
          <w:tab w:val="left" w:pos="1652"/>
        </w:tabs>
        <w:spacing w:line="360" w:lineRule="auto"/>
        <w:jc w:val="left"/>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评价机构：江西赣安安全生产科学技术咨询服务中心</w:t>
      </w:r>
    </w:p>
    <w:p>
      <w:pPr>
        <w:tabs>
          <w:tab w:val="left" w:pos="1652"/>
        </w:tabs>
        <w:spacing w:line="360" w:lineRule="auto"/>
        <w:jc w:val="left"/>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评价人员：王建新、姚渊</w:t>
      </w:r>
    </w:p>
    <w:p>
      <w:pPr>
        <w:tabs>
          <w:tab w:val="left" w:pos="1652"/>
        </w:tabs>
        <w:spacing w:line="360" w:lineRule="auto"/>
        <w:jc w:val="left"/>
        <w:rPr>
          <w:rFonts w:ascii="宋体" w:hAnsi="宋体"/>
          <w:color w:val="000000" w:themeColor="text1"/>
          <w:sz w:val="28"/>
          <w:szCs w:val="28"/>
          <w:u w:color="FF0000"/>
          <w14:textFill>
            <w14:solidFill>
              <w14:schemeClr w14:val="tx1"/>
            </w14:solidFill>
          </w14:textFill>
        </w:rPr>
      </w:pPr>
      <w:r>
        <w:rPr>
          <w:rFonts w:hint="eastAsia" w:ascii="宋体" w:hAnsi="宋体"/>
          <w:color w:val="000000" w:themeColor="text1"/>
          <w:sz w:val="28"/>
          <w:szCs w:val="28"/>
          <w:u w:color="FF0000"/>
          <w14:textFill>
            <w14:solidFill>
              <w14:schemeClr w14:val="tx1"/>
            </w14:solidFill>
          </w14:textFill>
        </w:rPr>
        <w:t>审核日期：2024年3月4日</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528"/>
        <w:gridCol w:w="582"/>
        <w:gridCol w:w="2034"/>
        <w:gridCol w:w="1368"/>
        <w:gridCol w:w="3490"/>
        <w:gridCol w:w="1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tblHeader/>
          <w:jc w:val="center"/>
        </w:trPr>
        <w:tc>
          <w:tcPr>
            <w:tcW w:w="528" w:type="dxa"/>
            <w:tcMar>
              <w:top w:w="57" w:type="dxa"/>
              <w:left w:w="57" w:type="dxa"/>
              <w:bottom w:w="57" w:type="dxa"/>
              <w:right w:w="57" w:type="dxa"/>
            </w:tcMar>
            <w:vAlign w:val="center"/>
          </w:tcPr>
          <w:p>
            <w:pPr>
              <w:adjustRightInd w:val="0"/>
              <w:snapToGrid w:val="0"/>
              <w:spacing w:line="360" w:lineRule="exact"/>
              <w:ind w:left="-23" w:leftChars="-10" w:right="-23" w:rightChars="-1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582" w:type="dxa"/>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w:t>
            </w:r>
          </w:p>
        </w:tc>
        <w:tc>
          <w:tcPr>
            <w:tcW w:w="3402" w:type="dxa"/>
            <w:gridSpan w:val="2"/>
            <w:tcMar>
              <w:top w:w="57" w:type="dxa"/>
              <w:left w:w="57" w:type="dxa"/>
              <w:bottom w:w="57" w:type="dxa"/>
              <w:right w:w="57" w:type="dxa"/>
            </w:tcMar>
            <w:vAlign w:val="center"/>
          </w:tcPr>
          <w:p>
            <w:pPr>
              <w:adjustRightInd w:val="0"/>
              <w:snapToGrid w:val="0"/>
              <w:spacing w:line="360" w:lineRule="exact"/>
              <w:ind w:left="-23" w:leftChars="-10" w:right="-23" w:rightChars="-1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检查项目</w:t>
            </w:r>
          </w:p>
        </w:tc>
        <w:tc>
          <w:tcPr>
            <w:tcW w:w="3490" w:type="dxa"/>
            <w:tcMar>
              <w:top w:w="57" w:type="dxa"/>
              <w:left w:w="57" w:type="dxa"/>
              <w:bottom w:w="57" w:type="dxa"/>
              <w:right w:w="57" w:type="dxa"/>
            </w:tcMar>
            <w:vAlign w:val="center"/>
          </w:tcPr>
          <w:p>
            <w:pPr>
              <w:adjustRightInd w:val="0"/>
              <w:snapToGrid w:val="0"/>
              <w:spacing w:line="360" w:lineRule="exact"/>
              <w:ind w:left="-23" w:leftChars="-10" w:right="-23" w:rightChars="-1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实际情况</w:t>
            </w:r>
          </w:p>
        </w:tc>
        <w:tc>
          <w:tcPr>
            <w:tcW w:w="1046" w:type="dxa"/>
            <w:tcMar>
              <w:top w:w="57" w:type="dxa"/>
              <w:left w:w="57" w:type="dxa"/>
              <w:bottom w:w="57" w:type="dxa"/>
              <w:right w:w="57" w:type="dxa"/>
            </w:tcMar>
            <w:vAlign w:val="center"/>
          </w:tcPr>
          <w:p>
            <w:pPr>
              <w:adjustRightInd w:val="0"/>
              <w:snapToGrid w:val="0"/>
              <w:spacing w:line="360" w:lineRule="exact"/>
              <w:ind w:left="-23" w:leftChars="-10" w:right="-23" w:rightChars="-1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检查结论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91" w:hRule="atLeast"/>
          <w:jc w:val="center"/>
        </w:trPr>
        <w:tc>
          <w:tcPr>
            <w:tcW w:w="528" w:type="dxa"/>
            <w:vMerge w:val="restart"/>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582" w:type="dxa"/>
            <w:vMerge w:val="restart"/>
            <w:tcMar>
              <w:top w:w="57" w:type="dxa"/>
              <w:left w:w="57" w:type="dxa"/>
              <w:bottom w:w="57" w:type="dxa"/>
              <w:right w:w="57" w:type="dxa"/>
            </w:tcMar>
            <w:vAlign w:val="center"/>
          </w:tcPr>
          <w:p>
            <w:pPr>
              <w:adjustRightInd w:val="0"/>
              <w:snapToGrid w:val="0"/>
              <w:spacing w:line="360" w:lineRule="exact"/>
              <w:ind w:left="116" w:leftChars="50" w:right="116" w:rightChars="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定级定量</w:t>
            </w: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建筑物的危险等级</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建筑物定级为1.3级、1.1</w:t>
            </w:r>
            <w:r>
              <w:rPr>
                <w:rFonts w:hint="eastAsia" w:ascii="宋体" w:hAnsi="宋体"/>
                <w:color w:val="000000" w:themeColor="text1"/>
                <w:vertAlign w:val="superscript"/>
                <w14:textFill>
                  <w14:solidFill>
                    <w14:schemeClr w14:val="tx1"/>
                  </w14:solidFill>
                </w14:textFill>
              </w:rPr>
              <w:t>-2</w:t>
            </w:r>
            <w:r>
              <w:rPr>
                <w:rFonts w:hint="eastAsia" w:ascii="宋体" w:hAnsi="宋体"/>
                <w:color w:val="000000" w:themeColor="text1"/>
                <w14:textFill>
                  <w14:solidFill>
                    <w14:schemeClr w14:val="tx1"/>
                  </w14:solidFill>
                </w14:textFill>
              </w:rPr>
              <w:t>级，符合标准要求</w:t>
            </w:r>
          </w:p>
        </w:tc>
        <w:tc>
          <w:tcPr>
            <w:tcW w:w="1046" w:type="dxa"/>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84"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核定存药量</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1.1级库房核定存药量3000kg，1.3级库房核定存药量10000kg，符合标准要求</w:t>
            </w:r>
          </w:p>
        </w:tc>
        <w:tc>
          <w:tcPr>
            <w:tcW w:w="1046" w:type="dxa"/>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内部安全距离</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仓库与相邻仓库的距离符合标准要求</w:t>
            </w:r>
          </w:p>
        </w:tc>
        <w:tc>
          <w:tcPr>
            <w:tcW w:w="1046" w:type="dxa"/>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安全标识标志</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现场检查时未在租赁仓库外墙设置安全使用标志牌，复查时已设置安全标识牌，注明使用企业名称、使用面积、负责人等内容</w:t>
            </w:r>
          </w:p>
        </w:tc>
        <w:tc>
          <w:tcPr>
            <w:tcW w:w="1046" w:type="dxa"/>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整改后合格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restart"/>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82" w:type="dxa"/>
            <w:vMerge w:val="restart"/>
            <w:tcMar>
              <w:top w:w="57" w:type="dxa"/>
              <w:left w:w="57" w:type="dxa"/>
              <w:bottom w:w="57" w:type="dxa"/>
              <w:right w:w="57" w:type="dxa"/>
            </w:tcMar>
            <w:vAlign w:val="center"/>
          </w:tcPr>
          <w:p>
            <w:pPr>
              <w:adjustRightInd w:val="0"/>
              <w:snapToGrid w:val="0"/>
              <w:spacing w:line="360" w:lineRule="exact"/>
              <w:ind w:left="116" w:leftChars="50" w:right="116" w:rightChars="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建筑结构</w:t>
            </w: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建筑设计、建筑结构</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仓库采用钢筋混凝土框架结构、</w:t>
            </w:r>
            <w:r>
              <w:rPr>
                <w:rFonts w:hint="eastAsia" w:ascii="宋体" w:hAnsi="宋体"/>
                <w:color w:val="000000" w:themeColor="text1"/>
                <w:lang w:val="en-GB"/>
                <w14:textFill>
                  <w14:solidFill>
                    <w14:schemeClr w14:val="tx1"/>
                  </w14:solidFill>
                </w14:textFill>
              </w:rPr>
              <w:t>墙体采用烧结普通实心砖密砌、墙厚为240mm</w:t>
            </w:r>
            <w:r>
              <w:rPr>
                <w:rFonts w:hint="eastAsia" w:ascii="宋体" w:hAnsi="宋体"/>
                <w:color w:val="000000" w:themeColor="text1"/>
                <w14:textFill>
                  <w14:solidFill>
                    <w14:schemeClr w14:val="tx1"/>
                  </w14:solidFill>
                </w14:textFill>
              </w:rPr>
              <w:t>。</w:t>
            </w:r>
          </w:p>
        </w:tc>
        <w:tc>
          <w:tcPr>
            <w:tcW w:w="1046" w:type="dxa"/>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116" w:leftChars="50" w:right="116" w:rightChars="50"/>
              <w:jc w:val="center"/>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建筑物防火等级</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仓库耐火等级达到二级要求</w:t>
            </w:r>
          </w:p>
        </w:tc>
        <w:tc>
          <w:tcPr>
            <w:tcW w:w="1046" w:type="dxa"/>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门的开启方向、宽度、数量以及其它建筑物门的对应方向等</w:t>
            </w:r>
          </w:p>
        </w:tc>
        <w:tc>
          <w:tcPr>
            <w:tcW w:w="3490" w:type="dxa"/>
            <w:tcMar>
              <w:top w:w="57" w:type="dxa"/>
              <w:left w:w="57" w:type="dxa"/>
              <w:bottom w:w="57" w:type="dxa"/>
              <w:right w:w="57" w:type="dxa"/>
            </w:tcMar>
            <w:vAlign w:val="center"/>
          </w:tcPr>
          <w:p>
            <w:pPr>
              <w:adjustRightInd w:val="0"/>
              <w:snapToGrid w:val="0"/>
              <w:spacing w:before="93" w:beforeLines="30" w:beforeAutospacing="1" w:after="62" w:afterLines="20" w:afterAutospacing="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门向外开启，门的宽度超过1.</w:t>
            </w:r>
            <w:r>
              <w:rPr>
                <w:rFonts w:hint="eastAsia" w:ascii="宋体" w:hAnsi="宋体"/>
                <w:color w:val="000000" w:themeColor="text1"/>
                <w14:textFill>
                  <w14:solidFill>
                    <w14:schemeClr w14:val="tx1"/>
                  </w14:solidFill>
                </w14:textFill>
              </w:rPr>
              <w:t>5</w:t>
            </w:r>
            <w:r>
              <w:rPr>
                <w:rFonts w:ascii="宋体" w:hAnsi="宋体"/>
                <w:color w:val="000000" w:themeColor="text1"/>
                <w14:textFill>
                  <w14:solidFill>
                    <w14:schemeClr w14:val="tx1"/>
                  </w14:solidFill>
                </w14:textFill>
              </w:rPr>
              <w:t>米</w:t>
            </w:r>
            <w:r>
              <w:rPr>
                <w:rFonts w:hint="eastAsia" w:ascii="宋体" w:hAnsi="宋体"/>
                <w:color w:val="000000" w:themeColor="text1"/>
                <w14:textFill>
                  <w14:solidFill>
                    <w14:schemeClr w14:val="tx1"/>
                  </w14:solidFill>
                </w14:textFill>
              </w:rPr>
              <w:t>以上，</w:t>
            </w:r>
            <w:r>
              <w:rPr>
                <w:rFonts w:ascii="宋体" w:hAnsi="宋体"/>
                <w:color w:val="000000" w:themeColor="text1"/>
                <w14:textFill>
                  <w14:solidFill>
                    <w14:schemeClr w14:val="tx1"/>
                  </w14:solidFill>
                </w14:textFill>
              </w:rPr>
              <w:t>门上小五金多为</w:t>
            </w:r>
            <w:r>
              <w:rPr>
                <w:rFonts w:hint="eastAsia" w:ascii="宋体" w:hAnsi="宋体"/>
                <w:color w:val="000000" w:themeColor="text1"/>
                <w14:textFill>
                  <w14:solidFill>
                    <w14:schemeClr w14:val="tx1"/>
                  </w14:solidFill>
                </w14:textFill>
              </w:rPr>
              <w:t>铁</w:t>
            </w:r>
            <w:r>
              <w:rPr>
                <w:rFonts w:ascii="宋体" w:hAnsi="宋体"/>
                <w:color w:val="000000" w:themeColor="text1"/>
                <w14:textFill>
                  <w14:solidFill>
                    <w14:schemeClr w14:val="tx1"/>
                  </w14:solidFill>
                </w14:textFill>
              </w:rPr>
              <w:t>制</w:t>
            </w:r>
            <w:r>
              <w:rPr>
                <w:rFonts w:hint="eastAsia" w:ascii="宋体" w:hAnsi="宋体"/>
                <w:color w:val="000000" w:themeColor="text1"/>
                <w14:textFill>
                  <w14:solidFill>
                    <w14:schemeClr w14:val="tx1"/>
                  </w14:solidFill>
                </w14:textFill>
              </w:rPr>
              <w:t>同，</w:t>
            </w:r>
            <w:r>
              <w:rPr>
                <w:rFonts w:ascii="宋体" w:hAnsi="宋体"/>
                <w:color w:val="000000" w:themeColor="text1"/>
                <w14:textFill>
                  <w14:solidFill>
                    <w14:schemeClr w14:val="tx1"/>
                  </w14:solidFill>
                </w14:textFill>
              </w:rPr>
              <w:t>门的材质为木质</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与其他建筑物没有长面相对</w:t>
            </w:r>
          </w:p>
        </w:tc>
        <w:tc>
          <w:tcPr>
            <w:tcW w:w="1046" w:type="dxa"/>
            <w:tcMar>
              <w:top w:w="57" w:type="dxa"/>
              <w:left w:w="57" w:type="dxa"/>
              <w:bottom w:w="57" w:type="dxa"/>
              <w:right w:w="57" w:type="dxa"/>
            </w:tcMar>
            <w:vAlign w:val="center"/>
          </w:tcPr>
          <w:p>
            <w:pPr>
              <w:adjustRightInd w:val="0"/>
              <w:snapToGrid w:val="0"/>
              <w:spacing w:before="93" w:beforeLines="30" w:after="62" w:afterLines="20" w:line="2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窗的结构、材料及开启方向</w:t>
            </w:r>
          </w:p>
        </w:tc>
        <w:tc>
          <w:tcPr>
            <w:tcW w:w="3490" w:type="dxa"/>
            <w:tcMar>
              <w:top w:w="57" w:type="dxa"/>
              <w:left w:w="57" w:type="dxa"/>
              <w:bottom w:w="57" w:type="dxa"/>
              <w:right w:w="57" w:type="dxa"/>
            </w:tcMar>
            <w:vAlign w:val="center"/>
          </w:tcPr>
          <w:p>
            <w:pPr>
              <w:adjustRightInd w:val="0"/>
              <w:snapToGrid w:val="0"/>
              <w:spacing w:before="93" w:beforeLines="30" w:beforeAutospacing="1" w:after="62" w:afterLines="20" w:afterAutospacing="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窗洞口的高</w:t>
            </w:r>
            <w:r>
              <w:rPr>
                <w:rFonts w:hint="eastAsia" w:ascii="宋体" w:hAnsi="宋体"/>
                <w:color w:val="000000" w:themeColor="text1"/>
                <w14:textFill>
                  <w14:solidFill>
                    <w14:schemeClr w14:val="tx1"/>
                  </w14:solidFill>
                </w14:textFill>
              </w:rPr>
              <w:t>度</w:t>
            </w:r>
            <w:r>
              <w:rPr>
                <w:rFonts w:ascii="宋体" w:hAnsi="宋体"/>
                <w:color w:val="000000" w:themeColor="text1"/>
                <w14:textFill>
                  <w14:solidFill>
                    <w14:schemeClr w14:val="tx1"/>
                  </w14:solidFill>
                </w14:textFill>
              </w:rPr>
              <w:t>1米</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宽度不小于</w:t>
            </w:r>
            <w:r>
              <w:rPr>
                <w:rFonts w:hint="eastAsia" w:ascii="宋体" w:hAnsi="宋体"/>
                <w:color w:val="000000" w:themeColor="text1"/>
                <w14:textFill>
                  <w14:solidFill>
                    <w14:schemeClr w14:val="tx1"/>
                  </w14:solidFill>
                </w14:textFill>
              </w:rPr>
              <w:t>0.8</w:t>
            </w:r>
            <w:r>
              <w:rPr>
                <w:rFonts w:ascii="宋体" w:hAnsi="宋体"/>
                <w:color w:val="000000" w:themeColor="text1"/>
                <w14:textFill>
                  <w14:solidFill>
                    <w14:schemeClr w14:val="tx1"/>
                  </w14:solidFill>
                </w14:textFill>
              </w:rPr>
              <w:t>米</w:t>
            </w:r>
          </w:p>
        </w:tc>
        <w:tc>
          <w:tcPr>
            <w:tcW w:w="1046" w:type="dxa"/>
            <w:tcMar>
              <w:top w:w="57" w:type="dxa"/>
              <w:left w:w="57" w:type="dxa"/>
              <w:bottom w:w="57" w:type="dxa"/>
              <w:right w:w="57" w:type="dxa"/>
            </w:tcMar>
            <w:vAlign w:val="center"/>
          </w:tcPr>
          <w:p>
            <w:pPr>
              <w:adjustRightInd w:val="0"/>
              <w:snapToGrid w:val="0"/>
              <w:spacing w:before="93" w:beforeLines="30" w:after="62" w:afterLines="20" w:line="2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屋盖的材料、结构</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lang w:val="en-GB"/>
                <w14:textFill>
                  <w14:solidFill>
                    <w14:schemeClr w14:val="tx1"/>
                  </w14:solidFill>
                </w14:textFill>
              </w:rPr>
              <w:t>轻质泄压屋盖（彩色复合压型钢板）</w:t>
            </w:r>
            <w:r>
              <w:rPr>
                <w:rFonts w:hint="eastAsia" w:ascii="宋体" w:hAnsi="宋体"/>
                <w:color w:val="000000" w:themeColor="text1"/>
                <w14:textFill>
                  <w14:solidFill>
                    <w14:schemeClr w14:val="tx1"/>
                  </w14:solidFill>
                </w14:textFill>
              </w:rPr>
              <w:t>、钢架支撑</w:t>
            </w:r>
          </w:p>
        </w:tc>
        <w:tc>
          <w:tcPr>
            <w:tcW w:w="1046" w:type="dxa"/>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墙的结构、厚度，内墙面，梁或过梁的设置等</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墙体厚240mm实体墙，内墙面光洁，门窗洞设过梁</w:t>
            </w:r>
          </w:p>
        </w:tc>
        <w:tc>
          <w:tcPr>
            <w:tcW w:w="1046" w:type="dxa"/>
            <w:tcMar>
              <w:top w:w="57" w:type="dxa"/>
              <w:left w:w="57" w:type="dxa"/>
              <w:bottom w:w="57" w:type="dxa"/>
              <w:right w:w="57" w:type="dxa"/>
            </w:tcMar>
            <w:vAlign w:val="center"/>
          </w:tcPr>
          <w:p>
            <w:pPr>
              <w:adjustRightInd w:val="0"/>
              <w:snapToGrid w:val="0"/>
              <w:spacing w:before="93" w:beforeLines="30" w:after="62" w:afterLines="20" w:line="2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地面阻燃性、柔性、导静电性能</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采用不发火花地面</w:t>
            </w:r>
          </w:p>
        </w:tc>
        <w:tc>
          <w:tcPr>
            <w:tcW w:w="1046" w:type="dxa"/>
            <w:tcMar>
              <w:top w:w="57" w:type="dxa"/>
              <w:left w:w="57" w:type="dxa"/>
              <w:bottom w:w="57" w:type="dxa"/>
              <w:right w:w="57" w:type="dxa"/>
            </w:tcMar>
            <w:vAlign w:val="center"/>
          </w:tcPr>
          <w:p>
            <w:pPr>
              <w:adjustRightInd w:val="0"/>
              <w:snapToGrid w:val="0"/>
              <w:spacing w:before="93" w:beforeLines="30" w:after="62" w:afterLines="20" w:line="2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仓库的防潮，隔热，通风，防小动物</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采用垛架防潮，彩板瓦屋盖隔热，采用高位通风窗通风，通风窗设置有防小动物的铁丝网</w:t>
            </w:r>
          </w:p>
        </w:tc>
        <w:tc>
          <w:tcPr>
            <w:tcW w:w="1046" w:type="dxa"/>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restart"/>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582" w:type="dxa"/>
            <w:vMerge w:val="restart"/>
            <w:tcMar>
              <w:top w:w="57" w:type="dxa"/>
              <w:left w:w="57" w:type="dxa"/>
              <w:bottom w:w="57" w:type="dxa"/>
              <w:right w:w="57" w:type="dxa"/>
            </w:tcMar>
            <w:vAlign w:val="center"/>
          </w:tcPr>
          <w:p>
            <w:pPr>
              <w:adjustRightInd w:val="0"/>
              <w:snapToGrid w:val="0"/>
              <w:spacing w:line="360" w:lineRule="exact"/>
              <w:ind w:left="116" w:leftChars="50" w:right="116" w:rightChars="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疏散要求</w:t>
            </w: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安全出口的数量，设置方向和位置，疏散距离</w:t>
            </w:r>
          </w:p>
        </w:tc>
        <w:tc>
          <w:tcPr>
            <w:tcW w:w="3490" w:type="dxa"/>
            <w:tcMar>
              <w:top w:w="57" w:type="dxa"/>
              <w:left w:w="57" w:type="dxa"/>
              <w:bottom w:w="57" w:type="dxa"/>
              <w:right w:w="57" w:type="dxa"/>
            </w:tcMar>
            <w:vAlign w:val="center"/>
          </w:tcPr>
          <w:p>
            <w:pPr>
              <w:widowControl/>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安全出口的数量符合标准要求，最远工作点至外部出口能达到标准要求</w:t>
            </w:r>
          </w:p>
        </w:tc>
        <w:tc>
          <w:tcPr>
            <w:tcW w:w="1046" w:type="dxa"/>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建筑物内的通道宽度</w:t>
            </w:r>
          </w:p>
        </w:tc>
        <w:tc>
          <w:tcPr>
            <w:tcW w:w="3490" w:type="dxa"/>
            <w:tcMar>
              <w:top w:w="57" w:type="dxa"/>
              <w:left w:w="57" w:type="dxa"/>
              <w:bottom w:w="57" w:type="dxa"/>
              <w:right w:w="57" w:type="dxa"/>
            </w:tcMar>
            <w:vAlign w:val="center"/>
          </w:tcPr>
          <w:p>
            <w:pPr>
              <w:widowControl/>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库房内的通道宽度符合标准要求</w:t>
            </w:r>
          </w:p>
        </w:tc>
        <w:tc>
          <w:tcPr>
            <w:tcW w:w="1046" w:type="dxa"/>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门口的台阶及坡度</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库房门口未设置台阶，坡度符合标准要求</w:t>
            </w:r>
          </w:p>
        </w:tc>
        <w:tc>
          <w:tcPr>
            <w:tcW w:w="1046" w:type="dxa"/>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restart"/>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582" w:type="dxa"/>
            <w:vMerge w:val="restart"/>
            <w:tcMar>
              <w:top w:w="57" w:type="dxa"/>
              <w:left w:w="57" w:type="dxa"/>
              <w:bottom w:w="57" w:type="dxa"/>
              <w:right w:w="57" w:type="dxa"/>
            </w:tcMar>
            <w:vAlign w:val="center"/>
          </w:tcPr>
          <w:p>
            <w:pPr>
              <w:adjustRightInd w:val="0"/>
              <w:snapToGrid w:val="0"/>
              <w:spacing w:line="360" w:lineRule="exact"/>
              <w:ind w:left="116" w:leftChars="50" w:right="116" w:rightChars="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人员</w:t>
            </w: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核定数量</w:t>
            </w:r>
          </w:p>
        </w:tc>
        <w:tc>
          <w:tcPr>
            <w:tcW w:w="3490" w:type="dxa"/>
            <w:tcMar>
              <w:top w:w="57" w:type="dxa"/>
              <w:left w:w="57" w:type="dxa"/>
              <w:bottom w:w="57" w:type="dxa"/>
              <w:right w:w="57" w:type="dxa"/>
            </w:tcMar>
            <w:vAlign w:val="center"/>
          </w:tcPr>
          <w:p>
            <w:pPr>
              <w:widowControl/>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实际定员与设计限操作人员相符</w:t>
            </w:r>
          </w:p>
        </w:tc>
        <w:tc>
          <w:tcPr>
            <w:tcW w:w="1046" w:type="dxa"/>
            <w:tcMar>
              <w:top w:w="57" w:type="dxa"/>
              <w:left w:w="57" w:type="dxa"/>
              <w:bottom w:w="57" w:type="dxa"/>
              <w:right w:w="57" w:type="dxa"/>
            </w:tcMar>
            <w:vAlign w:val="center"/>
          </w:tcPr>
          <w:p>
            <w:pPr>
              <w:widowControl/>
              <w:spacing w:line="360" w:lineRule="exact"/>
              <w:jc w:val="center"/>
              <w:rPr>
                <w:rFonts w:ascii="宋体" w:hAnsi="宋体" w:cs="宋体"/>
                <w:bCs/>
                <w:color w:val="000000" w:themeColor="text1"/>
                <w:kern w:val="0"/>
                <w:szCs w:val="18"/>
                <w14:textFill>
                  <w14:solidFill>
                    <w14:schemeClr w14:val="tx1"/>
                  </w14:solidFill>
                </w14:textFill>
              </w:rPr>
            </w:pPr>
            <w:r>
              <w:rPr>
                <w:rFonts w:hint="eastAsia" w:ascii="宋体" w:hAnsi="宋体" w:cs="宋体"/>
                <w:bCs/>
                <w:color w:val="000000" w:themeColor="text1"/>
                <w:kern w:val="0"/>
                <w:szCs w:val="18"/>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培训和上岗证</w:t>
            </w:r>
          </w:p>
        </w:tc>
        <w:tc>
          <w:tcPr>
            <w:tcW w:w="3490" w:type="dxa"/>
            <w:tcMar>
              <w:top w:w="57" w:type="dxa"/>
              <w:left w:w="57" w:type="dxa"/>
              <w:bottom w:w="57" w:type="dxa"/>
              <w:right w:w="57" w:type="dxa"/>
            </w:tcMar>
            <w:vAlign w:val="center"/>
          </w:tcPr>
          <w:p>
            <w:pPr>
              <w:widowControl/>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主要负责人、分管安全负责人、专职安全管理人员、保管员、守护员已经过相关部门的安全培训，并持证上岗</w:t>
            </w:r>
          </w:p>
        </w:tc>
        <w:tc>
          <w:tcPr>
            <w:tcW w:w="1046" w:type="dxa"/>
            <w:tcMar>
              <w:top w:w="57" w:type="dxa"/>
              <w:left w:w="57" w:type="dxa"/>
              <w:bottom w:w="57" w:type="dxa"/>
              <w:right w:w="57" w:type="dxa"/>
            </w:tcMar>
            <w:vAlign w:val="center"/>
          </w:tcPr>
          <w:p>
            <w:pPr>
              <w:widowControl/>
              <w:spacing w:line="360" w:lineRule="exact"/>
              <w:jc w:val="center"/>
              <w:rPr>
                <w:rFonts w:ascii="宋体" w:hAnsi="宋体" w:cs="宋体"/>
                <w:bCs/>
                <w:color w:val="000000" w:themeColor="text1"/>
                <w:kern w:val="0"/>
                <w:szCs w:val="18"/>
                <w14:textFill>
                  <w14:solidFill>
                    <w14:schemeClr w14:val="tx1"/>
                  </w14:solidFill>
                </w14:textFill>
              </w:rPr>
            </w:pPr>
            <w:r>
              <w:rPr>
                <w:rFonts w:hint="eastAsia" w:ascii="宋体" w:hAnsi="宋体" w:cs="宋体"/>
                <w:bCs/>
                <w:color w:val="000000" w:themeColor="text1"/>
                <w:kern w:val="0"/>
                <w:szCs w:val="18"/>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衣着</w:t>
            </w:r>
          </w:p>
        </w:tc>
        <w:tc>
          <w:tcPr>
            <w:tcW w:w="3490" w:type="dxa"/>
            <w:tcMar>
              <w:top w:w="57" w:type="dxa"/>
              <w:left w:w="57" w:type="dxa"/>
              <w:bottom w:w="57" w:type="dxa"/>
              <w:right w:w="57" w:type="dxa"/>
            </w:tcMar>
            <w:vAlign w:val="center"/>
          </w:tcPr>
          <w:p>
            <w:pPr>
              <w:widowControl/>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职工衣着均为棉质工作服</w:t>
            </w:r>
          </w:p>
        </w:tc>
        <w:tc>
          <w:tcPr>
            <w:tcW w:w="1046" w:type="dxa"/>
            <w:tcMar>
              <w:top w:w="57" w:type="dxa"/>
              <w:left w:w="57" w:type="dxa"/>
              <w:bottom w:w="57" w:type="dxa"/>
              <w:right w:w="57" w:type="dxa"/>
            </w:tcMar>
            <w:vAlign w:val="center"/>
          </w:tcPr>
          <w:p>
            <w:pPr>
              <w:widowControl/>
              <w:spacing w:line="360" w:lineRule="exact"/>
              <w:jc w:val="center"/>
              <w:rPr>
                <w:rFonts w:ascii="宋体" w:hAnsi="宋体" w:cs="宋体"/>
                <w:bCs/>
                <w:color w:val="000000" w:themeColor="text1"/>
                <w:kern w:val="0"/>
                <w:szCs w:val="18"/>
                <w14:textFill>
                  <w14:solidFill>
                    <w14:schemeClr w14:val="tx1"/>
                  </w14:solidFill>
                </w14:textFill>
              </w:rPr>
            </w:pPr>
            <w:r>
              <w:rPr>
                <w:rFonts w:hint="eastAsia" w:ascii="宋体" w:hAnsi="宋体" w:cs="宋体"/>
                <w:bCs/>
                <w:color w:val="000000" w:themeColor="text1"/>
                <w:kern w:val="0"/>
                <w:szCs w:val="18"/>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防护用品及材质</w:t>
            </w:r>
          </w:p>
        </w:tc>
        <w:tc>
          <w:tcPr>
            <w:tcW w:w="3490" w:type="dxa"/>
            <w:tcMar>
              <w:top w:w="57" w:type="dxa"/>
              <w:left w:w="57" w:type="dxa"/>
              <w:bottom w:w="57" w:type="dxa"/>
              <w:right w:w="57" w:type="dxa"/>
            </w:tcMar>
            <w:vAlign w:val="center"/>
          </w:tcPr>
          <w:p>
            <w:pPr>
              <w:widowControl/>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操作人员均配备有棉质工作服</w:t>
            </w:r>
          </w:p>
        </w:tc>
        <w:tc>
          <w:tcPr>
            <w:tcW w:w="1046" w:type="dxa"/>
            <w:tcMar>
              <w:top w:w="57" w:type="dxa"/>
              <w:left w:w="57" w:type="dxa"/>
              <w:bottom w:w="57" w:type="dxa"/>
              <w:right w:w="57" w:type="dxa"/>
            </w:tcMar>
            <w:vAlign w:val="center"/>
          </w:tcPr>
          <w:p>
            <w:pPr>
              <w:widowControl/>
              <w:spacing w:line="360" w:lineRule="exact"/>
              <w:jc w:val="center"/>
              <w:rPr>
                <w:rFonts w:ascii="宋体" w:hAnsi="宋体" w:cs="宋体"/>
                <w:bCs/>
                <w:color w:val="000000" w:themeColor="text1"/>
                <w:kern w:val="0"/>
                <w:szCs w:val="18"/>
                <w14:textFill>
                  <w14:solidFill>
                    <w14:schemeClr w14:val="tx1"/>
                  </w14:solidFill>
                </w14:textFill>
              </w:rPr>
            </w:pPr>
            <w:r>
              <w:rPr>
                <w:rFonts w:hint="eastAsia" w:ascii="宋体" w:hAnsi="宋体" w:cs="宋体"/>
                <w:bCs/>
                <w:color w:val="000000" w:themeColor="text1"/>
                <w:kern w:val="0"/>
                <w:szCs w:val="18"/>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年龄和身体状况</w:t>
            </w:r>
          </w:p>
        </w:tc>
        <w:tc>
          <w:tcPr>
            <w:tcW w:w="3490" w:type="dxa"/>
            <w:tcMar>
              <w:top w:w="57" w:type="dxa"/>
              <w:left w:w="57" w:type="dxa"/>
              <w:bottom w:w="57" w:type="dxa"/>
              <w:right w:w="57" w:type="dxa"/>
            </w:tcMar>
            <w:vAlign w:val="center"/>
          </w:tcPr>
          <w:p>
            <w:pPr>
              <w:widowControl/>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无职业禁忌症者，且年龄结构较合理</w:t>
            </w:r>
          </w:p>
        </w:tc>
        <w:tc>
          <w:tcPr>
            <w:tcW w:w="1046" w:type="dxa"/>
            <w:tcMar>
              <w:top w:w="57" w:type="dxa"/>
              <w:left w:w="57" w:type="dxa"/>
              <w:bottom w:w="57" w:type="dxa"/>
              <w:right w:w="57" w:type="dxa"/>
            </w:tcMar>
            <w:vAlign w:val="center"/>
          </w:tcPr>
          <w:p>
            <w:pPr>
              <w:widowControl/>
              <w:spacing w:line="360" w:lineRule="exact"/>
              <w:jc w:val="center"/>
              <w:rPr>
                <w:rFonts w:ascii="宋体" w:hAnsi="宋体" w:cs="宋体"/>
                <w:bCs/>
                <w:color w:val="000000" w:themeColor="text1"/>
                <w:kern w:val="0"/>
                <w:szCs w:val="18"/>
                <w14:textFill>
                  <w14:solidFill>
                    <w14:schemeClr w14:val="tx1"/>
                  </w14:solidFill>
                </w14:textFill>
              </w:rPr>
            </w:pPr>
            <w:r>
              <w:rPr>
                <w:rFonts w:hint="eastAsia" w:ascii="宋体" w:hAnsi="宋体" w:cs="宋体"/>
                <w:bCs/>
                <w:color w:val="000000" w:themeColor="text1"/>
                <w:kern w:val="0"/>
                <w:szCs w:val="18"/>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restart"/>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582" w:type="dxa"/>
            <w:vMerge w:val="restart"/>
            <w:tcMar>
              <w:top w:w="57" w:type="dxa"/>
              <w:left w:w="57" w:type="dxa"/>
              <w:bottom w:w="57" w:type="dxa"/>
              <w:right w:w="57" w:type="dxa"/>
            </w:tcMar>
            <w:vAlign w:val="center"/>
          </w:tcPr>
          <w:p>
            <w:pPr>
              <w:adjustRightInd w:val="0"/>
              <w:snapToGrid w:val="0"/>
              <w:spacing w:line="360" w:lineRule="exact"/>
              <w:ind w:left="-23" w:leftChars="-10" w:right="-23" w:rightChars="-1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防护</w:t>
            </w:r>
          </w:p>
          <w:p>
            <w:pPr>
              <w:adjustRightInd w:val="0"/>
              <w:snapToGrid w:val="0"/>
              <w:spacing w:line="360" w:lineRule="exact"/>
              <w:ind w:left="-23" w:leftChars="-10" w:right="-23" w:rightChars="-1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屏障</w:t>
            </w: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防护屏障设立</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16号1.1级成品库已按设计要求设置防护屏障</w:t>
            </w:r>
          </w:p>
        </w:tc>
        <w:tc>
          <w:tcPr>
            <w:tcW w:w="1046" w:type="dxa"/>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s="宋体"/>
                <w:bCs/>
                <w:color w:val="000000" w:themeColor="text1"/>
                <w:kern w:val="0"/>
                <w:szCs w:val="18"/>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23" w:leftChars="-10" w:right="-23" w:rightChars="-10"/>
              <w:jc w:val="center"/>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防护屏障形式和护能力</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防护屏障采取山体开挖形成自然山体屏障，防护能力符合要求</w:t>
            </w:r>
          </w:p>
        </w:tc>
        <w:tc>
          <w:tcPr>
            <w:tcW w:w="1046" w:type="dxa"/>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s="宋体"/>
                <w:bCs/>
                <w:color w:val="000000" w:themeColor="text1"/>
                <w:kern w:val="0"/>
                <w:szCs w:val="18"/>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restart"/>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w:t>
            </w:r>
          </w:p>
        </w:tc>
        <w:tc>
          <w:tcPr>
            <w:tcW w:w="582" w:type="dxa"/>
            <w:vMerge w:val="restart"/>
            <w:tcMar>
              <w:top w:w="57" w:type="dxa"/>
              <w:left w:w="57" w:type="dxa"/>
              <w:bottom w:w="57" w:type="dxa"/>
              <w:right w:w="57" w:type="dxa"/>
            </w:tcMar>
            <w:vAlign w:val="center"/>
          </w:tcPr>
          <w:p>
            <w:pPr>
              <w:adjustRightInd w:val="0"/>
              <w:snapToGrid w:val="0"/>
              <w:spacing w:line="360" w:lineRule="exact"/>
              <w:ind w:left="116" w:leftChars="50" w:right="116" w:rightChars="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消防</w:t>
            </w: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设施、器材的配置和检验</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设有高位水池，可利用水井供水，配备有消防水池、干粉灭火器、消防水泵，并配备大量消防水桶等</w:t>
            </w:r>
          </w:p>
        </w:tc>
        <w:tc>
          <w:tcPr>
            <w:tcW w:w="1046" w:type="dxa"/>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spacing w:line="360" w:lineRule="exact"/>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spacing w:line="360" w:lineRule="exact"/>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防火设备和措施</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防火隔离带符合要求</w:t>
            </w:r>
          </w:p>
        </w:tc>
        <w:tc>
          <w:tcPr>
            <w:tcW w:w="1046" w:type="dxa"/>
            <w:tcMar>
              <w:top w:w="57" w:type="dxa"/>
              <w:left w:w="57" w:type="dxa"/>
              <w:bottom w:w="57" w:type="dxa"/>
              <w:right w:w="57" w:type="dxa"/>
            </w:tcMar>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电气设备的选型与安装</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无此项</w:t>
            </w:r>
          </w:p>
        </w:tc>
        <w:tc>
          <w:tcPr>
            <w:tcW w:w="1046"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电气照明的选型与安装</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电气照明的选型与安装符合要求</w:t>
            </w:r>
          </w:p>
        </w:tc>
        <w:tc>
          <w:tcPr>
            <w:tcW w:w="1046"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电线的选型、连接、敷设</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电线埋地接入库房后穿管安装</w:t>
            </w:r>
          </w:p>
        </w:tc>
        <w:tc>
          <w:tcPr>
            <w:tcW w:w="1046"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建筑物的防雷</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储存仓库安装有避雷设施</w:t>
            </w:r>
          </w:p>
        </w:tc>
        <w:tc>
          <w:tcPr>
            <w:tcW w:w="1046"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设备、电气的接地</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库内无电气设备</w:t>
            </w:r>
          </w:p>
        </w:tc>
        <w:tc>
          <w:tcPr>
            <w:tcW w:w="1046"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设备的检修和维护</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库内无机械、电气设备</w:t>
            </w:r>
          </w:p>
        </w:tc>
        <w:tc>
          <w:tcPr>
            <w:tcW w:w="1046"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b/>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消除人体静电装置</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防静电装置符合要求</w:t>
            </w:r>
          </w:p>
        </w:tc>
        <w:tc>
          <w:tcPr>
            <w:tcW w:w="1046"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restart"/>
            <w:tcMar>
              <w:top w:w="57" w:type="dxa"/>
              <w:left w:w="57" w:type="dxa"/>
              <w:bottom w:w="57" w:type="dxa"/>
              <w:right w:w="57" w:type="dxa"/>
            </w:tcMar>
            <w:vAlign w:val="center"/>
          </w:tcPr>
          <w:p>
            <w:pPr>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p>
        </w:tc>
        <w:tc>
          <w:tcPr>
            <w:tcW w:w="582" w:type="dxa"/>
            <w:vMerge w:val="restart"/>
            <w:tcMar>
              <w:top w:w="57" w:type="dxa"/>
              <w:left w:w="57" w:type="dxa"/>
              <w:bottom w:w="57" w:type="dxa"/>
              <w:right w:w="57" w:type="dxa"/>
            </w:tcMar>
            <w:vAlign w:val="center"/>
          </w:tcPr>
          <w:p>
            <w:pPr>
              <w:adjustRightInd w:val="0"/>
              <w:snapToGrid w:val="0"/>
              <w:ind w:left="116" w:leftChars="50" w:right="116" w:rightChars="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贮存与运输</w:t>
            </w: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产品堆垛的高度，堆垛间的距离</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堆垛或货架距内墙</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0.45m</w:t>
            </w:r>
          </w:p>
        </w:tc>
        <w:tc>
          <w:tcPr>
            <w:tcW w:w="1046"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jc w:val="center"/>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运输通道的宽度</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运输通道宽</w:t>
            </w:r>
            <w:r>
              <w:rPr>
                <w:rFonts w:ascii="宋体" w:hAnsi="宋体"/>
                <w:color w:val="000000" w:themeColor="text1"/>
                <w14:textFill>
                  <w14:solidFill>
                    <w14:schemeClr w14:val="tx1"/>
                  </w14:solidFill>
                </w14:textFill>
              </w:rPr>
              <w:t>不小于</w:t>
            </w:r>
            <w:r>
              <w:rPr>
                <w:rFonts w:hint="eastAsia" w:ascii="宋体" w:hAnsi="宋体"/>
                <w:color w:val="000000" w:themeColor="text1"/>
                <w14:textFill>
                  <w14:solidFill>
                    <w14:schemeClr w14:val="tx1"/>
                  </w14:solidFill>
                </w14:textFill>
              </w:rPr>
              <w:t>1.5</w:t>
            </w:r>
            <w:r>
              <w:rPr>
                <w:rFonts w:ascii="宋体" w:hAnsi="宋体"/>
                <w:color w:val="000000" w:themeColor="text1"/>
                <w14:textFill>
                  <w14:solidFill>
                    <w14:schemeClr w14:val="tx1"/>
                  </w14:solidFill>
                </w14:textFill>
              </w:rPr>
              <w:t>m</w:t>
            </w:r>
          </w:p>
        </w:tc>
        <w:tc>
          <w:tcPr>
            <w:tcW w:w="1046"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库房地面防潮措施</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库房地面铺有防潮层</w:t>
            </w:r>
          </w:p>
        </w:tc>
        <w:tc>
          <w:tcPr>
            <w:tcW w:w="1046"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库房内的温度、湿度、通风的控制</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自然通风；现场检查未设置有温、湿度计，复查时已安装温湿度计，已建立记录库内温、湿度记录台账</w:t>
            </w:r>
          </w:p>
        </w:tc>
        <w:tc>
          <w:tcPr>
            <w:tcW w:w="1046"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整改后合格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机动车库区行驶路线和装卸</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装卸距离保持在2.5m以外，机动车库区行驶路线符合要求。</w:t>
            </w:r>
          </w:p>
        </w:tc>
        <w:tc>
          <w:tcPr>
            <w:tcW w:w="1046"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restart"/>
            <w:tcMar>
              <w:top w:w="57" w:type="dxa"/>
              <w:left w:w="57" w:type="dxa"/>
              <w:bottom w:w="57" w:type="dxa"/>
              <w:right w:w="57" w:type="dxa"/>
            </w:tcMar>
            <w:vAlign w:val="center"/>
          </w:tcPr>
          <w:p>
            <w:pPr>
              <w:adjustRightInd w:val="0"/>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w:t>
            </w:r>
          </w:p>
        </w:tc>
        <w:tc>
          <w:tcPr>
            <w:tcW w:w="582" w:type="dxa"/>
            <w:vMerge w:val="restart"/>
            <w:tcMar>
              <w:top w:w="57" w:type="dxa"/>
              <w:left w:w="57" w:type="dxa"/>
              <w:bottom w:w="57" w:type="dxa"/>
              <w:right w:w="57" w:type="dxa"/>
            </w:tcMar>
            <w:vAlign w:val="center"/>
          </w:tcPr>
          <w:p>
            <w:pPr>
              <w:adjustRightInd w:val="0"/>
              <w:snapToGrid w:val="0"/>
              <w:ind w:left="-23" w:leftChars="-10" w:right="-23" w:rightChars="-1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制度规程</w:t>
            </w: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岗位安全管理制度</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制定了较为完善的安全管理制度。</w:t>
            </w:r>
          </w:p>
        </w:tc>
        <w:tc>
          <w:tcPr>
            <w:tcW w:w="1046"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28" w:type="dxa"/>
            <w:vMerge w:val="continue"/>
            <w:tcMar>
              <w:top w:w="57" w:type="dxa"/>
              <w:left w:w="57" w:type="dxa"/>
              <w:bottom w:w="57" w:type="dxa"/>
              <w:right w:w="57" w:type="dxa"/>
            </w:tcMar>
            <w:vAlign w:val="center"/>
          </w:tcPr>
          <w:p>
            <w:pPr>
              <w:adjustRightInd w:val="0"/>
              <w:snapToGrid w:val="0"/>
              <w:jc w:val="center"/>
              <w:rPr>
                <w:rFonts w:ascii="宋体" w:hAnsi="宋体"/>
                <w:color w:val="000000" w:themeColor="text1"/>
                <w14:textFill>
                  <w14:solidFill>
                    <w14:schemeClr w14:val="tx1"/>
                  </w14:solidFill>
                </w14:textFill>
              </w:rPr>
            </w:pPr>
          </w:p>
        </w:tc>
        <w:tc>
          <w:tcPr>
            <w:tcW w:w="582" w:type="dxa"/>
            <w:vMerge w:val="continue"/>
            <w:tcMar>
              <w:top w:w="57" w:type="dxa"/>
              <w:left w:w="57" w:type="dxa"/>
              <w:bottom w:w="57" w:type="dxa"/>
              <w:right w:w="57" w:type="dxa"/>
            </w:tcMar>
            <w:vAlign w:val="center"/>
          </w:tcPr>
          <w:p>
            <w:pPr>
              <w:adjustRightInd w:val="0"/>
              <w:snapToGrid w:val="0"/>
              <w:ind w:left="116" w:leftChars="50" w:right="116" w:rightChars="50"/>
              <w:rPr>
                <w:rFonts w:ascii="宋体" w:hAnsi="宋体"/>
                <w:color w:val="000000" w:themeColor="text1"/>
                <w14:textFill>
                  <w14:solidFill>
                    <w14:schemeClr w14:val="tx1"/>
                  </w14:solidFill>
                </w14:textFill>
              </w:rPr>
            </w:pPr>
          </w:p>
        </w:tc>
        <w:tc>
          <w:tcPr>
            <w:tcW w:w="3402" w:type="dxa"/>
            <w:gridSpan w:val="2"/>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岗位安全操作规程</w:t>
            </w:r>
          </w:p>
        </w:tc>
        <w:tc>
          <w:tcPr>
            <w:tcW w:w="3490" w:type="dxa"/>
            <w:tcMar>
              <w:top w:w="57" w:type="dxa"/>
              <w:left w:w="57" w:type="dxa"/>
              <w:bottom w:w="57" w:type="dxa"/>
              <w:right w:w="57" w:type="dxa"/>
            </w:tcMar>
            <w:vAlign w:val="center"/>
          </w:tcPr>
          <w:p>
            <w:pPr>
              <w:adjustRightInd w:val="0"/>
              <w:snapToGrid w:val="0"/>
              <w:spacing w:before="100" w:beforeAutospacing="1" w:after="100" w:afterAutospacing="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各工序均建立了符合标准的操作规程，并要求操作人员严格按操作规程操作。</w:t>
            </w:r>
          </w:p>
        </w:tc>
        <w:tc>
          <w:tcPr>
            <w:tcW w:w="1046" w:type="dxa"/>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3144" w:type="dxa"/>
            <w:gridSpan w:val="3"/>
            <w:tcMar>
              <w:top w:w="57" w:type="dxa"/>
              <w:left w:w="57" w:type="dxa"/>
              <w:bottom w:w="57" w:type="dxa"/>
              <w:right w:w="57" w:type="dxa"/>
            </w:tcMar>
            <w:vAlign w:val="center"/>
          </w:tcPr>
          <w:p>
            <w:pPr>
              <w:adjustRightInd w:val="0"/>
              <w:snapToGrid w:val="0"/>
              <w:spacing w:before="93" w:beforeLines="30" w:after="62" w:afterLines="2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现场检查结论意见</w:t>
            </w:r>
          </w:p>
        </w:tc>
        <w:tc>
          <w:tcPr>
            <w:tcW w:w="5904" w:type="dxa"/>
            <w:gridSpan w:val="3"/>
            <w:tcMar>
              <w:top w:w="57" w:type="dxa"/>
              <w:left w:w="57" w:type="dxa"/>
              <w:bottom w:w="57" w:type="dxa"/>
              <w:right w:w="57" w:type="dxa"/>
            </w:tcMar>
            <w:vAlign w:val="center"/>
          </w:tcPr>
          <w:p>
            <w:pPr>
              <w:adjustRightInd w:val="0"/>
              <w:snapToGrid w:val="0"/>
              <w:spacing w:before="93" w:beforeLines="30" w:after="62" w:afterLines="2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经营储存场所现场检查有2项不合格，不合格项经企业整改后，评价机构进行了复查，达到合格条件。</w:t>
            </w:r>
          </w:p>
        </w:tc>
      </w:tr>
    </w:tbl>
    <w:p>
      <w:pPr>
        <w:rPr>
          <w:color w:val="000000" w:themeColor="text1"/>
          <w14:textFill>
            <w14:solidFill>
              <w14:schemeClr w14:val="tx1"/>
            </w14:solidFill>
          </w14:textFill>
        </w:rPr>
      </w:pPr>
    </w:p>
    <w:p>
      <w:pPr>
        <w:keepNext/>
        <w:keepLines/>
        <w:snapToGrid w:val="0"/>
        <w:spacing w:before="100" w:beforeAutospacing="1" w:after="100" w:afterAutospacing="1" w:line="360" w:lineRule="auto"/>
        <w:jc w:val="left"/>
        <w:outlineLvl w:val="1"/>
        <w:rPr>
          <w:rFonts w:ascii="黑体" w:hAnsi="黑体" w:eastAsia="黑体" w:cs="黑体"/>
          <w:bCs/>
          <w:color w:val="000000" w:themeColor="text1"/>
          <w:sz w:val="28"/>
          <w:szCs w:val="28"/>
          <w14:textFill>
            <w14:solidFill>
              <w14:schemeClr w14:val="tx1"/>
            </w14:solidFill>
          </w14:textFill>
        </w:rPr>
      </w:pPr>
      <w:r>
        <w:rPr>
          <w:rFonts w:ascii="黑体" w:hAnsi="宋体" w:eastAsia="黑体"/>
          <w:bCs/>
          <w:color w:val="000000" w:themeColor="text1"/>
          <w:sz w:val="28"/>
          <w:szCs w:val="28"/>
          <w14:textFill>
            <w14:solidFill>
              <w14:schemeClr w14:val="tx1"/>
            </w14:solidFill>
          </w14:textFill>
        </w:rPr>
        <w:br w:type="page"/>
      </w:r>
      <w:bookmarkStart w:id="246" w:name="_Toc160733990"/>
      <w:bookmarkStart w:id="247" w:name="_Toc396146792"/>
      <w:bookmarkStart w:id="248" w:name="_Toc91599282"/>
      <w:r>
        <w:rPr>
          <w:rFonts w:hint="eastAsia" w:ascii="黑体" w:hAnsi="黑体" w:eastAsia="黑体" w:cs="黑体"/>
          <w:bCs/>
          <w:color w:val="000000" w:themeColor="text1"/>
          <w:sz w:val="28"/>
          <w:szCs w:val="28"/>
          <w14:textFill>
            <w14:solidFill>
              <w14:schemeClr w14:val="tx1"/>
            </w14:solidFill>
          </w14:textFill>
        </w:rPr>
        <w:t>附录D审查和检查的不合格项采取措施整改后，评价机构作出合格判定的项目汇总表</w:t>
      </w:r>
      <w:bookmarkEnd w:id="246"/>
      <w:bookmarkEnd w:id="247"/>
      <w:bookmarkEnd w:id="248"/>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3168"/>
        <w:gridCol w:w="4610"/>
        <w:gridCol w:w="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74" w:type="pct"/>
            <w:vAlign w:val="center"/>
          </w:tcPr>
          <w:p>
            <w:pPr>
              <w:spacing w:line="300" w:lineRule="exact"/>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序号</w:t>
            </w:r>
          </w:p>
        </w:tc>
        <w:tc>
          <w:tcPr>
            <w:tcW w:w="1706" w:type="pct"/>
            <w:vAlign w:val="center"/>
          </w:tcPr>
          <w:p>
            <w:pPr>
              <w:spacing w:line="300" w:lineRule="exact"/>
              <w:jc w:val="center"/>
              <w:rPr>
                <w:b/>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不合格项</w:t>
            </w:r>
          </w:p>
        </w:tc>
        <w:tc>
          <w:tcPr>
            <w:tcW w:w="2482" w:type="pct"/>
            <w:vAlign w:val="center"/>
          </w:tcPr>
          <w:p>
            <w:pPr>
              <w:spacing w:line="300" w:lineRule="exact"/>
              <w:jc w:val="center"/>
              <w:rPr>
                <w:b/>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不合格项判定合格理由</w:t>
            </w:r>
          </w:p>
        </w:tc>
        <w:tc>
          <w:tcPr>
            <w:tcW w:w="438" w:type="pct"/>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判定</w:t>
            </w:r>
          </w:p>
          <w:p>
            <w:pPr>
              <w:spacing w:line="300" w:lineRule="exact"/>
              <w:jc w:val="center"/>
              <w:rPr>
                <w:b/>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4" w:type="pct"/>
            <w:vAlign w:val="center"/>
          </w:tcPr>
          <w:p>
            <w:pPr>
              <w:spacing w:line="300" w:lineRule="exact"/>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706" w:type="pct"/>
            <w:vAlign w:val="center"/>
          </w:tcPr>
          <w:p>
            <w:pPr>
              <w:spacing w:line="300" w:lineRule="exact"/>
              <w:jc w:val="left"/>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未在租赁仓库外墙设置安全使用标志牌</w:t>
            </w:r>
          </w:p>
        </w:tc>
        <w:tc>
          <w:tcPr>
            <w:tcW w:w="2482" w:type="pct"/>
            <w:vAlign w:val="center"/>
          </w:tcPr>
          <w:p>
            <w:pP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复查时已设置安全标识牌，注明使用企业名称、使用面积、负责人等内容</w:t>
            </w:r>
          </w:p>
        </w:tc>
        <w:tc>
          <w:tcPr>
            <w:tcW w:w="438"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4" w:type="pct"/>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706" w:type="pct"/>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仓库内未安装温湿度计</w:t>
            </w:r>
          </w:p>
        </w:tc>
        <w:tc>
          <w:tcPr>
            <w:tcW w:w="2482" w:type="pct"/>
            <w:vAlign w:val="center"/>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复查时已安装温湿度计，已建立记录库内温、湿度记录台账</w:t>
            </w:r>
          </w:p>
        </w:tc>
        <w:tc>
          <w:tcPr>
            <w:tcW w:w="438"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合格</w:t>
            </w:r>
          </w:p>
        </w:tc>
      </w:tr>
    </w:tbl>
    <w:p>
      <w:pPr>
        <w:keepNext/>
        <w:keepLines/>
        <w:snapToGrid w:val="0"/>
        <w:spacing w:before="100" w:beforeAutospacing="1" w:after="100" w:afterAutospacing="1" w:line="360" w:lineRule="auto"/>
        <w:jc w:val="left"/>
        <w:outlineLvl w:val="1"/>
        <w:rPr>
          <w:rFonts w:ascii="宋体" w:hAnsi="宋体" w:cs="宋体"/>
          <w:bCs/>
          <w:color w:val="000000" w:themeColor="text1"/>
          <w:sz w:val="28"/>
          <w:szCs w:val="28"/>
          <w14:textFill>
            <w14:solidFill>
              <w14:schemeClr w14:val="tx1"/>
            </w14:solidFill>
          </w14:textFill>
        </w:rPr>
      </w:pPr>
      <w:r>
        <w:rPr>
          <w:color w:val="000000" w:themeColor="text1"/>
          <w14:textFill>
            <w14:solidFill>
              <w14:schemeClr w14:val="tx1"/>
            </w14:solidFill>
          </w14:textFill>
        </w:rPr>
        <w:br w:type="page"/>
      </w:r>
      <w:bookmarkStart w:id="249" w:name="_Toc91599283"/>
      <w:bookmarkStart w:id="250" w:name="_Toc396146793"/>
      <w:bookmarkStart w:id="251" w:name="_Toc160733991"/>
      <w:bookmarkStart w:id="252" w:name="_Toc299014062"/>
      <w:r>
        <w:rPr>
          <w:rFonts w:hint="eastAsia" w:ascii="黑体" w:hAnsi="黑体" w:eastAsia="黑体" w:cs="黑体"/>
          <w:bCs/>
          <w:color w:val="000000" w:themeColor="text1"/>
          <w:sz w:val="28"/>
          <w:szCs w:val="28"/>
          <w14:textFill>
            <w14:solidFill>
              <w14:schemeClr w14:val="tx1"/>
            </w14:solidFill>
          </w14:textFill>
        </w:rPr>
        <w:t>附录E 评价单元/库房现场检查意见及结论意见表</w:t>
      </w:r>
      <w:bookmarkEnd w:id="249"/>
      <w:bookmarkEnd w:id="250"/>
      <w:bookmarkEnd w:id="251"/>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090"/>
        <w:gridCol w:w="1843"/>
        <w:gridCol w:w="3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4" w:hRule="atLeast"/>
          <w:jc w:val="center"/>
        </w:trPr>
        <w:tc>
          <w:tcPr>
            <w:tcW w:w="4090" w:type="dxa"/>
            <w:vAlign w:val="center"/>
          </w:tcPr>
          <w:p>
            <w:pPr>
              <w:pStyle w:val="58"/>
              <w:tabs>
                <w:tab w:val="left" w:pos="1088"/>
                <w:tab w:val="center" w:pos="4365"/>
              </w:tabs>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评价单元/库房名称</w:t>
            </w:r>
          </w:p>
        </w:tc>
        <w:tc>
          <w:tcPr>
            <w:tcW w:w="1843" w:type="dxa"/>
            <w:vAlign w:val="center"/>
          </w:tcPr>
          <w:p>
            <w:pPr>
              <w:pStyle w:val="58"/>
              <w:tabs>
                <w:tab w:val="left" w:pos="1088"/>
                <w:tab w:val="center" w:pos="4365"/>
              </w:tabs>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现场检查表编号</w:t>
            </w:r>
          </w:p>
        </w:tc>
        <w:tc>
          <w:tcPr>
            <w:tcW w:w="3094" w:type="dxa"/>
            <w:vAlign w:val="center"/>
          </w:tcPr>
          <w:p>
            <w:pPr>
              <w:pStyle w:val="58"/>
              <w:tabs>
                <w:tab w:val="left" w:pos="1088"/>
                <w:tab w:val="center" w:pos="4365"/>
              </w:tabs>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评价单元/库房现场检查意见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19" w:hRule="atLeast"/>
          <w:jc w:val="center"/>
        </w:trPr>
        <w:tc>
          <w:tcPr>
            <w:tcW w:w="4090" w:type="dxa"/>
            <w:vAlign w:val="center"/>
          </w:tcPr>
          <w:p>
            <w:pPr>
              <w:pStyle w:val="58"/>
              <w:tabs>
                <w:tab w:val="left" w:pos="1088"/>
                <w:tab w:val="center" w:pos="4365"/>
              </w:tabs>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资料审核单元</w:t>
            </w:r>
          </w:p>
        </w:tc>
        <w:tc>
          <w:tcPr>
            <w:tcW w:w="1843" w:type="dxa"/>
            <w:vAlign w:val="center"/>
          </w:tcPr>
          <w:p>
            <w:pPr>
              <w:pStyle w:val="58"/>
              <w:tabs>
                <w:tab w:val="left" w:pos="1088"/>
                <w:tab w:val="center" w:pos="4365"/>
              </w:tabs>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表A</w:t>
            </w:r>
          </w:p>
        </w:tc>
        <w:tc>
          <w:tcPr>
            <w:tcW w:w="3094" w:type="dxa"/>
            <w:vAlign w:val="center"/>
          </w:tcPr>
          <w:p>
            <w:pPr>
              <w:pStyle w:val="58"/>
              <w:tabs>
                <w:tab w:val="left" w:pos="1088"/>
                <w:tab w:val="center" w:pos="4365"/>
              </w:tabs>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符合安全要求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9" w:hRule="atLeast"/>
          <w:jc w:val="center"/>
        </w:trPr>
        <w:tc>
          <w:tcPr>
            <w:tcW w:w="4090" w:type="dxa"/>
            <w:vAlign w:val="center"/>
          </w:tcPr>
          <w:p>
            <w:pPr>
              <w:pStyle w:val="58"/>
              <w:tabs>
                <w:tab w:val="left" w:pos="1088"/>
                <w:tab w:val="center" w:pos="4365"/>
              </w:tabs>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总体布局、条件和设施现场检查表</w:t>
            </w:r>
          </w:p>
        </w:tc>
        <w:tc>
          <w:tcPr>
            <w:tcW w:w="1843" w:type="dxa"/>
            <w:vAlign w:val="center"/>
          </w:tcPr>
          <w:p>
            <w:pPr>
              <w:pStyle w:val="58"/>
              <w:tabs>
                <w:tab w:val="left" w:pos="1088"/>
                <w:tab w:val="center" w:pos="4365"/>
              </w:tabs>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表B</w:t>
            </w:r>
          </w:p>
        </w:tc>
        <w:tc>
          <w:tcPr>
            <w:tcW w:w="3094" w:type="dxa"/>
            <w:vAlign w:val="center"/>
          </w:tcPr>
          <w:p>
            <w:pPr>
              <w:pStyle w:val="58"/>
              <w:tabs>
                <w:tab w:val="left" w:pos="1088"/>
                <w:tab w:val="center" w:pos="4365"/>
              </w:tabs>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符合安全要求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9" w:hRule="atLeast"/>
          <w:jc w:val="center"/>
        </w:trPr>
        <w:tc>
          <w:tcPr>
            <w:tcW w:w="4090" w:type="dxa"/>
            <w:vAlign w:val="center"/>
          </w:tcPr>
          <w:p>
            <w:pPr>
              <w:pStyle w:val="58"/>
              <w:tabs>
                <w:tab w:val="left" w:pos="1088"/>
                <w:tab w:val="center" w:pos="4365"/>
              </w:tabs>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库房现场检查表</w:t>
            </w:r>
          </w:p>
        </w:tc>
        <w:tc>
          <w:tcPr>
            <w:tcW w:w="1843" w:type="dxa"/>
            <w:vAlign w:val="center"/>
          </w:tcPr>
          <w:p>
            <w:pPr>
              <w:pStyle w:val="58"/>
              <w:tabs>
                <w:tab w:val="left" w:pos="1088"/>
                <w:tab w:val="center" w:pos="4365"/>
              </w:tabs>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表C</w:t>
            </w:r>
          </w:p>
        </w:tc>
        <w:tc>
          <w:tcPr>
            <w:tcW w:w="3094" w:type="dxa"/>
            <w:vAlign w:val="center"/>
          </w:tcPr>
          <w:p>
            <w:pPr>
              <w:pStyle w:val="58"/>
              <w:tabs>
                <w:tab w:val="left" w:pos="1088"/>
                <w:tab w:val="center" w:pos="4365"/>
              </w:tabs>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经整改后符合安全要求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9" w:hRule="atLeast"/>
          <w:jc w:val="center"/>
        </w:trPr>
        <w:tc>
          <w:tcPr>
            <w:tcW w:w="4090" w:type="dxa"/>
            <w:vAlign w:val="center"/>
          </w:tcPr>
          <w:p>
            <w:pPr>
              <w:pStyle w:val="58"/>
              <w:tabs>
                <w:tab w:val="left" w:pos="1088"/>
                <w:tab w:val="center" w:pos="4365"/>
              </w:tabs>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评价单元/ 库房现场检查结论意见</w:t>
            </w:r>
          </w:p>
        </w:tc>
        <w:tc>
          <w:tcPr>
            <w:tcW w:w="4937" w:type="dxa"/>
            <w:gridSpan w:val="2"/>
            <w:vAlign w:val="center"/>
          </w:tcPr>
          <w:p>
            <w:pPr>
              <w:pStyle w:val="58"/>
              <w:tabs>
                <w:tab w:val="left" w:pos="1088"/>
                <w:tab w:val="center" w:pos="4365"/>
              </w:tabs>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符合安全要求</w:t>
            </w:r>
          </w:p>
        </w:tc>
      </w:tr>
      <w:bookmarkEnd w:id="252"/>
    </w:tbl>
    <w:p>
      <w:pPr>
        <w:spacing w:line="520" w:lineRule="exact"/>
        <w:ind w:left="420"/>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360" w:lineRule="auto"/>
        <w:ind w:firstLine="601"/>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评价人员现场照片</w:t>
      </w:r>
    </w:p>
    <w:p>
      <w:pPr>
        <w:spacing w:line="360" w:lineRule="auto"/>
        <w:ind w:firstLine="601"/>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drawing>
          <wp:inline distT="0" distB="0" distL="0" distR="0">
            <wp:extent cx="5759450" cy="7686040"/>
            <wp:effectExtent l="0" t="0" r="0" b="0"/>
            <wp:docPr id="32" name="图片 32" descr="E:\2024\3-2 浏阳市彭城贸易有限公司\现场影像\cf62c333e1a449388530bfde0c14e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E:\2024\3-2 浏阳市彭城贸易有限公司\现场影像\cf62c333e1a449388530bfde0c14e0c.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59450" cy="7686578"/>
                    </a:xfrm>
                    <a:prstGeom prst="rect">
                      <a:avLst/>
                    </a:prstGeom>
                    <a:noFill/>
                    <a:ln>
                      <a:noFill/>
                    </a:ln>
                  </pic:spPr>
                </pic:pic>
              </a:graphicData>
            </a:graphic>
          </wp:inline>
        </w:drawing>
      </w:r>
    </w:p>
    <w:p>
      <w:pPr>
        <w:widowControl/>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br w:type="page"/>
      </w:r>
    </w:p>
    <w:p>
      <w:pPr>
        <w:spacing w:before="312" w:beforeLines="100" w:after="312" w:afterLines="100" w:line="520" w:lineRule="exact"/>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附件目录</w:t>
      </w:r>
    </w:p>
    <w:p>
      <w:pPr>
        <w:numPr>
          <w:ilvl w:val="0"/>
          <w:numId w:val="4"/>
        </w:numPr>
        <w:spacing w:line="520" w:lineRule="exact"/>
        <w:ind w:left="709" w:hanging="142"/>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安全评价委托书</w:t>
      </w:r>
    </w:p>
    <w:p>
      <w:pPr>
        <w:numPr>
          <w:ilvl w:val="0"/>
          <w:numId w:val="4"/>
        </w:numPr>
        <w:spacing w:line="520" w:lineRule="exact"/>
        <w:ind w:left="709" w:hanging="142"/>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企业营业执照（复印件）</w:t>
      </w:r>
    </w:p>
    <w:p>
      <w:pPr>
        <w:numPr>
          <w:ilvl w:val="0"/>
          <w:numId w:val="4"/>
        </w:numPr>
        <w:spacing w:line="520" w:lineRule="exact"/>
        <w:ind w:left="709" w:hanging="142"/>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原经营（批发）许可证（复印件）</w:t>
      </w:r>
    </w:p>
    <w:p>
      <w:pPr>
        <w:numPr>
          <w:ilvl w:val="0"/>
          <w:numId w:val="4"/>
        </w:numPr>
        <w:spacing w:line="520" w:lineRule="exact"/>
        <w:ind w:left="709" w:hanging="142"/>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经营场所《门面租赁协议》及相关证明（复印件）</w:t>
      </w:r>
    </w:p>
    <w:p>
      <w:pPr>
        <w:numPr>
          <w:ilvl w:val="0"/>
          <w:numId w:val="4"/>
        </w:numPr>
        <w:spacing w:line="520" w:lineRule="exact"/>
        <w:ind w:left="709" w:hanging="142"/>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安全管理组织机构网络图、成立安全领导小组及明确相关安全管理人员的职责分工的通知</w:t>
      </w:r>
    </w:p>
    <w:p>
      <w:pPr>
        <w:numPr>
          <w:ilvl w:val="0"/>
          <w:numId w:val="4"/>
        </w:numPr>
        <w:spacing w:line="520" w:lineRule="exact"/>
        <w:ind w:left="709" w:hanging="142"/>
        <w:rPr>
          <w:rFonts w:ascii="宋体" w:hAnsi="宋体"/>
          <w:color w:val="000000" w:themeColor="text1"/>
          <w:sz w:val="24"/>
          <w:szCs w:val="22"/>
          <w14:textFill>
            <w14:solidFill>
              <w14:schemeClr w14:val="tx1"/>
            </w14:solidFill>
          </w14:textFill>
        </w:rPr>
      </w:pPr>
      <w:bookmarkStart w:id="253" w:name="_Toc303760102"/>
      <w:bookmarkStart w:id="254" w:name="_Toc302638875"/>
      <w:bookmarkStart w:id="255" w:name="_Toc320037117"/>
      <w:r>
        <w:rPr>
          <w:rFonts w:hint="eastAsia" w:ascii="宋体" w:hAnsi="宋体"/>
          <w:color w:val="000000" w:themeColor="text1"/>
          <w:sz w:val="24"/>
          <w:szCs w:val="22"/>
          <w14:textFill>
            <w14:solidFill>
              <w14:schemeClr w14:val="tx1"/>
            </w14:solidFill>
          </w14:textFill>
        </w:rPr>
        <w:t>主要负责人、安全管理人员</w:t>
      </w:r>
      <w:bookmarkEnd w:id="253"/>
      <w:bookmarkEnd w:id="254"/>
      <w:bookmarkEnd w:id="255"/>
      <w:r>
        <w:rPr>
          <w:rFonts w:hint="eastAsia" w:ascii="宋体" w:hAnsi="宋体"/>
          <w:color w:val="000000" w:themeColor="text1"/>
          <w:sz w:val="24"/>
          <w:szCs w:val="22"/>
          <w14:textFill>
            <w14:solidFill>
              <w14:schemeClr w14:val="tx1"/>
            </w14:solidFill>
          </w14:textFill>
        </w:rPr>
        <w:t>、储存作业人员上岗资格证（复印件）</w:t>
      </w:r>
    </w:p>
    <w:p>
      <w:pPr>
        <w:numPr>
          <w:ilvl w:val="0"/>
          <w:numId w:val="4"/>
        </w:numPr>
        <w:spacing w:line="520" w:lineRule="exact"/>
        <w:ind w:left="709" w:hanging="142"/>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从业人员参加工伤保险证明材料</w:t>
      </w:r>
    </w:p>
    <w:p>
      <w:pPr>
        <w:numPr>
          <w:ilvl w:val="0"/>
          <w:numId w:val="4"/>
        </w:numPr>
        <w:spacing w:line="520" w:lineRule="exact"/>
        <w:ind w:left="709" w:hanging="142"/>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安全生产责任险的证明材料</w:t>
      </w:r>
    </w:p>
    <w:p>
      <w:pPr>
        <w:numPr>
          <w:ilvl w:val="0"/>
          <w:numId w:val="4"/>
        </w:numPr>
        <w:spacing w:line="520" w:lineRule="exact"/>
        <w:ind w:left="709" w:hanging="142"/>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烟花爆竹流向信息化管理系统的证明材料</w:t>
      </w:r>
    </w:p>
    <w:p>
      <w:pPr>
        <w:numPr>
          <w:ilvl w:val="0"/>
          <w:numId w:val="4"/>
        </w:numPr>
        <w:tabs>
          <w:tab w:val="left" w:pos="993"/>
        </w:tabs>
        <w:spacing w:line="520" w:lineRule="exact"/>
        <w:ind w:left="709" w:hanging="142"/>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仓库租赁合同、仓库照片及相关证件</w:t>
      </w:r>
    </w:p>
    <w:p>
      <w:pPr>
        <w:numPr>
          <w:ilvl w:val="0"/>
          <w:numId w:val="4"/>
        </w:numPr>
        <w:tabs>
          <w:tab w:val="left" w:pos="993"/>
        </w:tabs>
        <w:spacing w:line="520" w:lineRule="exact"/>
        <w:ind w:left="709" w:hanging="142"/>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仓库防雷装置检测报告</w:t>
      </w:r>
    </w:p>
    <w:p>
      <w:pPr>
        <w:numPr>
          <w:ilvl w:val="0"/>
          <w:numId w:val="4"/>
        </w:numPr>
        <w:tabs>
          <w:tab w:val="left" w:pos="993"/>
        </w:tabs>
        <w:spacing w:line="520" w:lineRule="exact"/>
        <w:ind w:left="709" w:hanging="142"/>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仓库防静电设施检验报告</w:t>
      </w:r>
    </w:p>
    <w:p>
      <w:pPr>
        <w:numPr>
          <w:ilvl w:val="0"/>
          <w:numId w:val="4"/>
        </w:numPr>
        <w:tabs>
          <w:tab w:val="left" w:pos="993"/>
        </w:tabs>
        <w:spacing w:line="520" w:lineRule="exact"/>
        <w:ind w:left="709" w:hanging="142"/>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货物运输合同</w:t>
      </w:r>
    </w:p>
    <w:p>
      <w:pPr>
        <w:numPr>
          <w:ilvl w:val="0"/>
          <w:numId w:val="4"/>
        </w:numPr>
        <w:tabs>
          <w:tab w:val="left" w:pos="993"/>
        </w:tabs>
        <w:spacing w:line="520" w:lineRule="exact"/>
        <w:ind w:left="709" w:hanging="142"/>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承运单位营业执照、道路运输经营许可证</w:t>
      </w:r>
    </w:p>
    <w:p>
      <w:pPr>
        <w:numPr>
          <w:ilvl w:val="0"/>
          <w:numId w:val="4"/>
        </w:numPr>
        <w:tabs>
          <w:tab w:val="left" w:pos="993"/>
        </w:tabs>
        <w:spacing w:line="520" w:lineRule="exact"/>
        <w:ind w:left="709" w:hanging="142"/>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驾驶员、押运员上岗资格证及车辆检测资料</w:t>
      </w:r>
    </w:p>
    <w:p>
      <w:pPr>
        <w:numPr>
          <w:ilvl w:val="0"/>
          <w:numId w:val="4"/>
        </w:numPr>
        <w:tabs>
          <w:tab w:val="left" w:pos="993"/>
        </w:tabs>
        <w:spacing w:line="520" w:lineRule="exact"/>
        <w:ind w:left="709" w:hanging="142"/>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安全生产责任制、安全管理制度和安全操作规程</w:t>
      </w:r>
    </w:p>
    <w:p>
      <w:pPr>
        <w:numPr>
          <w:ilvl w:val="0"/>
          <w:numId w:val="4"/>
        </w:numPr>
        <w:tabs>
          <w:tab w:val="left" w:pos="993"/>
        </w:tabs>
        <w:spacing w:line="520" w:lineRule="exact"/>
        <w:ind w:left="709" w:hanging="142"/>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安全事故应急救援预案文本</w:t>
      </w:r>
    </w:p>
    <w:p>
      <w:pPr>
        <w:spacing w:line="360" w:lineRule="auto"/>
        <w:ind w:firstLine="601"/>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库区平面布置图（另附）</w:t>
      </w:r>
    </w:p>
    <w:p>
      <w:pPr>
        <w:spacing w:line="360" w:lineRule="auto"/>
        <w:ind w:firstLine="601"/>
        <w:rPr>
          <w:rFonts w:ascii="宋体" w:hAnsi="宋体"/>
          <w:color w:val="000000" w:themeColor="text1"/>
          <w:sz w:val="28"/>
          <w:szCs w:val="28"/>
          <w14:textFill>
            <w14:solidFill>
              <w14:schemeClr w14:val="tx1"/>
            </w14:solidFill>
          </w14:textFill>
        </w:rPr>
      </w:pPr>
    </w:p>
    <w:sectPr>
      <w:pgSz w:w="11906" w:h="16838"/>
      <w:pgMar w:top="1701" w:right="1418" w:bottom="1418" w:left="1418" w:header="851" w:footer="992" w:gutter="0"/>
      <w:cols w:space="425" w:num="1"/>
      <w:docGrid w:type="linesAndChars" w:linePitch="312" w:charSpace="48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wis721 BT">
    <w:altName w:val="Segoe Print"/>
    <w:panose1 w:val="00000000000000000000"/>
    <w:charset w:val="00"/>
    <w:family w:val="swiss"/>
    <w:pitch w:val="default"/>
    <w:sig w:usb0="00000000" w:usb1="00000000" w:usb2="00000000" w:usb3="00000000" w:csb0="0000001B"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118"/>
      <w:rPr>
        <w:rStyle w:val="45"/>
      </w:rPr>
    </w:pPr>
  </w:p>
  <w:p>
    <w:pPr>
      <w:pStyle w:val="25"/>
    </w:pP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tabs>
        <w:tab w:val="center" w:pos="4153"/>
        <w:tab w:val="right" w:pos="8306"/>
      </w:tabs>
      <w:snapToGrid w:val="0"/>
      <w:jc w:val="left"/>
      <w:rPr>
        <w:rFonts w:ascii="宋体" w:hAnsi="宋体"/>
        <w:color w:val="FF0000"/>
        <w:sz w:val="18"/>
        <w:szCs w:val="18"/>
      </w:rPr>
    </w:pPr>
    <w:r>
      <w:rPr>
        <w:rFonts w:hint="eastAsia" w:ascii="宋体" w:hAnsi="宋体"/>
        <w:sz w:val="18"/>
        <w:szCs w:val="18"/>
      </w:rPr>
      <w:t xml:space="preserve">江西赣安安全生产科学技术咨询服务中心                  </w:t>
    </w:r>
    <w:r>
      <w:rPr>
        <w:rFonts w:ascii="宋体" w:hAnsi="宋体"/>
        <w:sz w:val="18"/>
        <w:szCs w:val="18"/>
      </w:rPr>
      <w:fldChar w:fldCharType="begin"/>
    </w:r>
    <w:r>
      <w:rPr>
        <w:rFonts w:ascii="宋体" w:hAnsi="宋体"/>
        <w:sz w:val="18"/>
        <w:szCs w:val="18"/>
      </w:rPr>
      <w:instrText xml:space="preserve">PAGE   \* MERGEFORMAT</w:instrText>
    </w:r>
    <w:r>
      <w:rPr>
        <w:rFonts w:ascii="宋体" w:hAnsi="宋体"/>
        <w:sz w:val="18"/>
        <w:szCs w:val="18"/>
      </w:rPr>
      <w:fldChar w:fldCharType="separate"/>
    </w:r>
    <w:r>
      <w:rPr>
        <w:rFonts w:ascii="宋体" w:hAnsi="宋体"/>
        <w:sz w:val="18"/>
        <w:szCs w:val="18"/>
        <w:lang w:val="zh-CN"/>
      </w:rPr>
      <w:t>12</w:t>
    </w:r>
    <w:r>
      <w:rPr>
        <w:rFonts w:ascii="宋体" w:hAnsi="宋体"/>
        <w:sz w:val="18"/>
        <w:szCs w:val="18"/>
      </w:rPr>
      <w:fldChar w:fldCharType="end"/>
    </w:r>
    <w:r>
      <w:rPr>
        <w:rFonts w:hint="eastAsia" w:ascii="宋体" w:hAnsi="宋体"/>
        <w:sz w:val="18"/>
        <w:szCs w:val="18"/>
      </w:rPr>
      <w:t xml:space="preserve">            </w:t>
    </w:r>
    <w:r>
      <w:rPr>
        <w:rFonts w:hint="eastAsia" w:ascii="宋体" w:hAnsi="宋体"/>
        <w:color w:val="FF0000"/>
        <w:sz w:val="18"/>
        <w:szCs w:val="18"/>
      </w:rPr>
      <w:t xml:space="preserve">                 </w:t>
    </w:r>
    <w:r>
      <w:rPr>
        <w:rFonts w:hint="eastAsia" w:ascii="宋体" w:hAnsi="宋体"/>
        <w:sz w:val="18"/>
        <w:szCs w:val="18"/>
      </w:rPr>
      <w:t>APJ﹣（赣）﹣002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Style w:val="45"/>
      </w:rPr>
    </w:pPr>
    <w:r>
      <w:fldChar w:fldCharType="begin"/>
    </w:r>
    <w:r>
      <w:rPr>
        <w:rStyle w:val="45"/>
      </w:rPr>
      <w:instrText xml:space="preserve">PAGE  </w:instrText>
    </w:r>
    <w: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5"/>
        <w:rFonts w:ascii="宋体" w:hAnsi="宋体"/>
        <w:b/>
        <w:sz w:val="21"/>
        <w:szCs w:val="21"/>
      </w:rPr>
    </w:pPr>
    <w:r>
      <w:rPr>
        <w:rStyle w:val="45"/>
        <w:rFonts w:ascii="宋体" w:hAnsi="宋体"/>
        <w:b/>
        <w:sz w:val="21"/>
        <w:szCs w:val="21"/>
      </w:rPr>
      <w:fldChar w:fldCharType="begin"/>
    </w:r>
    <w:r>
      <w:rPr>
        <w:rStyle w:val="45"/>
        <w:rFonts w:ascii="宋体" w:hAnsi="宋体"/>
        <w:b/>
        <w:sz w:val="21"/>
        <w:szCs w:val="21"/>
      </w:rPr>
      <w:instrText xml:space="preserve">PAGE  </w:instrText>
    </w:r>
    <w:r>
      <w:rPr>
        <w:rStyle w:val="45"/>
        <w:rFonts w:ascii="宋体" w:hAnsi="宋体"/>
        <w:b/>
        <w:sz w:val="21"/>
        <w:szCs w:val="21"/>
      </w:rPr>
      <w:fldChar w:fldCharType="separate"/>
    </w:r>
    <w:r>
      <w:rPr>
        <w:rStyle w:val="45"/>
        <w:rFonts w:ascii="宋体" w:hAnsi="宋体"/>
        <w:b/>
        <w:sz w:val="21"/>
        <w:szCs w:val="21"/>
      </w:rPr>
      <w:t>II</w:t>
    </w:r>
    <w:r>
      <w:rPr>
        <w:rStyle w:val="45"/>
        <w:rFonts w:ascii="宋体" w:hAnsi="宋体"/>
        <w:b/>
        <w:sz w:val="21"/>
        <w:szCs w:val="21"/>
      </w:rPr>
      <w:fldChar w:fldCharType="end"/>
    </w:r>
  </w:p>
  <w:p>
    <w:pPr>
      <w:pStyle w:val="2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single" w:color="auto" w:sz="4" w:space="1"/>
      </w:pBdr>
    </w:pPr>
    <w:r>
      <w:rPr>
        <w:rFonts w:hint="eastAsia" w:ascii="宋体" w:hAnsi="宋体"/>
      </w:rPr>
      <w:t xml:space="preserve">江西赣安安全生产科学技术咨询服务中心                   </w:t>
    </w:r>
    <w:r>
      <w:rPr>
        <w:rFonts w:ascii="Cambria" w:hAnsi="Cambria"/>
        <w:sz w:val="20"/>
      </w:rPr>
      <w:t xml:space="preserve"> </w:t>
    </w:r>
    <w:r>
      <w:rPr>
        <w:rFonts w:hint="eastAsia" w:ascii="宋体" w:hAnsi="宋体"/>
      </w:rPr>
      <w:t xml:space="preserve"> </w:t>
    </w:r>
    <w:r>
      <w:rPr>
        <w:rFonts w:ascii="Cambria" w:hAnsi="Cambria"/>
        <w:sz w:val="20"/>
      </w:rPr>
      <w:fldChar w:fldCharType="begin"/>
    </w:r>
    <w:r>
      <w:rPr>
        <w:rStyle w:val="45"/>
        <w:rFonts w:ascii="Cambria" w:hAnsi="Cambria"/>
        <w:sz w:val="20"/>
      </w:rPr>
      <w:instrText xml:space="preserve"> PAGE </w:instrText>
    </w:r>
    <w:r>
      <w:rPr>
        <w:rFonts w:ascii="Cambria" w:hAnsi="Cambria"/>
        <w:sz w:val="20"/>
      </w:rPr>
      <w:fldChar w:fldCharType="separate"/>
    </w:r>
    <w:r>
      <w:rPr>
        <w:rStyle w:val="45"/>
        <w:rFonts w:ascii="Cambria" w:hAnsi="Cambria"/>
        <w:sz w:val="20"/>
      </w:rPr>
      <w:t>I</w:t>
    </w:r>
    <w:r>
      <w:rPr>
        <w:rFonts w:ascii="Cambria" w:hAnsi="Cambria"/>
        <w:sz w:val="20"/>
      </w:rPr>
      <w:fldChar w:fldCharType="end"/>
    </w:r>
    <w:r>
      <w:rPr>
        <w:rFonts w:hint="eastAsia" w:ascii="宋体" w:hAnsi="宋体"/>
      </w:rPr>
      <w:t xml:space="preserve">                         APJ﹣（赣）﹣002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single" w:color="auto" w:sz="4" w:space="1"/>
      </w:pBdr>
    </w:pPr>
    <w:r>
      <w:rPr>
        <w:rFonts w:hint="eastAsia" w:ascii="宋体" w:hAnsi="宋体"/>
      </w:rPr>
      <w:t xml:space="preserve">江西赣安安全生产科学技术咨询服务中心                 </w:t>
    </w:r>
    <w:r>
      <w:rPr>
        <w:rFonts w:ascii="Cambria" w:hAnsi="Cambria"/>
        <w:sz w:val="20"/>
      </w:rPr>
      <w:fldChar w:fldCharType="begin"/>
    </w:r>
    <w:r>
      <w:rPr>
        <w:rStyle w:val="45"/>
        <w:rFonts w:ascii="Cambria" w:hAnsi="Cambria"/>
        <w:sz w:val="20"/>
      </w:rPr>
      <w:instrText xml:space="preserve"> PAGE </w:instrText>
    </w:r>
    <w:r>
      <w:rPr>
        <w:rFonts w:ascii="Cambria" w:hAnsi="Cambria"/>
        <w:sz w:val="20"/>
      </w:rPr>
      <w:fldChar w:fldCharType="separate"/>
    </w:r>
    <w:r>
      <w:rPr>
        <w:rStyle w:val="45"/>
        <w:rFonts w:ascii="Cambria" w:hAnsi="Cambria"/>
        <w:sz w:val="20"/>
      </w:rPr>
      <w:t>IV</w:t>
    </w:r>
    <w:r>
      <w:rPr>
        <w:rFonts w:ascii="Cambria" w:hAnsi="Cambria"/>
        <w:sz w:val="20"/>
      </w:rPr>
      <w:fldChar w:fldCharType="end"/>
    </w:r>
    <w:r>
      <w:rPr>
        <w:rFonts w:hint="eastAsia" w:ascii="宋体" w:hAnsi="宋体"/>
        <w:sz w:val="20"/>
      </w:rPr>
      <w:t xml:space="preserve">                            </w:t>
    </w:r>
    <w:r>
      <w:rPr>
        <w:rFonts w:hint="eastAsia" w:ascii="宋体" w:hAnsi="宋体"/>
      </w:rPr>
      <w:t>APJ﹣（赣）﹣002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single" w:color="auto" w:sz="4" w:space="1"/>
      </w:pBdr>
      <w:rPr>
        <w:rFonts w:ascii="宋体" w:hAnsi="宋体"/>
        <w:color w:val="FF0000"/>
      </w:rPr>
    </w:pPr>
    <w:r>
      <w:rPr>
        <w:rFonts w:hint="eastAsia" w:ascii="宋体" w:hAnsi="宋体"/>
      </w:rPr>
      <w:t xml:space="preserve">江西赣安安全生产科学技术咨询服务中心                 </w:t>
    </w:r>
    <w:r>
      <w:rPr>
        <w:rFonts w:ascii="Cambria" w:hAnsi="Cambria"/>
        <w:sz w:val="20"/>
      </w:rPr>
      <w:fldChar w:fldCharType="begin"/>
    </w:r>
    <w:r>
      <w:rPr>
        <w:rFonts w:ascii="Cambria" w:hAnsi="Cambria"/>
        <w:sz w:val="20"/>
      </w:rPr>
      <w:instrText xml:space="preserve">PAGE   \* MERGEFORMAT</w:instrText>
    </w:r>
    <w:r>
      <w:rPr>
        <w:rFonts w:ascii="Cambria" w:hAnsi="Cambria"/>
        <w:sz w:val="20"/>
      </w:rPr>
      <w:fldChar w:fldCharType="separate"/>
    </w:r>
    <w:r>
      <w:rPr>
        <w:rFonts w:ascii="Cambria" w:hAnsi="Cambria"/>
        <w:sz w:val="20"/>
        <w:lang w:val="zh-CN"/>
      </w:rPr>
      <w:t>IV</w:t>
    </w:r>
    <w:r>
      <w:rPr>
        <w:rFonts w:ascii="Cambria" w:hAnsi="Cambria"/>
        <w:sz w:val="20"/>
      </w:rPr>
      <w:fldChar w:fldCharType="end"/>
    </w:r>
    <w:r>
      <w:rPr>
        <w:rFonts w:hint="eastAsia" w:ascii="宋体" w:hAnsi="宋体"/>
        <w:color w:val="FF0000"/>
      </w:rPr>
      <w:t xml:space="preserve">                             </w:t>
    </w:r>
    <w:r>
      <w:rPr>
        <w:rFonts w:hint="eastAsia" w:ascii="宋体" w:hAnsi="宋体"/>
      </w:rPr>
      <w:t>APJ﹣（赣）﹣002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single" w:color="auto" w:sz="4" w:space="1"/>
      </w:pBdr>
    </w:pPr>
    <w:r>
      <w:rPr>
        <w:rFonts w:hint="eastAsia" w:ascii="宋体" w:hAnsi="宋体"/>
      </w:rPr>
      <w:t xml:space="preserve">江西赣安安全生产科学技术咨询服务中心                 </w:t>
    </w:r>
    <w:r>
      <w:rPr>
        <w:rFonts w:ascii="Cambria" w:hAnsi="Cambria"/>
        <w:sz w:val="20"/>
      </w:rPr>
      <w:fldChar w:fldCharType="begin"/>
    </w:r>
    <w:r>
      <w:rPr>
        <w:rStyle w:val="45"/>
        <w:rFonts w:ascii="Cambria" w:hAnsi="Cambria"/>
        <w:sz w:val="20"/>
      </w:rPr>
      <w:instrText xml:space="preserve"> PAGE </w:instrText>
    </w:r>
    <w:r>
      <w:rPr>
        <w:rFonts w:ascii="Cambria" w:hAnsi="Cambria"/>
        <w:sz w:val="20"/>
      </w:rPr>
      <w:fldChar w:fldCharType="separate"/>
    </w:r>
    <w:r>
      <w:rPr>
        <w:rStyle w:val="45"/>
        <w:rFonts w:ascii="Cambria" w:hAnsi="Cambria"/>
        <w:sz w:val="20"/>
      </w:rPr>
      <w:t>VI</w:t>
    </w:r>
    <w:r>
      <w:rPr>
        <w:rFonts w:ascii="Cambria" w:hAnsi="Cambria"/>
        <w:sz w:val="20"/>
      </w:rPr>
      <w:fldChar w:fldCharType="end"/>
    </w:r>
    <w:r>
      <w:rPr>
        <w:rFonts w:hint="eastAsia" w:ascii="宋体" w:hAnsi="宋体"/>
        <w:sz w:val="20"/>
      </w:rPr>
      <w:t xml:space="preserve">                            </w:t>
    </w:r>
    <w:r>
      <w:rPr>
        <w:rFonts w:hint="eastAsia" w:ascii="宋体" w:hAnsi="宋体"/>
      </w:rPr>
      <w:t>APJ﹣（赣）﹣002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single" w:color="auto" w:sz="4" w:space="1"/>
      </w:pBdr>
    </w:pPr>
    <w:r>
      <w:rPr>
        <w:rFonts w:hint="eastAsia" w:ascii="宋体" w:hAnsi="宋体"/>
      </w:rPr>
      <w:t xml:space="preserve">江西赣安安全生产科学技术咨询服务中心                 </w:t>
    </w:r>
    <w:r>
      <w:rPr>
        <w:rFonts w:ascii="Cambria" w:hAnsi="Cambria"/>
        <w:sz w:val="20"/>
      </w:rPr>
      <w:fldChar w:fldCharType="begin"/>
    </w:r>
    <w:r>
      <w:rPr>
        <w:rStyle w:val="45"/>
        <w:rFonts w:ascii="Cambria" w:hAnsi="Cambria"/>
        <w:sz w:val="20"/>
      </w:rPr>
      <w:instrText xml:space="preserve"> PAGE </w:instrText>
    </w:r>
    <w:r>
      <w:rPr>
        <w:rFonts w:ascii="Cambria" w:hAnsi="Cambria"/>
        <w:sz w:val="20"/>
      </w:rPr>
      <w:fldChar w:fldCharType="separate"/>
    </w:r>
    <w:r>
      <w:rPr>
        <w:rStyle w:val="45"/>
        <w:rFonts w:ascii="Cambria" w:hAnsi="Cambria"/>
        <w:sz w:val="20"/>
      </w:rPr>
      <w:t>VIII</w:t>
    </w:r>
    <w:r>
      <w:rPr>
        <w:rFonts w:ascii="Cambria" w:hAnsi="Cambria"/>
        <w:sz w:val="20"/>
      </w:rPr>
      <w:fldChar w:fldCharType="end"/>
    </w:r>
    <w:r>
      <w:rPr>
        <w:rFonts w:hint="eastAsia" w:ascii="宋体" w:hAnsi="宋体"/>
        <w:sz w:val="20"/>
      </w:rPr>
      <w:t xml:space="preserve">                           </w:t>
    </w:r>
    <w:r>
      <w:rPr>
        <w:rFonts w:hint="eastAsia" w:ascii="宋体" w:hAnsi="宋体"/>
      </w:rPr>
      <w:t>APJ﹣（赣）﹣002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rFonts w:hint="eastAsia" w:ascii="宋体" w:hAnsi="宋体"/>
        <w:bCs/>
        <w:lang w:val="en-US"/>
      </w:rPr>
      <w:t xml:space="preserve">浏阳市彭城贸易有限公司烟花爆竹经营（批发）条件安全现状评价报告       </w:t>
    </w:r>
    <w:r>
      <w:rPr>
        <w:rFonts w:hint="eastAsia" w:ascii="宋体" w:hAnsi="宋体"/>
        <w:bCs/>
        <w:lang w:val="en-US" w:eastAsia="zh-CN"/>
      </w:rPr>
      <w:t xml:space="preserve">     </w:t>
    </w:r>
    <w:r>
      <w:rPr>
        <w:rFonts w:hint="eastAsia" w:ascii="宋体" w:hAnsi="宋体"/>
        <w:bCs/>
        <w:lang w:val="en-US"/>
      </w:rPr>
      <w:t xml:space="preserve">        GAAP[202</w:t>
    </w:r>
    <w:r>
      <w:rPr>
        <w:rFonts w:hint="eastAsia" w:ascii="宋体" w:hAnsi="宋体"/>
        <w:bCs/>
        <w:lang w:val="en-US" w:eastAsia="zh-CN"/>
      </w:rPr>
      <w:t>4</w:t>
    </w:r>
    <w:r>
      <w:rPr>
        <w:rFonts w:hint="eastAsia" w:ascii="宋体" w:hAnsi="宋体"/>
        <w:bCs/>
        <w:lang w:val="en-US"/>
      </w:rPr>
      <w:t>]0</w:t>
    </w:r>
    <w:r>
      <w:rPr>
        <w:rFonts w:ascii="宋体" w:hAnsi="宋体"/>
        <w:bCs/>
        <w:lang w:val="en-US" w:eastAsia="zh-CN"/>
      </w:rPr>
      <w:t>068</w:t>
    </w:r>
    <w:r>
      <w:rPr>
        <w:rFonts w:hint="eastAsia" w:ascii="宋体" w:hAnsi="宋体"/>
        <w:bCs/>
        <w:lang w:val="en-US"/>
      </w:rPr>
      <w:t>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r>
      <w:rPr>
        <w:rFonts w:hint="eastAsia" w:ascii="宋体" w:hAnsi="宋体"/>
        <w:bCs/>
        <w:lang w:val="en-US"/>
      </w:rPr>
      <w:t>浏阳市彭城贸易有限公司烟花爆竹经营（批发）条件安全现状评价报告                    GAAP[2024]0</w:t>
    </w:r>
    <w:r>
      <w:rPr>
        <w:rFonts w:ascii="宋体" w:hAnsi="宋体"/>
        <w:bCs/>
        <w:lang w:val="en-US"/>
      </w:rPr>
      <w:t>068</w:t>
    </w:r>
    <w:r>
      <w:rPr>
        <w:rFonts w:hint="eastAsia" w:ascii="宋体" w:hAnsi="宋体"/>
        <w:bCs/>
        <w:lang w:val="en-US"/>
      </w:rPr>
      <w:t>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rFonts w:hint="eastAsia" w:ascii="宋体" w:hAnsi="宋体"/>
        <w:bCs/>
      </w:rPr>
      <w:t>浏阳市安信烟花贸易有限公司烟花爆竹经营（批发）条件安全现状评价报告                GAAP[202</w:t>
    </w:r>
    <w:r>
      <w:rPr>
        <w:rFonts w:hint="eastAsia" w:ascii="宋体" w:hAnsi="宋体"/>
        <w:bCs/>
        <w:lang w:eastAsia="zh-CN"/>
      </w:rPr>
      <w:t>1</w:t>
    </w:r>
    <w:r>
      <w:rPr>
        <w:rFonts w:hint="eastAsia" w:ascii="宋体" w:hAnsi="宋体"/>
        <w:bCs/>
      </w:rPr>
      <w:t>]</w:t>
    </w:r>
    <w:r>
      <w:rPr>
        <w:rFonts w:hint="eastAsia" w:ascii="宋体" w:hAnsi="宋体"/>
        <w:bCs/>
        <w:lang w:eastAsia="zh-CN"/>
      </w:rPr>
      <w:t>1072</w:t>
    </w:r>
    <w:r>
      <w:rPr>
        <w:rFonts w:hint="eastAsia" w:ascii="宋体" w:hAnsi="宋体"/>
        <w:bCs/>
      </w:rPr>
      <w:t>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r>
      <w:rPr>
        <w:rFonts w:hint="eastAsia" w:ascii="宋体" w:hAnsi="宋体"/>
        <w:bCs/>
        <w:lang w:val="en-US"/>
      </w:rPr>
      <w:t>浏阳市彭城贸易有限公司烟花爆竹经营（批发）条件安全现状评价报告                    GAAP[2024]0</w:t>
    </w:r>
    <w:r>
      <w:rPr>
        <w:rFonts w:ascii="宋体" w:hAnsi="宋体"/>
        <w:bCs/>
        <w:lang w:val="en-US"/>
      </w:rPr>
      <w:t>068</w:t>
    </w:r>
    <w:r>
      <w:rPr>
        <w:rFonts w:hint="eastAsia" w:ascii="宋体" w:hAnsi="宋体"/>
        <w:bCs/>
        <w:lang w:val="en-US"/>
      </w:rPr>
      <w:t>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rFonts w:hint="eastAsia" w:ascii="宋体" w:hAnsi="宋体"/>
        <w:bCs/>
        <w:lang w:val="en-US"/>
      </w:rPr>
      <w:t>浏阳市彭城贸易有限公司烟花爆竹经营（批发）条件安全现状评价报告                    GAAP[2024]0</w:t>
    </w:r>
    <w:r>
      <w:rPr>
        <w:rFonts w:ascii="宋体" w:hAnsi="宋体"/>
        <w:bCs/>
        <w:lang w:val="en-US"/>
      </w:rPr>
      <w:t>068</w:t>
    </w:r>
    <w:r>
      <w:rPr>
        <w:rFonts w:hint="eastAsia" w:ascii="宋体" w:hAnsi="宋体"/>
        <w:bCs/>
        <w:lang w:val="en-US"/>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44DAB"/>
    <w:multiLevelType w:val="multilevel"/>
    <w:tmpl w:val="0C944DAB"/>
    <w:lvl w:ilvl="0" w:tentative="0">
      <w:start w:val="2"/>
      <w:numFmt w:val="decimal"/>
      <w:pStyle w:val="53"/>
      <w:lvlText w:val="%1"/>
      <w:lvlJc w:val="left"/>
      <w:pPr>
        <w:tabs>
          <w:tab w:val="left" w:pos="360"/>
        </w:tabs>
        <w:ind w:left="0" w:firstLine="0"/>
      </w:pPr>
      <w:rPr>
        <w:rFonts w:hint="eastAsia"/>
      </w:rPr>
    </w:lvl>
    <w:lvl w:ilvl="1" w:tentative="0">
      <w:start w:val="1"/>
      <w:numFmt w:val="decimal"/>
      <w:lvlText w:val="%1.%2"/>
      <w:lvlJc w:val="left"/>
      <w:pPr>
        <w:tabs>
          <w:tab w:val="left" w:pos="360"/>
        </w:tabs>
        <w:ind w:left="0" w:firstLine="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31F40F4B"/>
    <w:multiLevelType w:val="multilevel"/>
    <w:tmpl w:val="31F40F4B"/>
    <w:lvl w:ilvl="0" w:tentative="0">
      <w:start w:val="1"/>
      <w:numFmt w:val="decimalEnclosedCircle"/>
      <w:lvlText w:val="%1"/>
      <w:lvlJc w:val="left"/>
      <w:pPr>
        <w:ind w:left="1028" w:hanging="420"/>
      </w:pPr>
      <w:rPr>
        <w:rFonts w:hint="eastAsia"/>
      </w:rPr>
    </w:lvl>
    <w:lvl w:ilvl="1" w:tentative="0">
      <w:start w:val="1"/>
      <w:numFmt w:val="lowerLetter"/>
      <w:lvlText w:val="%2)"/>
      <w:lvlJc w:val="left"/>
      <w:pPr>
        <w:ind w:left="1448" w:hanging="420"/>
      </w:pPr>
    </w:lvl>
    <w:lvl w:ilvl="2" w:tentative="0">
      <w:start w:val="1"/>
      <w:numFmt w:val="lowerRoman"/>
      <w:lvlText w:val="%3."/>
      <w:lvlJc w:val="right"/>
      <w:pPr>
        <w:ind w:left="1868" w:hanging="420"/>
      </w:pPr>
    </w:lvl>
    <w:lvl w:ilvl="3" w:tentative="0">
      <w:start w:val="1"/>
      <w:numFmt w:val="decimal"/>
      <w:lvlText w:val="%4."/>
      <w:lvlJc w:val="left"/>
      <w:pPr>
        <w:ind w:left="2288" w:hanging="420"/>
      </w:pPr>
    </w:lvl>
    <w:lvl w:ilvl="4" w:tentative="0">
      <w:start w:val="1"/>
      <w:numFmt w:val="lowerLetter"/>
      <w:lvlText w:val="%5)"/>
      <w:lvlJc w:val="left"/>
      <w:pPr>
        <w:ind w:left="2708" w:hanging="420"/>
      </w:pPr>
    </w:lvl>
    <w:lvl w:ilvl="5" w:tentative="0">
      <w:start w:val="1"/>
      <w:numFmt w:val="lowerRoman"/>
      <w:lvlText w:val="%6."/>
      <w:lvlJc w:val="right"/>
      <w:pPr>
        <w:ind w:left="3128" w:hanging="420"/>
      </w:pPr>
    </w:lvl>
    <w:lvl w:ilvl="6" w:tentative="0">
      <w:start w:val="1"/>
      <w:numFmt w:val="decimal"/>
      <w:lvlText w:val="%7."/>
      <w:lvlJc w:val="left"/>
      <w:pPr>
        <w:ind w:left="3548" w:hanging="420"/>
      </w:pPr>
    </w:lvl>
    <w:lvl w:ilvl="7" w:tentative="0">
      <w:start w:val="1"/>
      <w:numFmt w:val="lowerLetter"/>
      <w:lvlText w:val="%8)"/>
      <w:lvlJc w:val="left"/>
      <w:pPr>
        <w:ind w:left="3968" w:hanging="420"/>
      </w:pPr>
    </w:lvl>
    <w:lvl w:ilvl="8" w:tentative="0">
      <w:start w:val="1"/>
      <w:numFmt w:val="lowerRoman"/>
      <w:lvlText w:val="%9."/>
      <w:lvlJc w:val="right"/>
      <w:pPr>
        <w:ind w:left="4388" w:hanging="420"/>
      </w:pPr>
    </w:lvl>
  </w:abstractNum>
  <w:abstractNum w:abstractNumId="2">
    <w:nsid w:val="4FED7AC9"/>
    <w:multiLevelType w:val="multilevel"/>
    <w:tmpl w:val="4FED7AC9"/>
    <w:lvl w:ilvl="0" w:tentative="0">
      <w:start w:val="1"/>
      <w:numFmt w:val="decimal"/>
      <w:lvlText w:val="%1."/>
      <w:lvlJc w:val="left"/>
      <w:pPr>
        <w:ind w:left="846"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7E80B1A"/>
    <w:multiLevelType w:val="multilevel"/>
    <w:tmpl w:val="67E80B1A"/>
    <w:lvl w:ilvl="0" w:tentative="0">
      <w:start w:val="1"/>
      <w:numFmt w:val="decimalEnclosedCircle"/>
      <w:lvlText w:val="%1"/>
      <w:lvlJc w:val="left"/>
      <w:pPr>
        <w:ind w:left="1028" w:hanging="420"/>
      </w:pPr>
      <w:rPr>
        <w:rFonts w:hint="eastAsia"/>
      </w:rPr>
    </w:lvl>
    <w:lvl w:ilvl="1" w:tentative="0">
      <w:start w:val="1"/>
      <w:numFmt w:val="lowerLetter"/>
      <w:lvlText w:val="%2)"/>
      <w:lvlJc w:val="left"/>
      <w:pPr>
        <w:ind w:left="1448" w:hanging="420"/>
      </w:pPr>
    </w:lvl>
    <w:lvl w:ilvl="2" w:tentative="0">
      <w:start w:val="1"/>
      <w:numFmt w:val="lowerRoman"/>
      <w:lvlText w:val="%3."/>
      <w:lvlJc w:val="right"/>
      <w:pPr>
        <w:ind w:left="1868" w:hanging="420"/>
      </w:pPr>
    </w:lvl>
    <w:lvl w:ilvl="3" w:tentative="0">
      <w:start w:val="1"/>
      <w:numFmt w:val="decimal"/>
      <w:lvlText w:val="%4."/>
      <w:lvlJc w:val="left"/>
      <w:pPr>
        <w:ind w:left="2288" w:hanging="420"/>
      </w:pPr>
    </w:lvl>
    <w:lvl w:ilvl="4" w:tentative="0">
      <w:start w:val="1"/>
      <w:numFmt w:val="lowerLetter"/>
      <w:lvlText w:val="%5)"/>
      <w:lvlJc w:val="left"/>
      <w:pPr>
        <w:ind w:left="2708" w:hanging="420"/>
      </w:pPr>
    </w:lvl>
    <w:lvl w:ilvl="5" w:tentative="0">
      <w:start w:val="1"/>
      <w:numFmt w:val="lowerRoman"/>
      <w:lvlText w:val="%6."/>
      <w:lvlJc w:val="right"/>
      <w:pPr>
        <w:ind w:left="3128" w:hanging="420"/>
      </w:pPr>
    </w:lvl>
    <w:lvl w:ilvl="6" w:tentative="0">
      <w:start w:val="1"/>
      <w:numFmt w:val="decimal"/>
      <w:lvlText w:val="%7."/>
      <w:lvlJc w:val="left"/>
      <w:pPr>
        <w:ind w:left="3548" w:hanging="420"/>
      </w:pPr>
    </w:lvl>
    <w:lvl w:ilvl="7" w:tentative="0">
      <w:start w:val="1"/>
      <w:numFmt w:val="lowerLetter"/>
      <w:lvlText w:val="%8)"/>
      <w:lvlJc w:val="left"/>
      <w:pPr>
        <w:ind w:left="3968" w:hanging="420"/>
      </w:pPr>
    </w:lvl>
    <w:lvl w:ilvl="8" w:tentative="0">
      <w:start w:val="1"/>
      <w:numFmt w:val="lowerRoman"/>
      <w:lvlText w:val="%9."/>
      <w:lvlJc w:val="right"/>
      <w:pPr>
        <w:ind w:left="4388"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
  <w:drawingGridVerticalSpacing w:val="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ZTdkOTgzYmNkNDNlNmFlMDI3MTI0YjA5NWI5OTkifQ=="/>
  </w:docVars>
  <w:rsids>
    <w:rsidRoot w:val="0035565B"/>
    <w:rsid w:val="0000030A"/>
    <w:rsid w:val="00000977"/>
    <w:rsid w:val="00000AB3"/>
    <w:rsid w:val="00000C8C"/>
    <w:rsid w:val="00000CD1"/>
    <w:rsid w:val="00001CBD"/>
    <w:rsid w:val="00001EB2"/>
    <w:rsid w:val="0000294F"/>
    <w:rsid w:val="00002A5B"/>
    <w:rsid w:val="00002A95"/>
    <w:rsid w:val="00002AE7"/>
    <w:rsid w:val="00002F8F"/>
    <w:rsid w:val="00003453"/>
    <w:rsid w:val="00003E7A"/>
    <w:rsid w:val="00004061"/>
    <w:rsid w:val="000042F0"/>
    <w:rsid w:val="00004408"/>
    <w:rsid w:val="000044B6"/>
    <w:rsid w:val="0000454F"/>
    <w:rsid w:val="000047E5"/>
    <w:rsid w:val="000047F8"/>
    <w:rsid w:val="000047FD"/>
    <w:rsid w:val="00004D7D"/>
    <w:rsid w:val="00004DC6"/>
    <w:rsid w:val="000051CE"/>
    <w:rsid w:val="0000581C"/>
    <w:rsid w:val="00005D39"/>
    <w:rsid w:val="0000615B"/>
    <w:rsid w:val="000061B4"/>
    <w:rsid w:val="00006282"/>
    <w:rsid w:val="00006879"/>
    <w:rsid w:val="00006E3C"/>
    <w:rsid w:val="00006EC9"/>
    <w:rsid w:val="0000704B"/>
    <w:rsid w:val="0000715B"/>
    <w:rsid w:val="0000757D"/>
    <w:rsid w:val="00007B1D"/>
    <w:rsid w:val="00007EB2"/>
    <w:rsid w:val="00007FBA"/>
    <w:rsid w:val="000100EE"/>
    <w:rsid w:val="0001016A"/>
    <w:rsid w:val="00010536"/>
    <w:rsid w:val="000107CA"/>
    <w:rsid w:val="00010C0C"/>
    <w:rsid w:val="000119A6"/>
    <w:rsid w:val="00011A35"/>
    <w:rsid w:val="00011BAD"/>
    <w:rsid w:val="0001220E"/>
    <w:rsid w:val="00012283"/>
    <w:rsid w:val="000125F1"/>
    <w:rsid w:val="00012860"/>
    <w:rsid w:val="00012B01"/>
    <w:rsid w:val="00012BCC"/>
    <w:rsid w:val="00012E3C"/>
    <w:rsid w:val="00012FD5"/>
    <w:rsid w:val="00013735"/>
    <w:rsid w:val="000137E8"/>
    <w:rsid w:val="00013B42"/>
    <w:rsid w:val="00013DAD"/>
    <w:rsid w:val="0001409D"/>
    <w:rsid w:val="00014B0F"/>
    <w:rsid w:val="00014D6A"/>
    <w:rsid w:val="0001519B"/>
    <w:rsid w:val="000151EF"/>
    <w:rsid w:val="00015810"/>
    <w:rsid w:val="00015C1D"/>
    <w:rsid w:val="00015E4E"/>
    <w:rsid w:val="00015FFE"/>
    <w:rsid w:val="0001609E"/>
    <w:rsid w:val="00016253"/>
    <w:rsid w:val="00016400"/>
    <w:rsid w:val="000165F5"/>
    <w:rsid w:val="00017017"/>
    <w:rsid w:val="0001702A"/>
    <w:rsid w:val="00017192"/>
    <w:rsid w:val="00017819"/>
    <w:rsid w:val="00017B0D"/>
    <w:rsid w:val="00017B13"/>
    <w:rsid w:val="00020886"/>
    <w:rsid w:val="00020C19"/>
    <w:rsid w:val="00021221"/>
    <w:rsid w:val="00021286"/>
    <w:rsid w:val="00021809"/>
    <w:rsid w:val="00021BB9"/>
    <w:rsid w:val="00021DB9"/>
    <w:rsid w:val="000220D3"/>
    <w:rsid w:val="0002255D"/>
    <w:rsid w:val="00022611"/>
    <w:rsid w:val="0002261F"/>
    <w:rsid w:val="00022E2E"/>
    <w:rsid w:val="000230E7"/>
    <w:rsid w:val="00023CDD"/>
    <w:rsid w:val="00023E21"/>
    <w:rsid w:val="00023EDD"/>
    <w:rsid w:val="000241E6"/>
    <w:rsid w:val="0002492D"/>
    <w:rsid w:val="00024B3A"/>
    <w:rsid w:val="00024D71"/>
    <w:rsid w:val="000256AB"/>
    <w:rsid w:val="00025EAE"/>
    <w:rsid w:val="00026199"/>
    <w:rsid w:val="000268C7"/>
    <w:rsid w:val="00026A2F"/>
    <w:rsid w:val="00026E00"/>
    <w:rsid w:val="00026E5B"/>
    <w:rsid w:val="00026F8F"/>
    <w:rsid w:val="00026FE6"/>
    <w:rsid w:val="0002727B"/>
    <w:rsid w:val="000272A3"/>
    <w:rsid w:val="000276E8"/>
    <w:rsid w:val="00027849"/>
    <w:rsid w:val="00030463"/>
    <w:rsid w:val="00030721"/>
    <w:rsid w:val="0003146F"/>
    <w:rsid w:val="00031959"/>
    <w:rsid w:val="000325A3"/>
    <w:rsid w:val="00032AE0"/>
    <w:rsid w:val="00032C1E"/>
    <w:rsid w:val="00032C6A"/>
    <w:rsid w:val="0003337C"/>
    <w:rsid w:val="00033719"/>
    <w:rsid w:val="00033987"/>
    <w:rsid w:val="00033B2B"/>
    <w:rsid w:val="00033C2C"/>
    <w:rsid w:val="000342A1"/>
    <w:rsid w:val="000343C7"/>
    <w:rsid w:val="0003455C"/>
    <w:rsid w:val="000346B9"/>
    <w:rsid w:val="0003550D"/>
    <w:rsid w:val="000355A8"/>
    <w:rsid w:val="00035A11"/>
    <w:rsid w:val="00035D93"/>
    <w:rsid w:val="00035E06"/>
    <w:rsid w:val="0003626F"/>
    <w:rsid w:val="0003643E"/>
    <w:rsid w:val="0003673E"/>
    <w:rsid w:val="00036E68"/>
    <w:rsid w:val="000374D9"/>
    <w:rsid w:val="00037791"/>
    <w:rsid w:val="00037A8A"/>
    <w:rsid w:val="00037B2C"/>
    <w:rsid w:val="00040A76"/>
    <w:rsid w:val="00041185"/>
    <w:rsid w:val="000416FE"/>
    <w:rsid w:val="000417BD"/>
    <w:rsid w:val="00041868"/>
    <w:rsid w:val="000418E6"/>
    <w:rsid w:val="00041D27"/>
    <w:rsid w:val="0004206B"/>
    <w:rsid w:val="000424D1"/>
    <w:rsid w:val="00042685"/>
    <w:rsid w:val="00042D02"/>
    <w:rsid w:val="00042F26"/>
    <w:rsid w:val="00043007"/>
    <w:rsid w:val="0004324A"/>
    <w:rsid w:val="0004346C"/>
    <w:rsid w:val="000439A3"/>
    <w:rsid w:val="00043C41"/>
    <w:rsid w:val="00043F3B"/>
    <w:rsid w:val="00043FF1"/>
    <w:rsid w:val="00044282"/>
    <w:rsid w:val="000444DE"/>
    <w:rsid w:val="00044A1B"/>
    <w:rsid w:val="00044E44"/>
    <w:rsid w:val="00044ECC"/>
    <w:rsid w:val="00044FB7"/>
    <w:rsid w:val="00045551"/>
    <w:rsid w:val="000456CB"/>
    <w:rsid w:val="00045C7E"/>
    <w:rsid w:val="0004619F"/>
    <w:rsid w:val="000465DB"/>
    <w:rsid w:val="000470ED"/>
    <w:rsid w:val="0004747F"/>
    <w:rsid w:val="00047517"/>
    <w:rsid w:val="00047C31"/>
    <w:rsid w:val="00047DDC"/>
    <w:rsid w:val="00050440"/>
    <w:rsid w:val="00050661"/>
    <w:rsid w:val="00050B41"/>
    <w:rsid w:val="00050F51"/>
    <w:rsid w:val="00050F87"/>
    <w:rsid w:val="000513CC"/>
    <w:rsid w:val="00051865"/>
    <w:rsid w:val="000518EA"/>
    <w:rsid w:val="00052053"/>
    <w:rsid w:val="00052477"/>
    <w:rsid w:val="00052501"/>
    <w:rsid w:val="00052615"/>
    <w:rsid w:val="00052ABB"/>
    <w:rsid w:val="00052B54"/>
    <w:rsid w:val="00052B92"/>
    <w:rsid w:val="00052CB1"/>
    <w:rsid w:val="000533DE"/>
    <w:rsid w:val="000539F8"/>
    <w:rsid w:val="00053EDD"/>
    <w:rsid w:val="00054056"/>
    <w:rsid w:val="00054CF2"/>
    <w:rsid w:val="0005517D"/>
    <w:rsid w:val="00055367"/>
    <w:rsid w:val="000554A4"/>
    <w:rsid w:val="00055700"/>
    <w:rsid w:val="00055A79"/>
    <w:rsid w:val="00055D0C"/>
    <w:rsid w:val="00055FE2"/>
    <w:rsid w:val="0005616B"/>
    <w:rsid w:val="000566A4"/>
    <w:rsid w:val="0005686E"/>
    <w:rsid w:val="00056C54"/>
    <w:rsid w:val="00056D44"/>
    <w:rsid w:val="000572EB"/>
    <w:rsid w:val="0005731A"/>
    <w:rsid w:val="00057888"/>
    <w:rsid w:val="00057AB4"/>
    <w:rsid w:val="00057E75"/>
    <w:rsid w:val="00060281"/>
    <w:rsid w:val="000604E5"/>
    <w:rsid w:val="00060648"/>
    <w:rsid w:val="00060B8E"/>
    <w:rsid w:val="00060CEB"/>
    <w:rsid w:val="00060DAF"/>
    <w:rsid w:val="00061107"/>
    <w:rsid w:val="0006139D"/>
    <w:rsid w:val="000616F8"/>
    <w:rsid w:val="00061B07"/>
    <w:rsid w:val="00061BCC"/>
    <w:rsid w:val="00062107"/>
    <w:rsid w:val="000625B8"/>
    <w:rsid w:val="00062675"/>
    <w:rsid w:val="00062734"/>
    <w:rsid w:val="00062F35"/>
    <w:rsid w:val="000636F0"/>
    <w:rsid w:val="00063A8E"/>
    <w:rsid w:val="00063C75"/>
    <w:rsid w:val="00063DB9"/>
    <w:rsid w:val="00063FC2"/>
    <w:rsid w:val="00064107"/>
    <w:rsid w:val="000649BB"/>
    <w:rsid w:val="000656D9"/>
    <w:rsid w:val="0006575B"/>
    <w:rsid w:val="00065B1A"/>
    <w:rsid w:val="00065B72"/>
    <w:rsid w:val="00065CD4"/>
    <w:rsid w:val="00065D9B"/>
    <w:rsid w:val="00065E1A"/>
    <w:rsid w:val="0006610A"/>
    <w:rsid w:val="000661A0"/>
    <w:rsid w:val="000661D5"/>
    <w:rsid w:val="000661DF"/>
    <w:rsid w:val="0006628D"/>
    <w:rsid w:val="000662E2"/>
    <w:rsid w:val="000663A8"/>
    <w:rsid w:val="00066412"/>
    <w:rsid w:val="00066825"/>
    <w:rsid w:val="00066AD7"/>
    <w:rsid w:val="00066B2C"/>
    <w:rsid w:val="00066C4F"/>
    <w:rsid w:val="00067040"/>
    <w:rsid w:val="00067521"/>
    <w:rsid w:val="000676CD"/>
    <w:rsid w:val="00067C68"/>
    <w:rsid w:val="00067D25"/>
    <w:rsid w:val="000703E1"/>
    <w:rsid w:val="00070503"/>
    <w:rsid w:val="000705E6"/>
    <w:rsid w:val="00070739"/>
    <w:rsid w:val="00070B95"/>
    <w:rsid w:val="0007126C"/>
    <w:rsid w:val="000712A4"/>
    <w:rsid w:val="00071E6B"/>
    <w:rsid w:val="000733F5"/>
    <w:rsid w:val="00073481"/>
    <w:rsid w:val="00073594"/>
    <w:rsid w:val="00073C1B"/>
    <w:rsid w:val="0007402A"/>
    <w:rsid w:val="00074111"/>
    <w:rsid w:val="00074AB1"/>
    <w:rsid w:val="00074D48"/>
    <w:rsid w:val="000751D0"/>
    <w:rsid w:val="0007579C"/>
    <w:rsid w:val="000759B7"/>
    <w:rsid w:val="00075DBF"/>
    <w:rsid w:val="0007614C"/>
    <w:rsid w:val="0007629F"/>
    <w:rsid w:val="00076631"/>
    <w:rsid w:val="00076B7F"/>
    <w:rsid w:val="000772A4"/>
    <w:rsid w:val="000772DA"/>
    <w:rsid w:val="00077BE0"/>
    <w:rsid w:val="00077DE2"/>
    <w:rsid w:val="0008026D"/>
    <w:rsid w:val="0008095A"/>
    <w:rsid w:val="000809BF"/>
    <w:rsid w:val="00080A2D"/>
    <w:rsid w:val="00081802"/>
    <w:rsid w:val="000818F7"/>
    <w:rsid w:val="0008195C"/>
    <w:rsid w:val="00081D3D"/>
    <w:rsid w:val="00081D5C"/>
    <w:rsid w:val="000820F1"/>
    <w:rsid w:val="000822D9"/>
    <w:rsid w:val="0008251C"/>
    <w:rsid w:val="00083A91"/>
    <w:rsid w:val="00083D04"/>
    <w:rsid w:val="00083EF2"/>
    <w:rsid w:val="000846CF"/>
    <w:rsid w:val="00084B29"/>
    <w:rsid w:val="00084B89"/>
    <w:rsid w:val="000852BF"/>
    <w:rsid w:val="0008547D"/>
    <w:rsid w:val="0008556F"/>
    <w:rsid w:val="00085717"/>
    <w:rsid w:val="00086188"/>
    <w:rsid w:val="000862CB"/>
    <w:rsid w:val="000865FD"/>
    <w:rsid w:val="0008691A"/>
    <w:rsid w:val="00086EFD"/>
    <w:rsid w:val="000870FB"/>
    <w:rsid w:val="000873C5"/>
    <w:rsid w:val="00087503"/>
    <w:rsid w:val="000875C3"/>
    <w:rsid w:val="00087AEE"/>
    <w:rsid w:val="00087F9D"/>
    <w:rsid w:val="0009016E"/>
    <w:rsid w:val="00090397"/>
    <w:rsid w:val="0009077A"/>
    <w:rsid w:val="00090B81"/>
    <w:rsid w:val="00090BC1"/>
    <w:rsid w:val="00090BF7"/>
    <w:rsid w:val="00090DCB"/>
    <w:rsid w:val="00090F23"/>
    <w:rsid w:val="000911EA"/>
    <w:rsid w:val="0009163F"/>
    <w:rsid w:val="00091812"/>
    <w:rsid w:val="00091A25"/>
    <w:rsid w:val="00091A7C"/>
    <w:rsid w:val="00091E14"/>
    <w:rsid w:val="00091F90"/>
    <w:rsid w:val="00091FEC"/>
    <w:rsid w:val="00092127"/>
    <w:rsid w:val="0009276C"/>
    <w:rsid w:val="00092887"/>
    <w:rsid w:val="000932FD"/>
    <w:rsid w:val="0009331B"/>
    <w:rsid w:val="00093A2E"/>
    <w:rsid w:val="00093A69"/>
    <w:rsid w:val="000947C2"/>
    <w:rsid w:val="00094A6A"/>
    <w:rsid w:val="00094BA3"/>
    <w:rsid w:val="0009518C"/>
    <w:rsid w:val="000951F7"/>
    <w:rsid w:val="00095242"/>
    <w:rsid w:val="0009579E"/>
    <w:rsid w:val="00095D20"/>
    <w:rsid w:val="00095E9B"/>
    <w:rsid w:val="00095EB4"/>
    <w:rsid w:val="000963A0"/>
    <w:rsid w:val="0009660E"/>
    <w:rsid w:val="000967B7"/>
    <w:rsid w:val="00096AD2"/>
    <w:rsid w:val="00096C41"/>
    <w:rsid w:val="000975B0"/>
    <w:rsid w:val="000977BC"/>
    <w:rsid w:val="000978EA"/>
    <w:rsid w:val="00097A7D"/>
    <w:rsid w:val="000A0238"/>
    <w:rsid w:val="000A02A0"/>
    <w:rsid w:val="000A0352"/>
    <w:rsid w:val="000A049F"/>
    <w:rsid w:val="000A04AF"/>
    <w:rsid w:val="000A04D5"/>
    <w:rsid w:val="000A08B9"/>
    <w:rsid w:val="000A106B"/>
    <w:rsid w:val="000A1592"/>
    <w:rsid w:val="000A1668"/>
    <w:rsid w:val="000A16B9"/>
    <w:rsid w:val="000A19AC"/>
    <w:rsid w:val="000A1A0C"/>
    <w:rsid w:val="000A1C45"/>
    <w:rsid w:val="000A2304"/>
    <w:rsid w:val="000A2946"/>
    <w:rsid w:val="000A2BC6"/>
    <w:rsid w:val="000A2C13"/>
    <w:rsid w:val="000A2F83"/>
    <w:rsid w:val="000A32B2"/>
    <w:rsid w:val="000A3546"/>
    <w:rsid w:val="000A3CEE"/>
    <w:rsid w:val="000A3F05"/>
    <w:rsid w:val="000A46BA"/>
    <w:rsid w:val="000A470F"/>
    <w:rsid w:val="000A486C"/>
    <w:rsid w:val="000A4B34"/>
    <w:rsid w:val="000A4D6F"/>
    <w:rsid w:val="000A4ECA"/>
    <w:rsid w:val="000A4F03"/>
    <w:rsid w:val="000A4FF3"/>
    <w:rsid w:val="000A5010"/>
    <w:rsid w:val="000A509B"/>
    <w:rsid w:val="000A5406"/>
    <w:rsid w:val="000A5536"/>
    <w:rsid w:val="000A5840"/>
    <w:rsid w:val="000A5B26"/>
    <w:rsid w:val="000A5E31"/>
    <w:rsid w:val="000A607C"/>
    <w:rsid w:val="000A60A1"/>
    <w:rsid w:val="000A6F45"/>
    <w:rsid w:val="000A79C8"/>
    <w:rsid w:val="000A7CA7"/>
    <w:rsid w:val="000A7EDD"/>
    <w:rsid w:val="000B0184"/>
    <w:rsid w:val="000B0759"/>
    <w:rsid w:val="000B0C1B"/>
    <w:rsid w:val="000B1679"/>
    <w:rsid w:val="000B18FB"/>
    <w:rsid w:val="000B198C"/>
    <w:rsid w:val="000B1A26"/>
    <w:rsid w:val="000B1B24"/>
    <w:rsid w:val="000B2020"/>
    <w:rsid w:val="000B2246"/>
    <w:rsid w:val="000B272C"/>
    <w:rsid w:val="000B2C7C"/>
    <w:rsid w:val="000B352A"/>
    <w:rsid w:val="000B358C"/>
    <w:rsid w:val="000B3D97"/>
    <w:rsid w:val="000B40AD"/>
    <w:rsid w:val="000B4262"/>
    <w:rsid w:val="000B48CD"/>
    <w:rsid w:val="000B48F8"/>
    <w:rsid w:val="000B4A0E"/>
    <w:rsid w:val="000B4B0F"/>
    <w:rsid w:val="000B57A8"/>
    <w:rsid w:val="000B57CB"/>
    <w:rsid w:val="000B5BC9"/>
    <w:rsid w:val="000B67E9"/>
    <w:rsid w:val="000B67F5"/>
    <w:rsid w:val="000B73E9"/>
    <w:rsid w:val="000B76E3"/>
    <w:rsid w:val="000B7A75"/>
    <w:rsid w:val="000C00C4"/>
    <w:rsid w:val="000C06C0"/>
    <w:rsid w:val="000C0982"/>
    <w:rsid w:val="000C0D2C"/>
    <w:rsid w:val="000C10C0"/>
    <w:rsid w:val="000C16F7"/>
    <w:rsid w:val="000C1826"/>
    <w:rsid w:val="000C1895"/>
    <w:rsid w:val="000C1926"/>
    <w:rsid w:val="000C1B3D"/>
    <w:rsid w:val="000C1CCB"/>
    <w:rsid w:val="000C1FB9"/>
    <w:rsid w:val="000C20AC"/>
    <w:rsid w:val="000C2687"/>
    <w:rsid w:val="000C33B6"/>
    <w:rsid w:val="000C37C9"/>
    <w:rsid w:val="000C3986"/>
    <w:rsid w:val="000C3C64"/>
    <w:rsid w:val="000C4025"/>
    <w:rsid w:val="000C44C3"/>
    <w:rsid w:val="000C45B9"/>
    <w:rsid w:val="000C58FC"/>
    <w:rsid w:val="000C5C51"/>
    <w:rsid w:val="000C5E08"/>
    <w:rsid w:val="000C6046"/>
    <w:rsid w:val="000C6781"/>
    <w:rsid w:val="000C6B70"/>
    <w:rsid w:val="000C6F62"/>
    <w:rsid w:val="000C7086"/>
    <w:rsid w:val="000C7125"/>
    <w:rsid w:val="000C7482"/>
    <w:rsid w:val="000C7652"/>
    <w:rsid w:val="000C7756"/>
    <w:rsid w:val="000D02CA"/>
    <w:rsid w:val="000D04DC"/>
    <w:rsid w:val="000D0A87"/>
    <w:rsid w:val="000D0CB5"/>
    <w:rsid w:val="000D0E52"/>
    <w:rsid w:val="000D0EE9"/>
    <w:rsid w:val="000D1264"/>
    <w:rsid w:val="000D15A8"/>
    <w:rsid w:val="000D199B"/>
    <w:rsid w:val="000D1F88"/>
    <w:rsid w:val="000D253F"/>
    <w:rsid w:val="000D29B9"/>
    <w:rsid w:val="000D35E7"/>
    <w:rsid w:val="000D36FD"/>
    <w:rsid w:val="000D3D96"/>
    <w:rsid w:val="000D3EEA"/>
    <w:rsid w:val="000D40D2"/>
    <w:rsid w:val="000D4335"/>
    <w:rsid w:val="000D47FD"/>
    <w:rsid w:val="000D4960"/>
    <w:rsid w:val="000D4E7D"/>
    <w:rsid w:val="000D4F73"/>
    <w:rsid w:val="000D562D"/>
    <w:rsid w:val="000D5658"/>
    <w:rsid w:val="000D5F9B"/>
    <w:rsid w:val="000D62B3"/>
    <w:rsid w:val="000D642D"/>
    <w:rsid w:val="000D6DC3"/>
    <w:rsid w:val="000D730F"/>
    <w:rsid w:val="000D73EF"/>
    <w:rsid w:val="000D7620"/>
    <w:rsid w:val="000D7DFC"/>
    <w:rsid w:val="000D7F0B"/>
    <w:rsid w:val="000D7F67"/>
    <w:rsid w:val="000E02D5"/>
    <w:rsid w:val="000E0370"/>
    <w:rsid w:val="000E04AE"/>
    <w:rsid w:val="000E0903"/>
    <w:rsid w:val="000E0D25"/>
    <w:rsid w:val="000E11EE"/>
    <w:rsid w:val="000E13D1"/>
    <w:rsid w:val="000E1756"/>
    <w:rsid w:val="000E221F"/>
    <w:rsid w:val="000E22E0"/>
    <w:rsid w:val="000E2341"/>
    <w:rsid w:val="000E2618"/>
    <w:rsid w:val="000E28E0"/>
    <w:rsid w:val="000E2996"/>
    <w:rsid w:val="000E2CDB"/>
    <w:rsid w:val="000E328F"/>
    <w:rsid w:val="000E3491"/>
    <w:rsid w:val="000E35A0"/>
    <w:rsid w:val="000E361D"/>
    <w:rsid w:val="000E39D4"/>
    <w:rsid w:val="000E3C3D"/>
    <w:rsid w:val="000E3CD6"/>
    <w:rsid w:val="000E4B4A"/>
    <w:rsid w:val="000E4D6E"/>
    <w:rsid w:val="000E5357"/>
    <w:rsid w:val="000E53B7"/>
    <w:rsid w:val="000E589D"/>
    <w:rsid w:val="000E5C2D"/>
    <w:rsid w:val="000E605C"/>
    <w:rsid w:val="000E62C5"/>
    <w:rsid w:val="000E64B3"/>
    <w:rsid w:val="000E64F6"/>
    <w:rsid w:val="000E6BB9"/>
    <w:rsid w:val="000E6C0A"/>
    <w:rsid w:val="000E6D6B"/>
    <w:rsid w:val="000E7113"/>
    <w:rsid w:val="000E71A3"/>
    <w:rsid w:val="000E7581"/>
    <w:rsid w:val="000E758B"/>
    <w:rsid w:val="000F0BAE"/>
    <w:rsid w:val="000F12C2"/>
    <w:rsid w:val="000F167A"/>
    <w:rsid w:val="000F1884"/>
    <w:rsid w:val="000F1A73"/>
    <w:rsid w:val="000F1FCA"/>
    <w:rsid w:val="000F2119"/>
    <w:rsid w:val="000F2461"/>
    <w:rsid w:val="000F2497"/>
    <w:rsid w:val="000F249C"/>
    <w:rsid w:val="000F287C"/>
    <w:rsid w:val="000F29C2"/>
    <w:rsid w:val="000F2BD9"/>
    <w:rsid w:val="000F2EBB"/>
    <w:rsid w:val="000F333E"/>
    <w:rsid w:val="000F35B3"/>
    <w:rsid w:val="000F37E3"/>
    <w:rsid w:val="000F395B"/>
    <w:rsid w:val="000F3F56"/>
    <w:rsid w:val="000F4074"/>
    <w:rsid w:val="000F41B4"/>
    <w:rsid w:val="000F46D7"/>
    <w:rsid w:val="000F4832"/>
    <w:rsid w:val="000F4937"/>
    <w:rsid w:val="000F4E59"/>
    <w:rsid w:val="000F51BD"/>
    <w:rsid w:val="000F5470"/>
    <w:rsid w:val="000F58ED"/>
    <w:rsid w:val="000F593D"/>
    <w:rsid w:val="000F5F1C"/>
    <w:rsid w:val="000F6A48"/>
    <w:rsid w:val="000F6B00"/>
    <w:rsid w:val="000F6B30"/>
    <w:rsid w:val="000F774D"/>
    <w:rsid w:val="000F7D75"/>
    <w:rsid w:val="000F7FDE"/>
    <w:rsid w:val="00100493"/>
    <w:rsid w:val="001005FE"/>
    <w:rsid w:val="00101090"/>
    <w:rsid w:val="001011ED"/>
    <w:rsid w:val="0010148D"/>
    <w:rsid w:val="0010193F"/>
    <w:rsid w:val="00101DE0"/>
    <w:rsid w:val="00101DF5"/>
    <w:rsid w:val="0010214A"/>
    <w:rsid w:val="0010243D"/>
    <w:rsid w:val="001024CF"/>
    <w:rsid w:val="00102654"/>
    <w:rsid w:val="00102931"/>
    <w:rsid w:val="00102BFF"/>
    <w:rsid w:val="00102D87"/>
    <w:rsid w:val="00102E20"/>
    <w:rsid w:val="001031A9"/>
    <w:rsid w:val="0010342B"/>
    <w:rsid w:val="00103A0C"/>
    <w:rsid w:val="00103A11"/>
    <w:rsid w:val="00103E00"/>
    <w:rsid w:val="00104278"/>
    <w:rsid w:val="00104375"/>
    <w:rsid w:val="00104B92"/>
    <w:rsid w:val="00104BC2"/>
    <w:rsid w:val="00104FAE"/>
    <w:rsid w:val="00105038"/>
    <w:rsid w:val="001056FB"/>
    <w:rsid w:val="001057F1"/>
    <w:rsid w:val="00105995"/>
    <w:rsid w:val="00105A73"/>
    <w:rsid w:val="00105CE4"/>
    <w:rsid w:val="00105DF7"/>
    <w:rsid w:val="00106624"/>
    <w:rsid w:val="001067CD"/>
    <w:rsid w:val="0010685D"/>
    <w:rsid w:val="00106C0B"/>
    <w:rsid w:val="00106FD8"/>
    <w:rsid w:val="0010774F"/>
    <w:rsid w:val="001077B5"/>
    <w:rsid w:val="00107CEE"/>
    <w:rsid w:val="00107DE9"/>
    <w:rsid w:val="00107E16"/>
    <w:rsid w:val="00110C17"/>
    <w:rsid w:val="00110C38"/>
    <w:rsid w:val="00111299"/>
    <w:rsid w:val="001112B3"/>
    <w:rsid w:val="001113E6"/>
    <w:rsid w:val="00111922"/>
    <w:rsid w:val="001119C2"/>
    <w:rsid w:val="00111A72"/>
    <w:rsid w:val="00111AE1"/>
    <w:rsid w:val="00111B9D"/>
    <w:rsid w:val="00111C81"/>
    <w:rsid w:val="00111F47"/>
    <w:rsid w:val="00112063"/>
    <w:rsid w:val="001123D5"/>
    <w:rsid w:val="00112455"/>
    <w:rsid w:val="0011265A"/>
    <w:rsid w:val="001126AF"/>
    <w:rsid w:val="0011312D"/>
    <w:rsid w:val="001133C6"/>
    <w:rsid w:val="001137E8"/>
    <w:rsid w:val="001138ED"/>
    <w:rsid w:val="00113A05"/>
    <w:rsid w:val="00113B73"/>
    <w:rsid w:val="00113C0C"/>
    <w:rsid w:val="00113FA3"/>
    <w:rsid w:val="0011477B"/>
    <w:rsid w:val="00114A73"/>
    <w:rsid w:val="001151AB"/>
    <w:rsid w:val="001153C4"/>
    <w:rsid w:val="0011600D"/>
    <w:rsid w:val="00116153"/>
    <w:rsid w:val="0011641E"/>
    <w:rsid w:val="00116819"/>
    <w:rsid w:val="00116922"/>
    <w:rsid w:val="00116B77"/>
    <w:rsid w:val="001175D5"/>
    <w:rsid w:val="00117755"/>
    <w:rsid w:val="00117B35"/>
    <w:rsid w:val="00117DFD"/>
    <w:rsid w:val="00120092"/>
    <w:rsid w:val="00120321"/>
    <w:rsid w:val="00120623"/>
    <w:rsid w:val="0012082E"/>
    <w:rsid w:val="00120AAD"/>
    <w:rsid w:val="00120D29"/>
    <w:rsid w:val="0012101B"/>
    <w:rsid w:val="001210F6"/>
    <w:rsid w:val="001216B4"/>
    <w:rsid w:val="00121762"/>
    <w:rsid w:val="00121AAE"/>
    <w:rsid w:val="00121D4B"/>
    <w:rsid w:val="00121D69"/>
    <w:rsid w:val="00121F2F"/>
    <w:rsid w:val="00122638"/>
    <w:rsid w:val="00122A05"/>
    <w:rsid w:val="00122B7A"/>
    <w:rsid w:val="00122DE9"/>
    <w:rsid w:val="00122FCE"/>
    <w:rsid w:val="00123597"/>
    <w:rsid w:val="0012398B"/>
    <w:rsid w:val="00123A58"/>
    <w:rsid w:val="00123B15"/>
    <w:rsid w:val="00123E22"/>
    <w:rsid w:val="001240B3"/>
    <w:rsid w:val="0012417A"/>
    <w:rsid w:val="001243B8"/>
    <w:rsid w:val="0012454A"/>
    <w:rsid w:val="001245A4"/>
    <w:rsid w:val="00124757"/>
    <w:rsid w:val="0012491D"/>
    <w:rsid w:val="00124953"/>
    <w:rsid w:val="0012508A"/>
    <w:rsid w:val="00125095"/>
    <w:rsid w:val="0012521F"/>
    <w:rsid w:val="001252CC"/>
    <w:rsid w:val="00125716"/>
    <w:rsid w:val="00125854"/>
    <w:rsid w:val="0012682D"/>
    <w:rsid w:val="001268B8"/>
    <w:rsid w:val="00126BEF"/>
    <w:rsid w:val="00126CE2"/>
    <w:rsid w:val="00126FA5"/>
    <w:rsid w:val="001275F3"/>
    <w:rsid w:val="001277C6"/>
    <w:rsid w:val="00127883"/>
    <w:rsid w:val="001301E0"/>
    <w:rsid w:val="00130975"/>
    <w:rsid w:val="00130A79"/>
    <w:rsid w:val="00130BD4"/>
    <w:rsid w:val="00131412"/>
    <w:rsid w:val="001315E6"/>
    <w:rsid w:val="001327BF"/>
    <w:rsid w:val="00132A3B"/>
    <w:rsid w:val="00132B4E"/>
    <w:rsid w:val="00132CB8"/>
    <w:rsid w:val="00133045"/>
    <w:rsid w:val="001338BE"/>
    <w:rsid w:val="00133948"/>
    <w:rsid w:val="001339F4"/>
    <w:rsid w:val="00133B96"/>
    <w:rsid w:val="00133BA2"/>
    <w:rsid w:val="00133D1E"/>
    <w:rsid w:val="00133DD4"/>
    <w:rsid w:val="00133E8D"/>
    <w:rsid w:val="00134186"/>
    <w:rsid w:val="001341D9"/>
    <w:rsid w:val="001343A2"/>
    <w:rsid w:val="00134523"/>
    <w:rsid w:val="00134B91"/>
    <w:rsid w:val="00134D56"/>
    <w:rsid w:val="00134DAF"/>
    <w:rsid w:val="00134EAA"/>
    <w:rsid w:val="00135266"/>
    <w:rsid w:val="00135D66"/>
    <w:rsid w:val="00135EDD"/>
    <w:rsid w:val="00136261"/>
    <w:rsid w:val="00136823"/>
    <w:rsid w:val="00137457"/>
    <w:rsid w:val="00137660"/>
    <w:rsid w:val="001377BC"/>
    <w:rsid w:val="00137A71"/>
    <w:rsid w:val="00137ED1"/>
    <w:rsid w:val="00140458"/>
    <w:rsid w:val="001408F2"/>
    <w:rsid w:val="00140BD1"/>
    <w:rsid w:val="00141992"/>
    <w:rsid w:val="00141C9B"/>
    <w:rsid w:val="001420AE"/>
    <w:rsid w:val="00142528"/>
    <w:rsid w:val="00142598"/>
    <w:rsid w:val="001427A7"/>
    <w:rsid w:val="00142DE2"/>
    <w:rsid w:val="001433A8"/>
    <w:rsid w:val="00143E7F"/>
    <w:rsid w:val="00143E98"/>
    <w:rsid w:val="0014499B"/>
    <w:rsid w:val="00145249"/>
    <w:rsid w:val="00145817"/>
    <w:rsid w:val="00145908"/>
    <w:rsid w:val="00146570"/>
    <w:rsid w:val="00146D47"/>
    <w:rsid w:val="001470C6"/>
    <w:rsid w:val="00147E95"/>
    <w:rsid w:val="00150378"/>
    <w:rsid w:val="001506C6"/>
    <w:rsid w:val="00150885"/>
    <w:rsid w:val="00150B9E"/>
    <w:rsid w:val="0015133A"/>
    <w:rsid w:val="00151A58"/>
    <w:rsid w:val="00151BE0"/>
    <w:rsid w:val="00151FF2"/>
    <w:rsid w:val="00152602"/>
    <w:rsid w:val="00152751"/>
    <w:rsid w:val="00152A87"/>
    <w:rsid w:val="00152C66"/>
    <w:rsid w:val="00152CC9"/>
    <w:rsid w:val="00152D18"/>
    <w:rsid w:val="001530B9"/>
    <w:rsid w:val="00153250"/>
    <w:rsid w:val="0015386A"/>
    <w:rsid w:val="001539AF"/>
    <w:rsid w:val="00153AEF"/>
    <w:rsid w:val="00153DB9"/>
    <w:rsid w:val="00153E9E"/>
    <w:rsid w:val="00154510"/>
    <w:rsid w:val="0015452C"/>
    <w:rsid w:val="001546A7"/>
    <w:rsid w:val="00154EE1"/>
    <w:rsid w:val="001554F1"/>
    <w:rsid w:val="001558AC"/>
    <w:rsid w:val="00155BBD"/>
    <w:rsid w:val="00155E80"/>
    <w:rsid w:val="0015622E"/>
    <w:rsid w:val="0015661D"/>
    <w:rsid w:val="001567AC"/>
    <w:rsid w:val="0015702F"/>
    <w:rsid w:val="001570BF"/>
    <w:rsid w:val="001570E6"/>
    <w:rsid w:val="00157A76"/>
    <w:rsid w:val="00157F46"/>
    <w:rsid w:val="001605BC"/>
    <w:rsid w:val="001609B9"/>
    <w:rsid w:val="00160A5B"/>
    <w:rsid w:val="00160D99"/>
    <w:rsid w:val="00160E3D"/>
    <w:rsid w:val="001614F0"/>
    <w:rsid w:val="00161506"/>
    <w:rsid w:val="00161759"/>
    <w:rsid w:val="00162049"/>
    <w:rsid w:val="001626B2"/>
    <w:rsid w:val="00162EA9"/>
    <w:rsid w:val="001630BD"/>
    <w:rsid w:val="00163145"/>
    <w:rsid w:val="00163485"/>
    <w:rsid w:val="0016380C"/>
    <w:rsid w:val="00163ADB"/>
    <w:rsid w:val="00163AF8"/>
    <w:rsid w:val="00163D76"/>
    <w:rsid w:val="00163E90"/>
    <w:rsid w:val="00163FE5"/>
    <w:rsid w:val="001646C2"/>
    <w:rsid w:val="0016529F"/>
    <w:rsid w:val="0016531E"/>
    <w:rsid w:val="00165726"/>
    <w:rsid w:val="00165C48"/>
    <w:rsid w:val="00165D8B"/>
    <w:rsid w:val="0016693B"/>
    <w:rsid w:val="001669E9"/>
    <w:rsid w:val="00166AE7"/>
    <w:rsid w:val="00166F46"/>
    <w:rsid w:val="001671DF"/>
    <w:rsid w:val="001673E5"/>
    <w:rsid w:val="00167CAE"/>
    <w:rsid w:val="00167F47"/>
    <w:rsid w:val="00170AAB"/>
    <w:rsid w:val="00170FB3"/>
    <w:rsid w:val="00171103"/>
    <w:rsid w:val="0017144C"/>
    <w:rsid w:val="001716E6"/>
    <w:rsid w:val="00171751"/>
    <w:rsid w:val="001719CE"/>
    <w:rsid w:val="001719E8"/>
    <w:rsid w:val="00171FC3"/>
    <w:rsid w:val="001725F3"/>
    <w:rsid w:val="00172622"/>
    <w:rsid w:val="00172872"/>
    <w:rsid w:val="00172943"/>
    <w:rsid w:val="00172A88"/>
    <w:rsid w:val="00172B79"/>
    <w:rsid w:val="00172E7A"/>
    <w:rsid w:val="00172FE3"/>
    <w:rsid w:val="00173281"/>
    <w:rsid w:val="001733C4"/>
    <w:rsid w:val="001736C2"/>
    <w:rsid w:val="001736FB"/>
    <w:rsid w:val="00173BA2"/>
    <w:rsid w:val="00173C45"/>
    <w:rsid w:val="001741FB"/>
    <w:rsid w:val="00174474"/>
    <w:rsid w:val="001747ED"/>
    <w:rsid w:val="0017483B"/>
    <w:rsid w:val="001749DE"/>
    <w:rsid w:val="00174BFC"/>
    <w:rsid w:val="00174FDD"/>
    <w:rsid w:val="0017517A"/>
    <w:rsid w:val="00175663"/>
    <w:rsid w:val="001759B2"/>
    <w:rsid w:val="00175A8C"/>
    <w:rsid w:val="00175C1C"/>
    <w:rsid w:val="001760FB"/>
    <w:rsid w:val="0017645B"/>
    <w:rsid w:val="00176480"/>
    <w:rsid w:val="001764E9"/>
    <w:rsid w:val="001768A3"/>
    <w:rsid w:val="00176DB4"/>
    <w:rsid w:val="00176E2F"/>
    <w:rsid w:val="00176F54"/>
    <w:rsid w:val="00177AE2"/>
    <w:rsid w:val="00177F7E"/>
    <w:rsid w:val="0018050F"/>
    <w:rsid w:val="00180B5E"/>
    <w:rsid w:val="00180BFA"/>
    <w:rsid w:val="00180E74"/>
    <w:rsid w:val="00180E84"/>
    <w:rsid w:val="00180EBF"/>
    <w:rsid w:val="0018125C"/>
    <w:rsid w:val="001813D5"/>
    <w:rsid w:val="001815C6"/>
    <w:rsid w:val="00181B71"/>
    <w:rsid w:val="00182AF7"/>
    <w:rsid w:val="001830B4"/>
    <w:rsid w:val="001830FF"/>
    <w:rsid w:val="00183119"/>
    <w:rsid w:val="001832C9"/>
    <w:rsid w:val="0018334D"/>
    <w:rsid w:val="0018341A"/>
    <w:rsid w:val="001838B2"/>
    <w:rsid w:val="00183E0A"/>
    <w:rsid w:val="00183F48"/>
    <w:rsid w:val="00184613"/>
    <w:rsid w:val="001848CC"/>
    <w:rsid w:val="00184EBF"/>
    <w:rsid w:val="0018541C"/>
    <w:rsid w:val="001854B9"/>
    <w:rsid w:val="0018559C"/>
    <w:rsid w:val="001855E3"/>
    <w:rsid w:val="001858FB"/>
    <w:rsid w:val="00185E9E"/>
    <w:rsid w:val="00186BB5"/>
    <w:rsid w:val="00186C15"/>
    <w:rsid w:val="00187306"/>
    <w:rsid w:val="00187496"/>
    <w:rsid w:val="00187B73"/>
    <w:rsid w:val="00187BA6"/>
    <w:rsid w:val="00187E7B"/>
    <w:rsid w:val="0019073E"/>
    <w:rsid w:val="0019133A"/>
    <w:rsid w:val="00191B52"/>
    <w:rsid w:val="00191BEE"/>
    <w:rsid w:val="00191F38"/>
    <w:rsid w:val="001924D8"/>
    <w:rsid w:val="0019289B"/>
    <w:rsid w:val="001929C8"/>
    <w:rsid w:val="00192B1B"/>
    <w:rsid w:val="00192C10"/>
    <w:rsid w:val="00192F0B"/>
    <w:rsid w:val="00193A6A"/>
    <w:rsid w:val="00193D7B"/>
    <w:rsid w:val="001940E0"/>
    <w:rsid w:val="001942D3"/>
    <w:rsid w:val="00194444"/>
    <w:rsid w:val="001945D4"/>
    <w:rsid w:val="00194C10"/>
    <w:rsid w:val="00194DE4"/>
    <w:rsid w:val="00194E31"/>
    <w:rsid w:val="00195108"/>
    <w:rsid w:val="00195208"/>
    <w:rsid w:val="00195287"/>
    <w:rsid w:val="001952E8"/>
    <w:rsid w:val="00195937"/>
    <w:rsid w:val="00195AB5"/>
    <w:rsid w:val="00195FCA"/>
    <w:rsid w:val="00196264"/>
    <w:rsid w:val="00196519"/>
    <w:rsid w:val="001965F1"/>
    <w:rsid w:val="00196673"/>
    <w:rsid w:val="00196721"/>
    <w:rsid w:val="0019694A"/>
    <w:rsid w:val="001972D3"/>
    <w:rsid w:val="001976CC"/>
    <w:rsid w:val="00197AA1"/>
    <w:rsid w:val="00197CD3"/>
    <w:rsid w:val="001A00D5"/>
    <w:rsid w:val="001A047B"/>
    <w:rsid w:val="001A0D6F"/>
    <w:rsid w:val="001A0DCD"/>
    <w:rsid w:val="001A1323"/>
    <w:rsid w:val="001A15C9"/>
    <w:rsid w:val="001A1710"/>
    <w:rsid w:val="001A1A65"/>
    <w:rsid w:val="001A1B7B"/>
    <w:rsid w:val="001A2012"/>
    <w:rsid w:val="001A247D"/>
    <w:rsid w:val="001A28D7"/>
    <w:rsid w:val="001A293E"/>
    <w:rsid w:val="001A2F58"/>
    <w:rsid w:val="001A3019"/>
    <w:rsid w:val="001A3132"/>
    <w:rsid w:val="001A32E7"/>
    <w:rsid w:val="001A3436"/>
    <w:rsid w:val="001A363C"/>
    <w:rsid w:val="001A3767"/>
    <w:rsid w:val="001A3B65"/>
    <w:rsid w:val="001A412B"/>
    <w:rsid w:val="001A5BBF"/>
    <w:rsid w:val="001A5DF6"/>
    <w:rsid w:val="001A5F97"/>
    <w:rsid w:val="001A61B8"/>
    <w:rsid w:val="001A625A"/>
    <w:rsid w:val="001A62A2"/>
    <w:rsid w:val="001A63C6"/>
    <w:rsid w:val="001A64A5"/>
    <w:rsid w:val="001A66B5"/>
    <w:rsid w:val="001A6B5A"/>
    <w:rsid w:val="001A6D07"/>
    <w:rsid w:val="001A6FA2"/>
    <w:rsid w:val="001A7056"/>
    <w:rsid w:val="001A711A"/>
    <w:rsid w:val="001A7606"/>
    <w:rsid w:val="001A7AC1"/>
    <w:rsid w:val="001A7B43"/>
    <w:rsid w:val="001A7D90"/>
    <w:rsid w:val="001A7E1D"/>
    <w:rsid w:val="001B00B7"/>
    <w:rsid w:val="001B03DF"/>
    <w:rsid w:val="001B0400"/>
    <w:rsid w:val="001B0442"/>
    <w:rsid w:val="001B0EB4"/>
    <w:rsid w:val="001B11DF"/>
    <w:rsid w:val="001B16CA"/>
    <w:rsid w:val="001B1963"/>
    <w:rsid w:val="001B19A3"/>
    <w:rsid w:val="001B1B53"/>
    <w:rsid w:val="001B1D68"/>
    <w:rsid w:val="001B2032"/>
    <w:rsid w:val="001B22D3"/>
    <w:rsid w:val="001B296E"/>
    <w:rsid w:val="001B2AA7"/>
    <w:rsid w:val="001B2C14"/>
    <w:rsid w:val="001B2CB3"/>
    <w:rsid w:val="001B30CF"/>
    <w:rsid w:val="001B3165"/>
    <w:rsid w:val="001B3707"/>
    <w:rsid w:val="001B3815"/>
    <w:rsid w:val="001B3B30"/>
    <w:rsid w:val="001B3C22"/>
    <w:rsid w:val="001B3D8A"/>
    <w:rsid w:val="001B402D"/>
    <w:rsid w:val="001B4430"/>
    <w:rsid w:val="001B4C1F"/>
    <w:rsid w:val="001B53A7"/>
    <w:rsid w:val="001B5677"/>
    <w:rsid w:val="001B58BD"/>
    <w:rsid w:val="001B5B01"/>
    <w:rsid w:val="001B5B2A"/>
    <w:rsid w:val="001B5CB7"/>
    <w:rsid w:val="001B5CC0"/>
    <w:rsid w:val="001B5CFE"/>
    <w:rsid w:val="001B5DFD"/>
    <w:rsid w:val="001B60A3"/>
    <w:rsid w:val="001B661A"/>
    <w:rsid w:val="001B67F2"/>
    <w:rsid w:val="001B6B57"/>
    <w:rsid w:val="001B6CAA"/>
    <w:rsid w:val="001B6CDA"/>
    <w:rsid w:val="001B6E58"/>
    <w:rsid w:val="001B7162"/>
    <w:rsid w:val="001B74C9"/>
    <w:rsid w:val="001B756F"/>
    <w:rsid w:val="001B7A01"/>
    <w:rsid w:val="001B7D02"/>
    <w:rsid w:val="001C0448"/>
    <w:rsid w:val="001C0B1C"/>
    <w:rsid w:val="001C1350"/>
    <w:rsid w:val="001C1BAE"/>
    <w:rsid w:val="001C1D17"/>
    <w:rsid w:val="001C200D"/>
    <w:rsid w:val="001C24C8"/>
    <w:rsid w:val="001C263E"/>
    <w:rsid w:val="001C2AB6"/>
    <w:rsid w:val="001C2D64"/>
    <w:rsid w:val="001C2F6F"/>
    <w:rsid w:val="001C30A1"/>
    <w:rsid w:val="001C376A"/>
    <w:rsid w:val="001C37DA"/>
    <w:rsid w:val="001C3ACE"/>
    <w:rsid w:val="001C3D4F"/>
    <w:rsid w:val="001C41D3"/>
    <w:rsid w:val="001C45C7"/>
    <w:rsid w:val="001C4674"/>
    <w:rsid w:val="001C4940"/>
    <w:rsid w:val="001C4A01"/>
    <w:rsid w:val="001C4F1B"/>
    <w:rsid w:val="001C4FB8"/>
    <w:rsid w:val="001C5108"/>
    <w:rsid w:val="001C5117"/>
    <w:rsid w:val="001C53EB"/>
    <w:rsid w:val="001C5594"/>
    <w:rsid w:val="001C56FA"/>
    <w:rsid w:val="001C597B"/>
    <w:rsid w:val="001C5AF1"/>
    <w:rsid w:val="001C5BEA"/>
    <w:rsid w:val="001C60CC"/>
    <w:rsid w:val="001C6421"/>
    <w:rsid w:val="001C6535"/>
    <w:rsid w:val="001C6571"/>
    <w:rsid w:val="001C6A31"/>
    <w:rsid w:val="001C6B4D"/>
    <w:rsid w:val="001C6C0E"/>
    <w:rsid w:val="001C6FF1"/>
    <w:rsid w:val="001C70D3"/>
    <w:rsid w:val="001C770B"/>
    <w:rsid w:val="001C7BD4"/>
    <w:rsid w:val="001C7CBC"/>
    <w:rsid w:val="001C7CCC"/>
    <w:rsid w:val="001C7E77"/>
    <w:rsid w:val="001C7F2E"/>
    <w:rsid w:val="001D001B"/>
    <w:rsid w:val="001D02BA"/>
    <w:rsid w:val="001D042E"/>
    <w:rsid w:val="001D0BE4"/>
    <w:rsid w:val="001D1B5E"/>
    <w:rsid w:val="001D24A0"/>
    <w:rsid w:val="001D26B3"/>
    <w:rsid w:val="001D2974"/>
    <w:rsid w:val="001D2B4E"/>
    <w:rsid w:val="001D2C27"/>
    <w:rsid w:val="001D30CD"/>
    <w:rsid w:val="001D3137"/>
    <w:rsid w:val="001D3431"/>
    <w:rsid w:val="001D38E0"/>
    <w:rsid w:val="001D39D8"/>
    <w:rsid w:val="001D39EF"/>
    <w:rsid w:val="001D3AED"/>
    <w:rsid w:val="001D48F5"/>
    <w:rsid w:val="001D4F60"/>
    <w:rsid w:val="001D5252"/>
    <w:rsid w:val="001D53EF"/>
    <w:rsid w:val="001D54EA"/>
    <w:rsid w:val="001D57BC"/>
    <w:rsid w:val="001D5B98"/>
    <w:rsid w:val="001D62E0"/>
    <w:rsid w:val="001D62EB"/>
    <w:rsid w:val="001D63FC"/>
    <w:rsid w:val="001D64C2"/>
    <w:rsid w:val="001D6528"/>
    <w:rsid w:val="001D67BA"/>
    <w:rsid w:val="001D69BE"/>
    <w:rsid w:val="001D6E4D"/>
    <w:rsid w:val="001D6E64"/>
    <w:rsid w:val="001D6F83"/>
    <w:rsid w:val="001D7048"/>
    <w:rsid w:val="001D7673"/>
    <w:rsid w:val="001D771C"/>
    <w:rsid w:val="001D7B2E"/>
    <w:rsid w:val="001D7FE1"/>
    <w:rsid w:val="001E02E8"/>
    <w:rsid w:val="001E085F"/>
    <w:rsid w:val="001E0C0C"/>
    <w:rsid w:val="001E0FDB"/>
    <w:rsid w:val="001E1024"/>
    <w:rsid w:val="001E1640"/>
    <w:rsid w:val="001E1753"/>
    <w:rsid w:val="001E27FD"/>
    <w:rsid w:val="001E2B1E"/>
    <w:rsid w:val="001E2E29"/>
    <w:rsid w:val="001E33B4"/>
    <w:rsid w:val="001E39D2"/>
    <w:rsid w:val="001E3A72"/>
    <w:rsid w:val="001E4319"/>
    <w:rsid w:val="001E45D7"/>
    <w:rsid w:val="001E4DBA"/>
    <w:rsid w:val="001E51BF"/>
    <w:rsid w:val="001E541C"/>
    <w:rsid w:val="001E55E7"/>
    <w:rsid w:val="001E5676"/>
    <w:rsid w:val="001E576F"/>
    <w:rsid w:val="001E595F"/>
    <w:rsid w:val="001E5EB5"/>
    <w:rsid w:val="001E61B3"/>
    <w:rsid w:val="001E6719"/>
    <w:rsid w:val="001E683C"/>
    <w:rsid w:val="001E69B4"/>
    <w:rsid w:val="001E6A26"/>
    <w:rsid w:val="001E6C4B"/>
    <w:rsid w:val="001E6ECA"/>
    <w:rsid w:val="001E7778"/>
    <w:rsid w:val="001E7B47"/>
    <w:rsid w:val="001E7BD4"/>
    <w:rsid w:val="001E7E6E"/>
    <w:rsid w:val="001E7EF6"/>
    <w:rsid w:val="001F0114"/>
    <w:rsid w:val="001F0693"/>
    <w:rsid w:val="001F080F"/>
    <w:rsid w:val="001F0EF9"/>
    <w:rsid w:val="001F1144"/>
    <w:rsid w:val="001F11B8"/>
    <w:rsid w:val="001F1479"/>
    <w:rsid w:val="001F1A8F"/>
    <w:rsid w:val="001F1D4F"/>
    <w:rsid w:val="001F1E3D"/>
    <w:rsid w:val="001F1EBC"/>
    <w:rsid w:val="001F2107"/>
    <w:rsid w:val="001F2B6C"/>
    <w:rsid w:val="001F2CEF"/>
    <w:rsid w:val="001F2F4B"/>
    <w:rsid w:val="001F3063"/>
    <w:rsid w:val="001F354E"/>
    <w:rsid w:val="001F3685"/>
    <w:rsid w:val="001F3C49"/>
    <w:rsid w:val="001F3F05"/>
    <w:rsid w:val="001F4742"/>
    <w:rsid w:val="001F4885"/>
    <w:rsid w:val="001F4EA0"/>
    <w:rsid w:val="001F5691"/>
    <w:rsid w:val="001F57FE"/>
    <w:rsid w:val="001F5AED"/>
    <w:rsid w:val="001F6257"/>
    <w:rsid w:val="001F64E6"/>
    <w:rsid w:val="001F658D"/>
    <w:rsid w:val="001F66A5"/>
    <w:rsid w:val="001F67E3"/>
    <w:rsid w:val="001F6916"/>
    <w:rsid w:val="001F69D3"/>
    <w:rsid w:val="001F6A3A"/>
    <w:rsid w:val="001F6AC1"/>
    <w:rsid w:val="001F6BCD"/>
    <w:rsid w:val="001F6D6A"/>
    <w:rsid w:val="001F70F5"/>
    <w:rsid w:val="001F752F"/>
    <w:rsid w:val="001F77F1"/>
    <w:rsid w:val="001F7CBB"/>
    <w:rsid w:val="001F7DE7"/>
    <w:rsid w:val="001F7EE9"/>
    <w:rsid w:val="001F7F29"/>
    <w:rsid w:val="002008E8"/>
    <w:rsid w:val="00200CF1"/>
    <w:rsid w:val="00200E97"/>
    <w:rsid w:val="00201D1A"/>
    <w:rsid w:val="002024F9"/>
    <w:rsid w:val="0020285A"/>
    <w:rsid w:val="00202A9D"/>
    <w:rsid w:val="00202CB2"/>
    <w:rsid w:val="00203139"/>
    <w:rsid w:val="002032B7"/>
    <w:rsid w:val="00203454"/>
    <w:rsid w:val="00203499"/>
    <w:rsid w:val="00203859"/>
    <w:rsid w:val="002038B4"/>
    <w:rsid w:val="0020405E"/>
    <w:rsid w:val="002045ED"/>
    <w:rsid w:val="00204968"/>
    <w:rsid w:val="002049C1"/>
    <w:rsid w:val="002049DE"/>
    <w:rsid w:val="00204B55"/>
    <w:rsid w:val="0020500F"/>
    <w:rsid w:val="002056B2"/>
    <w:rsid w:val="002057E1"/>
    <w:rsid w:val="00205885"/>
    <w:rsid w:val="002058DB"/>
    <w:rsid w:val="00205CF0"/>
    <w:rsid w:val="0020648B"/>
    <w:rsid w:val="00206FBC"/>
    <w:rsid w:val="002070FB"/>
    <w:rsid w:val="00207241"/>
    <w:rsid w:val="002074BC"/>
    <w:rsid w:val="002075C2"/>
    <w:rsid w:val="00207614"/>
    <w:rsid w:val="002078FB"/>
    <w:rsid w:val="00207A70"/>
    <w:rsid w:val="00207B37"/>
    <w:rsid w:val="00207B90"/>
    <w:rsid w:val="00207C29"/>
    <w:rsid w:val="002101F7"/>
    <w:rsid w:val="0021026D"/>
    <w:rsid w:val="0021035F"/>
    <w:rsid w:val="002104B5"/>
    <w:rsid w:val="00210860"/>
    <w:rsid w:val="00210E93"/>
    <w:rsid w:val="00210EE1"/>
    <w:rsid w:val="00211AAC"/>
    <w:rsid w:val="00211F63"/>
    <w:rsid w:val="0021261C"/>
    <w:rsid w:val="00212757"/>
    <w:rsid w:val="0021282F"/>
    <w:rsid w:val="002128D6"/>
    <w:rsid w:val="00212C16"/>
    <w:rsid w:val="00213398"/>
    <w:rsid w:val="00213C77"/>
    <w:rsid w:val="00213D91"/>
    <w:rsid w:val="00213EF3"/>
    <w:rsid w:val="00214562"/>
    <w:rsid w:val="0021478C"/>
    <w:rsid w:val="00214C94"/>
    <w:rsid w:val="0021510B"/>
    <w:rsid w:val="0021524F"/>
    <w:rsid w:val="002156D1"/>
    <w:rsid w:val="002157E3"/>
    <w:rsid w:val="0021580F"/>
    <w:rsid w:val="002158F5"/>
    <w:rsid w:val="002165C6"/>
    <w:rsid w:val="00216631"/>
    <w:rsid w:val="00216F58"/>
    <w:rsid w:val="002178D4"/>
    <w:rsid w:val="00217BDC"/>
    <w:rsid w:val="00217C95"/>
    <w:rsid w:val="002201B5"/>
    <w:rsid w:val="002201C1"/>
    <w:rsid w:val="002203C0"/>
    <w:rsid w:val="002203E1"/>
    <w:rsid w:val="002209BF"/>
    <w:rsid w:val="002209E7"/>
    <w:rsid w:val="00222046"/>
    <w:rsid w:val="00222316"/>
    <w:rsid w:val="002223C9"/>
    <w:rsid w:val="002225B1"/>
    <w:rsid w:val="00222770"/>
    <w:rsid w:val="00222B4B"/>
    <w:rsid w:val="00222C07"/>
    <w:rsid w:val="00222C2D"/>
    <w:rsid w:val="00222D74"/>
    <w:rsid w:val="00222EAB"/>
    <w:rsid w:val="0022355C"/>
    <w:rsid w:val="00223EC1"/>
    <w:rsid w:val="00224465"/>
    <w:rsid w:val="002245E5"/>
    <w:rsid w:val="00224827"/>
    <w:rsid w:val="002251D3"/>
    <w:rsid w:val="0022523E"/>
    <w:rsid w:val="002257D9"/>
    <w:rsid w:val="00225E25"/>
    <w:rsid w:val="0022630C"/>
    <w:rsid w:val="002268E2"/>
    <w:rsid w:val="00226A68"/>
    <w:rsid w:val="0022784E"/>
    <w:rsid w:val="0022790A"/>
    <w:rsid w:val="002279DD"/>
    <w:rsid w:val="00227C13"/>
    <w:rsid w:val="002303D4"/>
    <w:rsid w:val="00230D43"/>
    <w:rsid w:val="00231108"/>
    <w:rsid w:val="002313F3"/>
    <w:rsid w:val="002315C9"/>
    <w:rsid w:val="002324A3"/>
    <w:rsid w:val="002325A9"/>
    <w:rsid w:val="002328DC"/>
    <w:rsid w:val="00232F3E"/>
    <w:rsid w:val="002330A1"/>
    <w:rsid w:val="002331EC"/>
    <w:rsid w:val="00233721"/>
    <w:rsid w:val="0023387E"/>
    <w:rsid w:val="00233924"/>
    <w:rsid w:val="002339C9"/>
    <w:rsid w:val="00234526"/>
    <w:rsid w:val="00234571"/>
    <w:rsid w:val="0023463D"/>
    <w:rsid w:val="00234826"/>
    <w:rsid w:val="002348AE"/>
    <w:rsid w:val="0023535D"/>
    <w:rsid w:val="00235435"/>
    <w:rsid w:val="00235894"/>
    <w:rsid w:val="00235BB8"/>
    <w:rsid w:val="00235E3B"/>
    <w:rsid w:val="002361D2"/>
    <w:rsid w:val="0023631D"/>
    <w:rsid w:val="00236986"/>
    <w:rsid w:val="00236A66"/>
    <w:rsid w:val="00236B0C"/>
    <w:rsid w:val="00236B4A"/>
    <w:rsid w:val="00236C7D"/>
    <w:rsid w:val="0023774F"/>
    <w:rsid w:val="00237D9C"/>
    <w:rsid w:val="00237EB8"/>
    <w:rsid w:val="00240386"/>
    <w:rsid w:val="002406A3"/>
    <w:rsid w:val="00240E45"/>
    <w:rsid w:val="00241053"/>
    <w:rsid w:val="00241986"/>
    <w:rsid w:val="00241A5E"/>
    <w:rsid w:val="00241DC1"/>
    <w:rsid w:val="00241E03"/>
    <w:rsid w:val="0024204B"/>
    <w:rsid w:val="0024295E"/>
    <w:rsid w:val="002436A7"/>
    <w:rsid w:val="002436B3"/>
    <w:rsid w:val="002438C2"/>
    <w:rsid w:val="00243BAD"/>
    <w:rsid w:val="00243D8D"/>
    <w:rsid w:val="00243E0B"/>
    <w:rsid w:val="0024461C"/>
    <w:rsid w:val="00244814"/>
    <w:rsid w:val="00244901"/>
    <w:rsid w:val="00244BC2"/>
    <w:rsid w:val="00245CBC"/>
    <w:rsid w:val="00245DBF"/>
    <w:rsid w:val="00245F6E"/>
    <w:rsid w:val="00245FE1"/>
    <w:rsid w:val="0024694A"/>
    <w:rsid w:val="00246F0E"/>
    <w:rsid w:val="002471A7"/>
    <w:rsid w:val="00247287"/>
    <w:rsid w:val="00247300"/>
    <w:rsid w:val="0024769D"/>
    <w:rsid w:val="002476BC"/>
    <w:rsid w:val="00247760"/>
    <w:rsid w:val="00247B87"/>
    <w:rsid w:val="002500B9"/>
    <w:rsid w:val="002502BA"/>
    <w:rsid w:val="00250A86"/>
    <w:rsid w:val="00250EBB"/>
    <w:rsid w:val="00251F8D"/>
    <w:rsid w:val="00252076"/>
    <w:rsid w:val="00252144"/>
    <w:rsid w:val="0025225A"/>
    <w:rsid w:val="00252963"/>
    <w:rsid w:val="00252A68"/>
    <w:rsid w:val="00252AB4"/>
    <w:rsid w:val="00252CA0"/>
    <w:rsid w:val="00252D61"/>
    <w:rsid w:val="00252E9D"/>
    <w:rsid w:val="00253404"/>
    <w:rsid w:val="002534AF"/>
    <w:rsid w:val="00253972"/>
    <w:rsid w:val="002539BF"/>
    <w:rsid w:val="00253B17"/>
    <w:rsid w:val="00253C63"/>
    <w:rsid w:val="00253D31"/>
    <w:rsid w:val="00253DF0"/>
    <w:rsid w:val="00254332"/>
    <w:rsid w:val="00254709"/>
    <w:rsid w:val="00255189"/>
    <w:rsid w:val="00255D07"/>
    <w:rsid w:val="00256231"/>
    <w:rsid w:val="00256574"/>
    <w:rsid w:val="00256A2F"/>
    <w:rsid w:val="00256E55"/>
    <w:rsid w:val="00256F1D"/>
    <w:rsid w:val="00257037"/>
    <w:rsid w:val="002570D7"/>
    <w:rsid w:val="0026034A"/>
    <w:rsid w:val="00260803"/>
    <w:rsid w:val="002609B1"/>
    <w:rsid w:val="00260A7B"/>
    <w:rsid w:val="0026139B"/>
    <w:rsid w:val="0026186C"/>
    <w:rsid w:val="00261A0B"/>
    <w:rsid w:val="00261E3D"/>
    <w:rsid w:val="00261F40"/>
    <w:rsid w:val="00261F4E"/>
    <w:rsid w:val="00262494"/>
    <w:rsid w:val="0026280A"/>
    <w:rsid w:val="0026282C"/>
    <w:rsid w:val="00262B42"/>
    <w:rsid w:val="00262E43"/>
    <w:rsid w:val="00262ED4"/>
    <w:rsid w:val="002635FE"/>
    <w:rsid w:val="002636E1"/>
    <w:rsid w:val="00263D7B"/>
    <w:rsid w:val="00264101"/>
    <w:rsid w:val="0026435B"/>
    <w:rsid w:val="0026461E"/>
    <w:rsid w:val="002648A3"/>
    <w:rsid w:val="00264C8C"/>
    <w:rsid w:val="00264F6F"/>
    <w:rsid w:val="00265821"/>
    <w:rsid w:val="00265C34"/>
    <w:rsid w:val="00265D78"/>
    <w:rsid w:val="00266CA3"/>
    <w:rsid w:val="00266FFB"/>
    <w:rsid w:val="002670A5"/>
    <w:rsid w:val="0026741C"/>
    <w:rsid w:val="00267C25"/>
    <w:rsid w:val="00270244"/>
    <w:rsid w:val="00270951"/>
    <w:rsid w:val="002710C6"/>
    <w:rsid w:val="00271227"/>
    <w:rsid w:val="002716E9"/>
    <w:rsid w:val="00272953"/>
    <w:rsid w:val="00272B64"/>
    <w:rsid w:val="002730E2"/>
    <w:rsid w:val="00273223"/>
    <w:rsid w:val="0027358E"/>
    <w:rsid w:val="002735A8"/>
    <w:rsid w:val="002737EE"/>
    <w:rsid w:val="00273B81"/>
    <w:rsid w:val="00273D4E"/>
    <w:rsid w:val="00273F89"/>
    <w:rsid w:val="00274681"/>
    <w:rsid w:val="00274715"/>
    <w:rsid w:val="00274A73"/>
    <w:rsid w:val="00274D96"/>
    <w:rsid w:val="002754A2"/>
    <w:rsid w:val="002754DB"/>
    <w:rsid w:val="00275576"/>
    <w:rsid w:val="0027618E"/>
    <w:rsid w:val="00276259"/>
    <w:rsid w:val="002763E7"/>
    <w:rsid w:val="00276552"/>
    <w:rsid w:val="00276A9A"/>
    <w:rsid w:val="00276E15"/>
    <w:rsid w:val="00276EA8"/>
    <w:rsid w:val="00277003"/>
    <w:rsid w:val="002770A0"/>
    <w:rsid w:val="00277462"/>
    <w:rsid w:val="00277547"/>
    <w:rsid w:val="0027764E"/>
    <w:rsid w:val="00277FAD"/>
    <w:rsid w:val="00280213"/>
    <w:rsid w:val="0028090F"/>
    <w:rsid w:val="00280A96"/>
    <w:rsid w:val="00280E1E"/>
    <w:rsid w:val="002815B9"/>
    <w:rsid w:val="00281717"/>
    <w:rsid w:val="00281AC6"/>
    <w:rsid w:val="00281C2C"/>
    <w:rsid w:val="00281D6B"/>
    <w:rsid w:val="00281DF3"/>
    <w:rsid w:val="00281FAC"/>
    <w:rsid w:val="0028234D"/>
    <w:rsid w:val="00282551"/>
    <w:rsid w:val="0028259B"/>
    <w:rsid w:val="0028262E"/>
    <w:rsid w:val="00282657"/>
    <w:rsid w:val="00282848"/>
    <w:rsid w:val="00282898"/>
    <w:rsid w:val="00282FE5"/>
    <w:rsid w:val="00283264"/>
    <w:rsid w:val="00283339"/>
    <w:rsid w:val="00283503"/>
    <w:rsid w:val="002835D5"/>
    <w:rsid w:val="00283C9A"/>
    <w:rsid w:val="00284153"/>
    <w:rsid w:val="0028447B"/>
    <w:rsid w:val="002846CD"/>
    <w:rsid w:val="002854AA"/>
    <w:rsid w:val="00285677"/>
    <w:rsid w:val="002858AC"/>
    <w:rsid w:val="00285A2C"/>
    <w:rsid w:val="00285CA5"/>
    <w:rsid w:val="00285D82"/>
    <w:rsid w:val="0028694C"/>
    <w:rsid w:val="00286C3A"/>
    <w:rsid w:val="00286D1B"/>
    <w:rsid w:val="00286E75"/>
    <w:rsid w:val="00286E90"/>
    <w:rsid w:val="00287183"/>
    <w:rsid w:val="00287343"/>
    <w:rsid w:val="0028736E"/>
    <w:rsid w:val="00287408"/>
    <w:rsid w:val="002877E3"/>
    <w:rsid w:val="00287B50"/>
    <w:rsid w:val="00287B92"/>
    <w:rsid w:val="002903E6"/>
    <w:rsid w:val="002903E8"/>
    <w:rsid w:val="00290557"/>
    <w:rsid w:val="00290B90"/>
    <w:rsid w:val="00290FB8"/>
    <w:rsid w:val="00291AEC"/>
    <w:rsid w:val="0029225F"/>
    <w:rsid w:val="00292A96"/>
    <w:rsid w:val="00292D5D"/>
    <w:rsid w:val="00292EF0"/>
    <w:rsid w:val="00292FC6"/>
    <w:rsid w:val="00293208"/>
    <w:rsid w:val="0029379E"/>
    <w:rsid w:val="002939CD"/>
    <w:rsid w:val="002943DC"/>
    <w:rsid w:val="00294B8E"/>
    <w:rsid w:val="00294B97"/>
    <w:rsid w:val="00294DF8"/>
    <w:rsid w:val="00294F09"/>
    <w:rsid w:val="0029504A"/>
    <w:rsid w:val="0029558A"/>
    <w:rsid w:val="00295B37"/>
    <w:rsid w:val="00295EFF"/>
    <w:rsid w:val="00295F42"/>
    <w:rsid w:val="00295F78"/>
    <w:rsid w:val="00296387"/>
    <w:rsid w:val="002968EA"/>
    <w:rsid w:val="00296BEB"/>
    <w:rsid w:val="00296DF1"/>
    <w:rsid w:val="002970F3"/>
    <w:rsid w:val="002977AD"/>
    <w:rsid w:val="002978DA"/>
    <w:rsid w:val="00297D0F"/>
    <w:rsid w:val="002A00A2"/>
    <w:rsid w:val="002A02F6"/>
    <w:rsid w:val="002A042B"/>
    <w:rsid w:val="002A06D1"/>
    <w:rsid w:val="002A0A7E"/>
    <w:rsid w:val="002A0ADC"/>
    <w:rsid w:val="002A0C04"/>
    <w:rsid w:val="002A0E60"/>
    <w:rsid w:val="002A1006"/>
    <w:rsid w:val="002A157A"/>
    <w:rsid w:val="002A16E6"/>
    <w:rsid w:val="002A1DD5"/>
    <w:rsid w:val="002A238F"/>
    <w:rsid w:val="002A2489"/>
    <w:rsid w:val="002A278A"/>
    <w:rsid w:val="002A2A60"/>
    <w:rsid w:val="002A2E2D"/>
    <w:rsid w:val="002A35DF"/>
    <w:rsid w:val="002A37A1"/>
    <w:rsid w:val="002A38BC"/>
    <w:rsid w:val="002A3B2B"/>
    <w:rsid w:val="002A4402"/>
    <w:rsid w:val="002A485B"/>
    <w:rsid w:val="002A4A72"/>
    <w:rsid w:val="002A4D7A"/>
    <w:rsid w:val="002A5359"/>
    <w:rsid w:val="002A53CD"/>
    <w:rsid w:val="002A5582"/>
    <w:rsid w:val="002A5705"/>
    <w:rsid w:val="002A57E5"/>
    <w:rsid w:val="002A5AF8"/>
    <w:rsid w:val="002A5BFB"/>
    <w:rsid w:val="002A6041"/>
    <w:rsid w:val="002A6319"/>
    <w:rsid w:val="002A634F"/>
    <w:rsid w:val="002A656E"/>
    <w:rsid w:val="002A67AC"/>
    <w:rsid w:val="002A71BA"/>
    <w:rsid w:val="002A7E1C"/>
    <w:rsid w:val="002B03F8"/>
    <w:rsid w:val="002B0550"/>
    <w:rsid w:val="002B178E"/>
    <w:rsid w:val="002B1B4D"/>
    <w:rsid w:val="002B1DE3"/>
    <w:rsid w:val="002B26CE"/>
    <w:rsid w:val="002B29BC"/>
    <w:rsid w:val="002B2C74"/>
    <w:rsid w:val="002B2DDE"/>
    <w:rsid w:val="002B33C7"/>
    <w:rsid w:val="002B39F6"/>
    <w:rsid w:val="002B3BF1"/>
    <w:rsid w:val="002B411E"/>
    <w:rsid w:val="002B42ED"/>
    <w:rsid w:val="002B460F"/>
    <w:rsid w:val="002B483D"/>
    <w:rsid w:val="002B4C15"/>
    <w:rsid w:val="002B53AF"/>
    <w:rsid w:val="002B5868"/>
    <w:rsid w:val="002B6C90"/>
    <w:rsid w:val="002B6CE3"/>
    <w:rsid w:val="002B6F43"/>
    <w:rsid w:val="002B7B18"/>
    <w:rsid w:val="002B7C3D"/>
    <w:rsid w:val="002B7C68"/>
    <w:rsid w:val="002B7F0F"/>
    <w:rsid w:val="002C09CE"/>
    <w:rsid w:val="002C1232"/>
    <w:rsid w:val="002C1244"/>
    <w:rsid w:val="002C1570"/>
    <w:rsid w:val="002C1622"/>
    <w:rsid w:val="002C1951"/>
    <w:rsid w:val="002C229B"/>
    <w:rsid w:val="002C22DB"/>
    <w:rsid w:val="002C24A6"/>
    <w:rsid w:val="002C2500"/>
    <w:rsid w:val="002C2ED9"/>
    <w:rsid w:val="002C2FCA"/>
    <w:rsid w:val="002C3091"/>
    <w:rsid w:val="002C31B5"/>
    <w:rsid w:val="002C3470"/>
    <w:rsid w:val="002C382E"/>
    <w:rsid w:val="002C3A4D"/>
    <w:rsid w:val="002C3A98"/>
    <w:rsid w:val="002C3B1A"/>
    <w:rsid w:val="002C3BEC"/>
    <w:rsid w:val="002C4088"/>
    <w:rsid w:val="002C4870"/>
    <w:rsid w:val="002C4905"/>
    <w:rsid w:val="002C52C5"/>
    <w:rsid w:val="002C57A3"/>
    <w:rsid w:val="002C5ACC"/>
    <w:rsid w:val="002C5B88"/>
    <w:rsid w:val="002C60A5"/>
    <w:rsid w:val="002C6C27"/>
    <w:rsid w:val="002C6C56"/>
    <w:rsid w:val="002C6ED0"/>
    <w:rsid w:val="002C6FCD"/>
    <w:rsid w:val="002C7259"/>
    <w:rsid w:val="002C7335"/>
    <w:rsid w:val="002C7467"/>
    <w:rsid w:val="002C7A86"/>
    <w:rsid w:val="002C7BDF"/>
    <w:rsid w:val="002C7CA2"/>
    <w:rsid w:val="002C7E8B"/>
    <w:rsid w:val="002D0034"/>
    <w:rsid w:val="002D0408"/>
    <w:rsid w:val="002D0B51"/>
    <w:rsid w:val="002D0CC4"/>
    <w:rsid w:val="002D118E"/>
    <w:rsid w:val="002D1193"/>
    <w:rsid w:val="002D125B"/>
    <w:rsid w:val="002D16FB"/>
    <w:rsid w:val="002D17E4"/>
    <w:rsid w:val="002D1924"/>
    <w:rsid w:val="002D1BF0"/>
    <w:rsid w:val="002D1DBB"/>
    <w:rsid w:val="002D242A"/>
    <w:rsid w:val="002D279A"/>
    <w:rsid w:val="002D283C"/>
    <w:rsid w:val="002D2BD5"/>
    <w:rsid w:val="002D3039"/>
    <w:rsid w:val="002D3441"/>
    <w:rsid w:val="002D34B7"/>
    <w:rsid w:val="002D34D6"/>
    <w:rsid w:val="002D46FC"/>
    <w:rsid w:val="002D4D19"/>
    <w:rsid w:val="002D4EDD"/>
    <w:rsid w:val="002D4FFE"/>
    <w:rsid w:val="002D503B"/>
    <w:rsid w:val="002D51A2"/>
    <w:rsid w:val="002D5982"/>
    <w:rsid w:val="002D6046"/>
    <w:rsid w:val="002D621E"/>
    <w:rsid w:val="002D64ED"/>
    <w:rsid w:val="002D7150"/>
    <w:rsid w:val="002D726A"/>
    <w:rsid w:val="002D72C5"/>
    <w:rsid w:val="002D751F"/>
    <w:rsid w:val="002D7A39"/>
    <w:rsid w:val="002D7BEE"/>
    <w:rsid w:val="002D7CC9"/>
    <w:rsid w:val="002E013A"/>
    <w:rsid w:val="002E04C8"/>
    <w:rsid w:val="002E0AF6"/>
    <w:rsid w:val="002E0D42"/>
    <w:rsid w:val="002E0DDE"/>
    <w:rsid w:val="002E1063"/>
    <w:rsid w:val="002E1441"/>
    <w:rsid w:val="002E156D"/>
    <w:rsid w:val="002E1A16"/>
    <w:rsid w:val="002E1ACE"/>
    <w:rsid w:val="002E1E31"/>
    <w:rsid w:val="002E1FB5"/>
    <w:rsid w:val="002E201B"/>
    <w:rsid w:val="002E2535"/>
    <w:rsid w:val="002E2676"/>
    <w:rsid w:val="002E298C"/>
    <w:rsid w:val="002E2FAD"/>
    <w:rsid w:val="002E318B"/>
    <w:rsid w:val="002E3592"/>
    <w:rsid w:val="002E38FB"/>
    <w:rsid w:val="002E3C09"/>
    <w:rsid w:val="002E3F73"/>
    <w:rsid w:val="002E41A6"/>
    <w:rsid w:val="002E42B6"/>
    <w:rsid w:val="002E5057"/>
    <w:rsid w:val="002E53FA"/>
    <w:rsid w:val="002E5574"/>
    <w:rsid w:val="002E5CCC"/>
    <w:rsid w:val="002E5DFD"/>
    <w:rsid w:val="002E5FDC"/>
    <w:rsid w:val="002E6058"/>
    <w:rsid w:val="002E61D0"/>
    <w:rsid w:val="002E6673"/>
    <w:rsid w:val="002E6955"/>
    <w:rsid w:val="002E6B16"/>
    <w:rsid w:val="002E711F"/>
    <w:rsid w:val="002E7801"/>
    <w:rsid w:val="002E79E6"/>
    <w:rsid w:val="002E7A91"/>
    <w:rsid w:val="002E7D24"/>
    <w:rsid w:val="002F0317"/>
    <w:rsid w:val="002F05B3"/>
    <w:rsid w:val="002F064A"/>
    <w:rsid w:val="002F068A"/>
    <w:rsid w:val="002F0769"/>
    <w:rsid w:val="002F0E02"/>
    <w:rsid w:val="002F1153"/>
    <w:rsid w:val="002F1640"/>
    <w:rsid w:val="002F1651"/>
    <w:rsid w:val="002F17C7"/>
    <w:rsid w:val="002F1C5A"/>
    <w:rsid w:val="002F227F"/>
    <w:rsid w:val="002F250C"/>
    <w:rsid w:val="002F2646"/>
    <w:rsid w:val="002F2683"/>
    <w:rsid w:val="002F2B82"/>
    <w:rsid w:val="002F350D"/>
    <w:rsid w:val="002F3693"/>
    <w:rsid w:val="002F380E"/>
    <w:rsid w:val="002F3989"/>
    <w:rsid w:val="002F42E4"/>
    <w:rsid w:val="002F44A3"/>
    <w:rsid w:val="002F459C"/>
    <w:rsid w:val="002F479B"/>
    <w:rsid w:val="002F4A69"/>
    <w:rsid w:val="002F4B54"/>
    <w:rsid w:val="002F50B4"/>
    <w:rsid w:val="002F5434"/>
    <w:rsid w:val="002F56BF"/>
    <w:rsid w:val="002F5B65"/>
    <w:rsid w:val="002F5DC1"/>
    <w:rsid w:val="002F6191"/>
    <w:rsid w:val="002F61A3"/>
    <w:rsid w:val="002F6296"/>
    <w:rsid w:val="002F637D"/>
    <w:rsid w:val="002F65DE"/>
    <w:rsid w:val="002F6874"/>
    <w:rsid w:val="002F68E5"/>
    <w:rsid w:val="002F6CD5"/>
    <w:rsid w:val="002F70AD"/>
    <w:rsid w:val="002F71ED"/>
    <w:rsid w:val="002F794F"/>
    <w:rsid w:val="002F7ED3"/>
    <w:rsid w:val="003001E5"/>
    <w:rsid w:val="00300685"/>
    <w:rsid w:val="0030076C"/>
    <w:rsid w:val="00300B0E"/>
    <w:rsid w:val="00300B58"/>
    <w:rsid w:val="00301379"/>
    <w:rsid w:val="00301ADD"/>
    <w:rsid w:val="00301BE3"/>
    <w:rsid w:val="00301EC4"/>
    <w:rsid w:val="00301FC0"/>
    <w:rsid w:val="00302098"/>
    <w:rsid w:val="00302379"/>
    <w:rsid w:val="003029EF"/>
    <w:rsid w:val="00302CFD"/>
    <w:rsid w:val="003036C6"/>
    <w:rsid w:val="00303B25"/>
    <w:rsid w:val="00303CF4"/>
    <w:rsid w:val="00303DB6"/>
    <w:rsid w:val="003047FA"/>
    <w:rsid w:val="00304E89"/>
    <w:rsid w:val="003051E7"/>
    <w:rsid w:val="003051E8"/>
    <w:rsid w:val="00305830"/>
    <w:rsid w:val="00305D8F"/>
    <w:rsid w:val="00306009"/>
    <w:rsid w:val="00306443"/>
    <w:rsid w:val="0030655A"/>
    <w:rsid w:val="00306A34"/>
    <w:rsid w:val="00306A3E"/>
    <w:rsid w:val="00306B5E"/>
    <w:rsid w:val="00306B80"/>
    <w:rsid w:val="00306D65"/>
    <w:rsid w:val="00306E56"/>
    <w:rsid w:val="00306F55"/>
    <w:rsid w:val="0030705C"/>
    <w:rsid w:val="0030723B"/>
    <w:rsid w:val="00307429"/>
    <w:rsid w:val="003078ED"/>
    <w:rsid w:val="00307A49"/>
    <w:rsid w:val="00307A82"/>
    <w:rsid w:val="00307FDA"/>
    <w:rsid w:val="003101EC"/>
    <w:rsid w:val="003103B1"/>
    <w:rsid w:val="00310539"/>
    <w:rsid w:val="00310571"/>
    <w:rsid w:val="00310693"/>
    <w:rsid w:val="003107D3"/>
    <w:rsid w:val="0031096C"/>
    <w:rsid w:val="00311120"/>
    <w:rsid w:val="003113E7"/>
    <w:rsid w:val="0031174E"/>
    <w:rsid w:val="00311755"/>
    <w:rsid w:val="00311813"/>
    <w:rsid w:val="00311B7E"/>
    <w:rsid w:val="00311B96"/>
    <w:rsid w:val="00311C04"/>
    <w:rsid w:val="00311FEE"/>
    <w:rsid w:val="00312086"/>
    <w:rsid w:val="003124CF"/>
    <w:rsid w:val="00312537"/>
    <w:rsid w:val="003127D9"/>
    <w:rsid w:val="003129F1"/>
    <w:rsid w:val="00312C25"/>
    <w:rsid w:val="00314013"/>
    <w:rsid w:val="0031423B"/>
    <w:rsid w:val="0031425A"/>
    <w:rsid w:val="00314DB4"/>
    <w:rsid w:val="00315046"/>
    <w:rsid w:val="00315068"/>
    <w:rsid w:val="003151B8"/>
    <w:rsid w:val="003163BE"/>
    <w:rsid w:val="003170C2"/>
    <w:rsid w:val="0031752F"/>
    <w:rsid w:val="003178CD"/>
    <w:rsid w:val="003204B0"/>
    <w:rsid w:val="003204D7"/>
    <w:rsid w:val="00320A11"/>
    <w:rsid w:val="00320A6F"/>
    <w:rsid w:val="003211B7"/>
    <w:rsid w:val="00321557"/>
    <w:rsid w:val="00321AEF"/>
    <w:rsid w:val="00321B51"/>
    <w:rsid w:val="00321E51"/>
    <w:rsid w:val="00322AE9"/>
    <w:rsid w:val="00322E02"/>
    <w:rsid w:val="00322E1A"/>
    <w:rsid w:val="003237D1"/>
    <w:rsid w:val="0032480E"/>
    <w:rsid w:val="0032498A"/>
    <w:rsid w:val="00324A65"/>
    <w:rsid w:val="003253D4"/>
    <w:rsid w:val="00325404"/>
    <w:rsid w:val="003255DF"/>
    <w:rsid w:val="0032642E"/>
    <w:rsid w:val="0032656A"/>
    <w:rsid w:val="0032711C"/>
    <w:rsid w:val="00327539"/>
    <w:rsid w:val="00327BF8"/>
    <w:rsid w:val="00330757"/>
    <w:rsid w:val="00330838"/>
    <w:rsid w:val="003308C8"/>
    <w:rsid w:val="00330A61"/>
    <w:rsid w:val="00330B05"/>
    <w:rsid w:val="00330B6D"/>
    <w:rsid w:val="00330B82"/>
    <w:rsid w:val="00330F64"/>
    <w:rsid w:val="003310DE"/>
    <w:rsid w:val="00331294"/>
    <w:rsid w:val="003318F2"/>
    <w:rsid w:val="00331D72"/>
    <w:rsid w:val="003323FA"/>
    <w:rsid w:val="00332880"/>
    <w:rsid w:val="00332D9C"/>
    <w:rsid w:val="00332E86"/>
    <w:rsid w:val="00333E31"/>
    <w:rsid w:val="00334396"/>
    <w:rsid w:val="00334533"/>
    <w:rsid w:val="003348B0"/>
    <w:rsid w:val="00334DE2"/>
    <w:rsid w:val="003352C5"/>
    <w:rsid w:val="00335478"/>
    <w:rsid w:val="003356D2"/>
    <w:rsid w:val="00335870"/>
    <w:rsid w:val="00336032"/>
    <w:rsid w:val="00336050"/>
    <w:rsid w:val="003362AF"/>
    <w:rsid w:val="003365D8"/>
    <w:rsid w:val="0033665C"/>
    <w:rsid w:val="00336749"/>
    <w:rsid w:val="00336C9C"/>
    <w:rsid w:val="003373C9"/>
    <w:rsid w:val="0033763D"/>
    <w:rsid w:val="00337C16"/>
    <w:rsid w:val="00337FF5"/>
    <w:rsid w:val="00340508"/>
    <w:rsid w:val="00340FB7"/>
    <w:rsid w:val="0034113D"/>
    <w:rsid w:val="00341733"/>
    <w:rsid w:val="00341948"/>
    <w:rsid w:val="00341AAC"/>
    <w:rsid w:val="00341FCF"/>
    <w:rsid w:val="00342829"/>
    <w:rsid w:val="003429AA"/>
    <w:rsid w:val="0034336D"/>
    <w:rsid w:val="0034344C"/>
    <w:rsid w:val="00343553"/>
    <w:rsid w:val="0034360E"/>
    <w:rsid w:val="00343B15"/>
    <w:rsid w:val="00343E75"/>
    <w:rsid w:val="003440D4"/>
    <w:rsid w:val="0034480D"/>
    <w:rsid w:val="00344CE2"/>
    <w:rsid w:val="00344DF7"/>
    <w:rsid w:val="00344E6C"/>
    <w:rsid w:val="00344EB7"/>
    <w:rsid w:val="00344F55"/>
    <w:rsid w:val="0034510E"/>
    <w:rsid w:val="003453CB"/>
    <w:rsid w:val="0034594B"/>
    <w:rsid w:val="00345E87"/>
    <w:rsid w:val="00345FAD"/>
    <w:rsid w:val="00346380"/>
    <w:rsid w:val="0034657E"/>
    <w:rsid w:val="00346960"/>
    <w:rsid w:val="003469B6"/>
    <w:rsid w:val="00346BE0"/>
    <w:rsid w:val="00346F32"/>
    <w:rsid w:val="00347061"/>
    <w:rsid w:val="00347602"/>
    <w:rsid w:val="003476F6"/>
    <w:rsid w:val="00347A43"/>
    <w:rsid w:val="00347C5E"/>
    <w:rsid w:val="00350234"/>
    <w:rsid w:val="00350314"/>
    <w:rsid w:val="00350611"/>
    <w:rsid w:val="0035064C"/>
    <w:rsid w:val="00351069"/>
    <w:rsid w:val="003513F1"/>
    <w:rsid w:val="003519DF"/>
    <w:rsid w:val="00351A57"/>
    <w:rsid w:val="00351B09"/>
    <w:rsid w:val="00351F3F"/>
    <w:rsid w:val="003520E6"/>
    <w:rsid w:val="003520EF"/>
    <w:rsid w:val="00352238"/>
    <w:rsid w:val="00352383"/>
    <w:rsid w:val="003525C1"/>
    <w:rsid w:val="00352A44"/>
    <w:rsid w:val="00352AE0"/>
    <w:rsid w:val="00352AE7"/>
    <w:rsid w:val="00352F68"/>
    <w:rsid w:val="00353225"/>
    <w:rsid w:val="0035367C"/>
    <w:rsid w:val="003536F3"/>
    <w:rsid w:val="003538B2"/>
    <w:rsid w:val="00353AE1"/>
    <w:rsid w:val="00354339"/>
    <w:rsid w:val="00354EF5"/>
    <w:rsid w:val="00354F99"/>
    <w:rsid w:val="0035565B"/>
    <w:rsid w:val="003556A9"/>
    <w:rsid w:val="003557F9"/>
    <w:rsid w:val="00355F8F"/>
    <w:rsid w:val="00355FEA"/>
    <w:rsid w:val="0035606C"/>
    <w:rsid w:val="00356B1C"/>
    <w:rsid w:val="00356B79"/>
    <w:rsid w:val="003573FF"/>
    <w:rsid w:val="003574DE"/>
    <w:rsid w:val="003574F8"/>
    <w:rsid w:val="00357576"/>
    <w:rsid w:val="0035757E"/>
    <w:rsid w:val="00357866"/>
    <w:rsid w:val="00357A78"/>
    <w:rsid w:val="003604E1"/>
    <w:rsid w:val="0036097E"/>
    <w:rsid w:val="0036098D"/>
    <w:rsid w:val="003609FA"/>
    <w:rsid w:val="00360AAB"/>
    <w:rsid w:val="0036180D"/>
    <w:rsid w:val="00361A63"/>
    <w:rsid w:val="00362027"/>
    <w:rsid w:val="003622FF"/>
    <w:rsid w:val="003623A2"/>
    <w:rsid w:val="003624C0"/>
    <w:rsid w:val="00363076"/>
    <w:rsid w:val="003631B1"/>
    <w:rsid w:val="003632CE"/>
    <w:rsid w:val="003638B7"/>
    <w:rsid w:val="00363BEF"/>
    <w:rsid w:val="00363CF0"/>
    <w:rsid w:val="00363D18"/>
    <w:rsid w:val="00363E89"/>
    <w:rsid w:val="003644E6"/>
    <w:rsid w:val="00364868"/>
    <w:rsid w:val="00364D95"/>
    <w:rsid w:val="00364E3F"/>
    <w:rsid w:val="00365392"/>
    <w:rsid w:val="00365706"/>
    <w:rsid w:val="00365805"/>
    <w:rsid w:val="00365A5C"/>
    <w:rsid w:val="00366695"/>
    <w:rsid w:val="00366E25"/>
    <w:rsid w:val="00367300"/>
    <w:rsid w:val="00367559"/>
    <w:rsid w:val="003678FB"/>
    <w:rsid w:val="00367C5E"/>
    <w:rsid w:val="00367FDA"/>
    <w:rsid w:val="00370171"/>
    <w:rsid w:val="003701DE"/>
    <w:rsid w:val="003706B1"/>
    <w:rsid w:val="003709DE"/>
    <w:rsid w:val="00370ADD"/>
    <w:rsid w:val="003712A7"/>
    <w:rsid w:val="00371300"/>
    <w:rsid w:val="0037131B"/>
    <w:rsid w:val="00371623"/>
    <w:rsid w:val="003717F7"/>
    <w:rsid w:val="00371818"/>
    <w:rsid w:val="00371C28"/>
    <w:rsid w:val="0037232A"/>
    <w:rsid w:val="00372548"/>
    <w:rsid w:val="00372615"/>
    <w:rsid w:val="00372CCF"/>
    <w:rsid w:val="003731E0"/>
    <w:rsid w:val="003731E5"/>
    <w:rsid w:val="00373934"/>
    <w:rsid w:val="00373F1E"/>
    <w:rsid w:val="00374059"/>
    <w:rsid w:val="003742E6"/>
    <w:rsid w:val="003747FD"/>
    <w:rsid w:val="00374949"/>
    <w:rsid w:val="00374AA3"/>
    <w:rsid w:val="00374B07"/>
    <w:rsid w:val="0037563F"/>
    <w:rsid w:val="003756D2"/>
    <w:rsid w:val="0037594C"/>
    <w:rsid w:val="00375C75"/>
    <w:rsid w:val="003760C2"/>
    <w:rsid w:val="0037629E"/>
    <w:rsid w:val="0037668D"/>
    <w:rsid w:val="00376F9F"/>
    <w:rsid w:val="00376FA8"/>
    <w:rsid w:val="003772DB"/>
    <w:rsid w:val="003776E8"/>
    <w:rsid w:val="003778E1"/>
    <w:rsid w:val="00377DDE"/>
    <w:rsid w:val="00377FDB"/>
    <w:rsid w:val="0038027C"/>
    <w:rsid w:val="003804DE"/>
    <w:rsid w:val="0038052D"/>
    <w:rsid w:val="00380CD1"/>
    <w:rsid w:val="00380DE2"/>
    <w:rsid w:val="00380DEB"/>
    <w:rsid w:val="00380E82"/>
    <w:rsid w:val="00380F26"/>
    <w:rsid w:val="00380FBC"/>
    <w:rsid w:val="00381829"/>
    <w:rsid w:val="00381A4D"/>
    <w:rsid w:val="00381F73"/>
    <w:rsid w:val="00381FA3"/>
    <w:rsid w:val="00382227"/>
    <w:rsid w:val="003822EF"/>
    <w:rsid w:val="003824A4"/>
    <w:rsid w:val="00382770"/>
    <w:rsid w:val="00382ACB"/>
    <w:rsid w:val="00382B7F"/>
    <w:rsid w:val="00382F37"/>
    <w:rsid w:val="00383287"/>
    <w:rsid w:val="0038353F"/>
    <w:rsid w:val="00383AFE"/>
    <w:rsid w:val="00383CB7"/>
    <w:rsid w:val="00383DD3"/>
    <w:rsid w:val="003840AE"/>
    <w:rsid w:val="00384153"/>
    <w:rsid w:val="00384440"/>
    <w:rsid w:val="0038448D"/>
    <w:rsid w:val="0038458D"/>
    <w:rsid w:val="00384989"/>
    <w:rsid w:val="00384B76"/>
    <w:rsid w:val="00384C84"/>
    <w:rsid w:val="00384F01"/>
    <w:rsid w:val="003853B5"/>
    <w:rsid w:val="00385CA2"/>
    <w:rsid w:val="00386313"/>
    <w:rsid w:val="00386831"/>
    <w:rsid w:val="00387746"/>
    <w:rsid w:val="003877FE"/>
    <w:rsid w:val="00387B00"/>
    <w:rsid w:val="0039012E"/>
    <w:rsid w:val="00390207"/>
    <w:rsid w:val="00390638"/>
    <w:rsid w:val="00390B4A"/>
    <w:rsid w:val="00390D3A"/>
    <w:rsid w:val="003910C1"/>
    <w:rsid w:val="003911CE"/>
    <w:rsid w:val="00391212"/>
    <w:rsid w:val="00391314"/>
    <w:rsid w:val="0039157F"/>
    <w:rsid w:val="00391617"/>
    <w:rsid w:val="00391790"/>
    <w:rsid w:val="00391D1E"/>
    <w:rsid w:val="0039292C"/>
    <w:rsid w:val="00392A9A"/>
    <w:rsid w:val="00392BD6"/>
    <w:rsid w:val="00392D25"/>
    <w:rsid w:val="00392E52"/>
    <w:rsid w:val="00393232"/>
    <w:rsid w:val="003937F9"/>
    <w:rsid w:val="0039419F"/>
    <w:rsid w:val="00394206"/>
    <w:rsid w:val="0039448D"/>
    <w:rsid w:val="00394626"/>
    <w:rsid w:val="00394F81"/>
    <w:rsid w:val="003959B3"/>
    <w:rsid w:val="003959CC"/>
    <w:rsid w:val="00396244"/>
    <w:rsid w:val="003964EF"/>
    <w:rsid w:val="00396752"/>
    <w:rsid w:val="0039709F"/>
    <w:rsid w:val="00397436"/>
    <w:rsid w:val="00397500"/>
    <w:rsid w:val="003975BB"/>
    <w:rsid w:val="003975EA"/>
    <w:rsid w:val="00397FBC"/>
    <w:rsid w:val="003A035F"/>
    <w:rsid w:val="003A0512"/>
    <w:rsid w:val="003A05CE"/>
    <w:rsid w:val="003A079A"/>
    <w:rsid w:val="003A0AA8"/>
    <w:rsid w:val="003A1476"/>
    <w:rsid w:val="003A15B1"/>
    <w:rsid w:val="003A16A2"/>
    <w:rsid w:val="003A1BFA"/>
    <w:rsid w:val="003A1DB7"/>
    <w:rsid w:val="003A2E87"/>
    <w:rsid w:val="003A2EC8"/>
    <w:rsid w:val="003A2F81"/>
    <w:rsid w:val="003A3005"/>
    <w:rsid w:val="003A354C"/>
    <w:rsid w:val="003A35AD"/>
    <w:rsid w:val="003A3878"/>
    <w:rsid w:val="003A38F2"/>
    <w:rsid w:val="003A40BC"/>
    <w:rsid w:val="003A438C"/>
    <w:rsid w:val="003A4B25"/>
    <w:rsid w:val="003A4BC2"/>
    <w:rsid w:val="003A5324"/>
    <w:rsid w:val="003A5481"/>
    <w:rsid w:val="003A5916"/>
    <w:rsid w:val="003A6195"/>
    <w:rsid w:val="003A633B"/>
    <w:rsid w:val="003A66BA"/>
    <w:rsid w:val="003A6958"/>
    <w:rsid w:val="003A6DA0"/>
    <w:rsid w:val="003A6DB6"/>
    <w:rsid w:val="003A6F06"/>
    <w:rsid w:val="003A73D9"/>
    <w:rsid w:val="003A7610"/>
    <w:rsid w:val="003A7911"/>
    <w:rsid w:val="003A7A0F"/>
    <w:rsid w:val="003A7A5D"/>
    <w:rsid w:val="003A7C69"/>
    <w:rsid w:val="003A7CF1"/>
    <w:rsid w:val="003A7E36"/>
    <w:rsid w:val="003B0E03"/>
    <w:rsid w:val="003B19C2"/>
    <w:rsid w:val="003B1B9B"/>
    <w:rsid w:val="003B2261"/>
    <w:rsid w:val="003B2FFE"/>
    <w:rsid w:val="003B329A"/>
    <w:rsid w:val="003B32A8"/>
    <w:rsid w:val="003B373F"/>
    <w:rsid w:val="003B378E"/>
    <w:rsid w:val="003B3848"/>
    <w:rsid w:val="003B3953"/>
    <w:rsid w:val="003B3A04"/>
    <w:rsid w:val="003B4138"/>
    <w:rsid w:val="003B4609"/>
    <w:rsid w:val="003B4963"/>
    <w:rsid w:val="003B4CE2"/>
    <w:rsid w:val="003B51A2"/>
    <w:rsid w:val="003B567E"/>
    <w:rsid w:val="003B59E3"/>
    <w:rsid w:val="003B5B18"/>
    <w:rsid w:val="003B5ECA"/>
    <w:rsid w:val="003B5F74"/>
    <w:rsid w:val="003B6932"/>
    <w:rsid w:val="003B6ACF"/>
    <w:rsid w:val="003B6B09"/>
    <w:rsid w:val="003B6C28"/>
    <w:rsid w:val="003B6E23"/>
    <w:rsid w:val="003B709A"/>
    <w:rsid w:val="003B737A"/>
    <w:rsid w:val="003B74B8"/>
    <w:rsid w:val="003B7D26"/>
    <w:rsid w:val="003C0011"/>
    <w:rsid w:val="003C066D"/>
    <w:rsid w:val="003C08ED"/>
    <w:rsid w:val="003C150E"/>
    <w:rsid w:val="003C19D8"/>
    <w:rsid w:val="003C1BBE"/>
    <w:rsid w:val="003C1F2B"/>
    <w:rsid w:val="003C1F7B"/>
    <w:rsid w:val="003C20A9"/>
    <w:rsid w:val="003C2424"/>
    <w:rsid w:val="003C24D4"/>
    <w:rsid w:val="003C2A26"/>
    <w:rsid w:val="003C2E7B"/>
    <w:rsid w:val="003C2F5D"/>
    <w:rsid w:val="003C3225"/>
    <w:rsid w:val="003C3296"/>
    <w:rsid w:val="003C33F0"/>
    <w:rsid w:val="003C3750"/>
    <w:rsid w:val="003C3B04"/>
    <w:rsid w:val="003C4224"/>
    <w:rsid w:val="003C5018"/>
    <w:rsid w:val="003C5358"/>
    <w:rsid w:val="003C53C5"/>
    <w:rsid w:val="003C5865"/>
    <w:rsid w:val="003C5B44"/>
    <w:rsid w:val="003C6BF4"/>
    <w:rsid w:val="003C6EB6"/>
    <w:rsid w:val="003C7434"/>
    <w:rsid w:val="003C7544"/>
    <w:rsid w:val="003C77EE"/>
    <w:rsid w:val="003C788B"/>
    <w:rsid w:val="003C7BB0"/>
    <w:rsid w:val="003D06A4"/>
    <w:rsid w:val="003D06B5"/>
    <w:rsid w:val="003D08CF"/>
    <w:rsid w:val="003D0A0C"/>
    <w:rsid w:val="003D1026"/>
    <w:rsid w:val="003D1278"/>
    <w:rsid w:val="003D14E1"/>
    <w:rsid w:val="003D1E15"/>
    <w:rsid w:val="003D1EB5"/>
    <w:rsid w:val="003D21A0"/>
    <w:rsid w:val="003D2377"/>
    <w:rsid w:val="003D2516"/>
    <w:rsid w:val="003D2581"/>
    <w:rsid w:val="003D2D2E"/>
    <w:rsid w:val="003D2D56"/>
    <w:rsid w:val="003D3207"/>
    <w:rsid w:val="003D3486"/>
    <w:rsid w:val="003D35F7"/>
    <w:rsid w:val="003D3DCD"/>
    <w:rsid w:val="003D4523"/>
    <w:rsid w:val="003D4B87"/>
    <w:rsid w:val="003D4D8F"/>
    <w:rsid w:val="003D5226"/>
    <w:rsid w:val="003D530D"/>
    <w:rsid w:val="003D558E"/>
    <w:rsid w:val="003D5B5D"/>
    <w:rsid w:val="003D5E81"/>
    <w:rsid w:val="003D6626"/>
    <w:rsid w:val="003D689A"/>
    <w:rsid w:val="003D7211"/>
    <w:rsid w:val="003D722F"/>
    <w:rsid w:val="003D7236"/>
    <w:rsid w:val="003D7D82"/>
    <w:rsid w:val="003D7EB0"/>
    <w:rsid w:val="003E04D2"/>
    <w:rsid w:val="003E0A5D"/>
    <w:rsid w:val="003E0D15"/>
    <w:rsid w:val="003E0EBE"/>
    <w:rsid w:val="003E103E"/>
    <w:rsid w:val="003E1164"/>
    <w:rsid w:val="003E1167"/>
    <w:rsid w:val="003E1726"/>
    <w:rsid w:val="003E1C77"/>
    <w:rsid w:val="003E21B2"/>
    <w:rsid w:val="003E2769"/>
    <w:rsid w:val="003E2917"/>
    <w:rsid w:val="003E2C1D"/>
    <w:rsid w:val="003E4464"/>
    <w:rsid w:val="003E49A8"/>
    <w:rsid w:val="003E4DEA"/>
    <w:rsid w:val="003E4FB9"/>
    <w:rsid w:val="003E5516"/>
    <w:rsid w:val="003E582F"/>
    <w:rsid w:val="003E58F5"/>
    <w:rsid w:val="003E5A52"/>
    <w:rsid w:val="003E5E5C"/>
    <w:rsid w:val="003E62C8"/>
    <w:rsid w:val="003E6A0B"/>
    <w:rsid w:val="003E6F1B"/>
    <w:rsid w:val="003E72DA"/>
    <w:rsid w:val="003E736E"/>
    <w:rsid w:val="003E7481"/>
    <w:rsid w:val="003E7591"/>
    <w:rsid w:val="003E7704"/>
    <w:rsid w:val="003E7730"/>
    <w:rsid w:val="003E7924"/>
    <w:rsid w:val="003E7A8A"/>
    <w:rsid w:val="003E7D2A"/>
    <w:rsid w:val="003E7DD2"/>
    <w:rsid w:val="003E7E03"/>
    <w:rsid w:val="003F044D"/>
    <w:rsid w:val="003F0B6B"/>
    <w:rsid w:val="003F1607"/>
    <w:rsid w:val="003F1806"/>
    <w:rsid w:val="003F18EB"/>
    <w:rsid w:val="003F1B23"/>
    <w:rsid w:val="003F1BC3"/>
    <w:rsid w:val="003F1F07"/>
    <w:rsid w:val="003F2074"/>
    <w:rsid w:val="003F213B"/>
    <w:rsid w:val="003F229D"/>
    <w:rsid w:val="003F271E"/>
    <w:rsid w:val="003F290F"/>
    <w:rsid w:val="003F3056"/>
    <w:rsid w:val="003F31A7"/>
    <w:rsid w:val="003F31AD"/>
    <w:rsid w:val="003F31E0"/>
    <w:rsid w:val="003F3670"/>
    <w:rsid w:val="003F3BBC"/>
    <w:rsid w:val="003F3C8D"/>
    <w:rsid w:val="003F40A3"/>
    <w:rsid w:val="003F46C8"/>
    <w:rsid w:val="003F4711"/>
    <w:rsid w:val="003F494C"/>
    <w:rsid w:val="003F4F3E"/>
    <w:rsid w:val="003F5801"/>
    <w:rsid w:val="003F5857"/>
    <w:rsid w:val="003F626A"/>
    <w:rsid w:val="003F62DE"/>
    <w:rsid w:val="003F636F"/>
    <w:rsid w:val="003F6475"/>
    <w:rsid w:val="003F6706"/>
    <w:rsid w:val="003F674E"/>
    <w:rsid w:val="003F6C3F"/>
    <w:rsid w:val="003F6CA0"/>
    <w:rsid w:val="003F6CA4"/>
    <w:rsid w:val="003F7247"/>
    <w:rsid w:val="003F752E"/>
    <w:rsid w:val="003F75F0"/>
    <w:rsid w:val="003F76E1"/>
    <w:rsid w:val="003F7785"/>
    <w:rsid w:val="003F7BDA"/>
    <w:rsid w:val="00400099"/>
    <w:rsid w:val="0040039A"/>
    <w:rsid w:val="004007FB"/>
    <w:rsid w:val="00400E8A"/>
    <w:rsid w:val="004012A8"/>
    <w:rsid w:val="004019CA"/>
    <w:rsid w:val="00401F00"/>
    <w:rsid w:val="00402322"/>
    <w:rsid w:val="00402471"/>
    <w:rsid w:val="00403230"/>
    <w:rsid w:val="004036AD"/>
    <w:rsid w:val="004037DE"/>
    <w:rsid w:val="00403920"/>
    <w:rsid w:val="004039D8"/>
    <w:rsid w:val="00403D81"/>
    <w:rsid w:val="00403DC4"/>
    <w:rsid w:val="00404FBE"/>
    <w:rsid w:val="0040535C"/>
    <w:rsid w:val="00405A78"/>
    <w:rsid w:val="00405B9F"/>
    <w:rsid w:val="004065A5"/>
    <w:rsid w:val="00406616"/>
    <w:rsid w:val="00406652"/>
    <w:rsid w:val="00406D07"/>
    <w:rsid w:val="00406D99"/>
    <w:rsid w:val="00406E74"/>
    <w:rsid w:val="004070C5"/>
    <w:rsid w:val="00407291"/>
    <w:rsid w:val="00407C7B"/>
    <w:rsid w:val="0041036A"/>
    <w:rsid w:val="00410AF6"/>
    <w:rsid w:val="00410EBE"/>
    <w:rsid w:val="00411012"/>
    <w:rsid w:val="0041119C"/>
    <w:rsid w:val="00411293"/>
    <w:rsid w:val="0041169F"/>
    <w:rsid w:val="00411B1F"/>
    <w:rsid w:val="004124A8"/>
    <w:rsid w:val="00412855"/>
    <w:rsid w:val="00412E2E"/>
    <w:rsid w:val="0041315C"/>
    <w:rsid w:val="004132BB"/>
    <w:rsid w:val="004132DE"/>
    <w:rsid w:val="00413632"/>
    <w:rsid w:val="004136E9"/>
    <w:rsid w:val="0041370A"/>
    <w:rsid w:val="00413E69"/>
    <w:rsid w:val="00413F2A"/>
    <w:rsid w:val="004141AC"/>
    <w:rsid w:val="004142DF"/>
    <w:rsid w:val="00414549"/>
    <w:rsid w:val="004148BF"/>
    <w:rsid w:val="00414A7F"/>
    <w:rsid w:val="00414EE1"/>
    <w:rsid w:val="004153D9"/>
    <w:rsid w:val="004159E6"/>
    <w:rsid w:val="00415BF7"/>
    <w:rsid w:val="00415D0C"/>
    <w:rsid w:val="00415E16"/>
    <w:rsid w:val="00417068"/>
    <w:rsid w:val="0041708C"/>
    <w:rsid w:val="004170C1"/>
    <w:rsid w:val="0041713C"/>
    <w:rsid w:val="00417586"/>
    <w:rsid w:val="0041764C"/>
    <w:rsid w:val="0041799C"/>
    <w:rsid w:val="00417AB1"/>
    <w:rsid w:val="00417D4E"/>
    <w:rsid w:val="0042012F"/>
    <w:rsid w:val="0042028F"/>
    <w:rsid w:val="00420350"/>
    <w:rsid w:val="0042057D"/>
    <w:rsid w:val="0042065E"/>
    <w:rsid w:val="004206D7"/>
    <w:rsid w:val="00420894"/>
    <w:rsid w:val="004208E7"/>
    <w:rsid w:val="004209EA"/>
    <w:rsid w:val="0042100E"/>
    <w:rsid w:val="004211F9"/>
    <w:rsid w:val="00421463"/>
    <w:rsid w:val="00421557"/>
    <w:rsid w:val="0042158B"/>
    <w:rsid w:val="004218EC"/>
    <w:rsid w:val="004219CF"/>
    <w:rsid w:val="00421CB2"/>
    <w:rsid w:val="00421D62"/>
    <w:rsid w:val="00421E16"/>
    <w:rsid w:val="004223E3"/>
    <w:rsid w:val="0042249E"/>
    <w:rsid w:val="004225F9"/>
    <w:rsid w:val="00422772"/>
    <w:rsid w:val="00422BB3"/>
    <w:rsid w:val="00422DA8"/>
    <w:rsid w:val="00422F77"/>
    <w:rsid w:val="00422F8E"/>
    <w:rsid w:val="00423129"/>
    <w:rsid w:val="0042337D"/>
    <w:rsid w:val="004236A4"/>
    <w:rsid w:val="00423D87"/>
    <w:rsid w:val="004245AE"/>
    <w:rsid w:val="00424687"/>
    <w:rsid w:val="00424BC6"/>
    <w:rsid w:val="00424C15"/>
    <w:rsid w:val="00424C91"/>
    <w:rsid w:val="00425792"/>
    <w:rsid w:val="00425AC3"/>
    <w:rsid w:val="00425D12"/>
    <w:rsid w:val="00425D81"/>
    <w:rsid w:val="00426131"/>
    <w:rsid w:val="00426FDB"/>
    <w:rsid w:val="00427925"/>
    <w:rsid w:val="00427E5C"/>
    <w:rsid w:val="004302AB"/>
    <w:rsid w:val="004302AC"/>
    <w:rsid w:val="0043035A"/>
    <w:rsid w:val="004305AC"/>
    <w:rsid w:val="004305E6"/>
    <w:rsid w:val="004306C1"/>
    <w:rsid w:val="0043176E"/>
    <w:rsid w:val="00431F32"/>
    <w:rsid w:val="004321A4"/>
    <w:rsid w:val="0043240E"/>
    <w:rsid w:val="004328D8"/>
    <w:rsid w:val="004328EC"/>
    <w:rsid w:val="0043316B"/>
    <w:rsid w:val="00433266"/>
    <w:rsid w:val="00433A20"/>
    <w:rsid w:val="00433D2E"/>
    <w:rsid w:val="00433E6B"/>
    <w:rsid w:val="00433FA2"/>
    <w:rsid w:val="0043472B"/>
    <w:rsid w:val="0043477A"/>
    <w:rsid w:val="00434CAB"/>
    <w:rsid w:val="00434E85"/>
    <w:rsid w:val="00435013"/>
    <w:rsid w:val="00435041"/>
    <w:rsid w:val="00435341"/>
    <w:rsid w:val="00435B85"/>
    <w:rsid w:val="00435DBB"/>
    <w:rsid w:val="00436518"/>
    <w:rsid w:val="00436D40"/>
    <w:rsid w:val="004375C4"/>
    <w:rsid w:val="00437853"/>
    <w:rsid w:val="0043793C"/>
    <w:rsid w:val="0043795E"/>
    <w:rsid w:val="00437A63"/>
    <w:rsid w:val="00437EE5"/>
    <w:rsid w:val="004404FA"/>
    <w:rsid w:val="004406EE"/>
    <w:rsid w:val="004406F9"/>
    <w:rsid w:val="004410DB"/>
    <w:rsid w:val="0044140C"/>
    <w:rsid w:val="0044156C"/>
    <w:rsid w:val="004418BE"/>
    <w:rsid w:val="004425F4"/>
    <w:rsid w:val="00442FAB"/>
    <w:rsid w:val="0044309F"/>
    <w:rsid w:val="00443D42"/>
    <w:rsid w:val="0044434B"/>
    <w:rsid w:val="00444507"/>
    <w:rsid w:val="00444F28"/>
    <w:rsid w:val="0044574C"/>
    <w:rsid w:val="00445875"/>
    <w:rsid w:val="004458DD"/>
    <w:rsid w:val="00445DD7"/>
    <w:rsid w:val="00446253"/>
    <w:rsid w:val="0044633E"/>
    <w:rsid w:val="004465DB"/>
    <w:rsid w:val="00446639"/>
    <w:rsid w:val="00446B7D"/>
    <w:rsid w:val="00446E55"/>
    <w:rsid w:val="00447076"/>
    <w:rsid w:val="0044750E"/>
    <w:rsid w:val="00447765"/>
    <w:rsid w:val="004503A9"/>
    <w:rsid w:val="0045042F"/>
    <w:rsid w:val="004504D1"/>
    <w:rsid w:val="004505BA"/>
    <w:rsid w:val="00450AF1"/>
    <w:rsid w:val="00450BB8"/>
    <w:rsid w:val="00451172"/>
    <w:rsid w:val="0045177B"/>
    <w:rsid w:val="00451937"/>
    <w:rsid w:val="004519F7"/>
    <w:rsid w:val="00451FE3"/>
    <w:rsid w:val="004526B5"/>
    <w:rsid w:val="004526C8"/>
    <w:rsid w:val="0045271D"/>
    <w:rsid w:val="00452E58"/>
    <w:rsid w:val="004530CD"/>
    <w:rsid w:val="004531E9"/>
    <w:rsid w:val="004534A4"/>
    <w:rsid w:val="004536AA"/>
    <w:rsid w:val="0045376D"/>
    <w:rsid w:val="0045387E"/>
    <w:rsid w:val="00453B10"/>
    <w:rsid w:val="00453F99"/>
    <w:rsid w:val="00453FA4"/>
    <w:rsid w:val="004541C2"/>
    <w:rsid w:val="004541C7"/>
    <w:rsid w:val="004544F8"/>
    <w:rsid w:val="00454AE5"/>
    <w:rsid w:val="00454CDB"/>
    <w:rsid w:val="00454F9B"/>
    <w:rsid w:val="0045514C"/>
    <w:rsid w:val="004558E8"/>
    <w:rsid w:val="00455CC1"/>
    <w:rsid w:val="00455DB4"/>
    <w:rsid w:val="00456149"/>
    <w:rsid w:val="004561E7"/>
    <w:rsid w:val="004562E5"/>
    <w:rsid w:val="00456F75"/>
    <w:rsid w:val="00457001"/>
    <w:rsid w:val="0045701C"/>
    <w:rsid w:val="004579D8"/>
    <w:rsid w:val="00457A0F"/>
    <w:rsid w:val="00457A43"/>
    <w:rsid w:val="00457DFA"/>
    <w:rsid w:val="00457E73"/>
    <w:rsid w:val="00460118"/>
    <w:rsid w:val="004605A6"/>
    <w:rsid w:val="00460AE9"/>
    <w:rsid w:val="00460CB0"/>
    <w:rsid w:val="00461080"/>
    <w:rsid w:val="004613E8"/>
    <w:rsid w:val="00461A39"/>
    <w:rsid w:val="00461BF1"/>
    <w:rsid w:val="00461C13"/>
    <w:rsid w:val="00462413"/>
    <w:rsid w:val="004625CC"/>
    <w:rsid w:val="004627D8"/>
    <w:rsid w:val="004627F5"/>
    <w:rsid w:val="00462D22"/>
    <w:rsid w:val="00462FB3"/>
    <w:rsid w:val="00463048"/>
    <w:rsid w:val="00463BAD"/>
    <w:rsid w:val="004646E5"/>
    <w:rsid w:val="0046479B"/>
    <w:rsid w:val="00464C03"/>
    <w:rsid w:val="00465A54"/>
    <w:rsid w:val="00465B61"/>
    <w:rsid w:val="00465DF7"/>
    <w:rsid w:val="00465F6E"/>
    <w:rsid w:val="00465F82"/>
    <w:rsid w:val="004664DF"/>
    <w:rsid w:val="0046667F"/>
    <w:rsid w:val="004668CB"/>
    <w:rsid w:val="00467346"/>
    <w:rsid w:val="00467389"/>
    <w:rsid w:val="004673DC"/>
    <w:rsid w:val="00467AC5"/>
    <w:rsid w:val="00470A6D"/>
    <w:rsid w:val="00471371"/>
    <w:rsid w:val="00471430"/>
    <w:rsid w:val="004714CD"/>
    <w:rsid w:val="00471C94"/>
    <w:rsid w:val="004722D3"/>
    <w:rsid w:val="00472F76"/>
    <w:rsid w:val="00473279"/>
    <w:rsid w:val="004736AC"/>
    <w:rsid w:val="00473773"/>
    <w:rsid w:val="00473AF7"/>
    <w:rsid w:val="00473CBE"/>
    <w:rsid w:val="00473D59"/>
    <w:rsid w:val="00473E04"/>
    <w:rsid w:val="004743C8"/>
    <w:rsid w:val="0047476A"/>
    <w:rsid w:val="00474848"/>
    <w:rsid w:val="00474A86"/>
    <w:rsid w:val="00474D64"/>
    <w:rsid w:val="00475AB6"/>
    <w:rsid w:val="00475C2E"/>
    <w:rsid w:val="00475CEE"/>
    <w:rsid w:val="00476320"/>
    <w:rsid w:val="004765E1"/>
    <w:rsid w:val="00476612"/>
    <w:rsid w:val="004766E5"/>
    <w:rsid w:val="00476F83"/>
    <w:rsid w:val="00476FB4"/>
    <w:rsid w:val="00477088"/>
    <w:rsid w:val="00477915"/>
    <w:rsid w:val="00477E66"/>
    <w:rsid w:val="00480807"/>
    <w:rsid w:val="00480962"/>
    <w:rsid w:val="00480DDE"/>
    <w:rsid w:val="00481496"/>
    <w:rsid w:val="00481620"/>
    <w:rsid w:val="00481AA7"/>
    <w:rsid w:val="0048213B"/>
    <w:rsid w:val="00482527"/>
    <w:rsid w:val="004825EC"/>
    <w:rsid w:val="0048260C"/>
    <w:rsid w:val="004826E1"/>
    <w:rsid w:val="00482832"/>
    <w:rsid w:val="00482970"/>
    <w:rsid w:val="00482FFB"/>
    <w:rsid w:val="00483409"/>
    <w:rsid w:val="00483960"/>
    <w:rsid w:val="00483A4D"/>
    <w:rsid w:val="00483BCB"/>
    <w:rsid w:val="00483D78"/>
    <w:rsid w:val="00483ECD"/>
    <w:rsid w:val="0048417F"/>
    <w:rsid w:val="00484261"/>
    <w:rsid w:val="004845FD"/>
    <w:rsid w:val="004848B3"/>
    <w:rsid w:val="00484E44"/>
    <w:rsid w:val="00484EC0"/>
    <w:rsid w:val="004852BC"/>
    <w:rsid w:val="004852FD"/>
    <w:rsid w:val="0048545A"/>
    <w:rsid w:val="004855ED"/>
    <w:rsid w:val="00485638"/>
    <w:rsid w:val="00485652"/>
    <w:rsid w:val="00485733"/>
    <w:rsid w:val="00485A10"/>
    <w:rsid w:val="00485DF9"/>
    <w:rsid w:val="004861B4"/>
    <w:rsid w:val="0048678E"/>
    <w:rsid w:val="00486821"/>
    <w:rsid w:val="0048689C"/>
    <w:rsid w:val="00487644"/>
    <w:rsid w:val="00487A4B"/>
    <w:rsid w:val="00487D43"/>
    <w:rsid w:val="00487F42"/>
    <w:rsid w:val="00490144"/>
    <w:rsid w:val="004901D8"/>
    <w:rsid w:val="00490322"/>
    <w:rsid w:val="00490B89"/>
    <w:rsid w:val="00490F02"/>
    <w:rsid w:val="004912A8"/>
    <w:rsid w:val="004913EC"/>
    <w:rsid w:val="00491466"/>
    <w:rsid w:val="004915DC"/>
    <w:rsid w:val="00491916"/>
    <w:rsid w:val="00491FA6"/>
    <w:rsid w:val="004920B9"/>
    <w:rsid w:val="0049275D"/>
    <w:rsid w:val="004929E4"/>
    <w:rsid w:val="00492F47"/>
    <w:rsid w:val="00493157"/>
    <w:rsid w:val="004934B0"/>
    <w:rsid w:val="004936D2"/>
    <w:rsid w:val="00493BEE"/>
    <w:rsid w:val="00494403"/>
    <w:rsid w:val="00494600"/>
    <w:rsid w:val="004948C2"/>
    <w:rsid w:val="00494AE9"/>
    <w:rsid w:val="00494B79"/>
    <w:rsid w:val="00494C0F"/>
    <w:rsid w:val="004953F1"/>
    <w:rsid w:val="0049575C"/>
    <w:rsid w:val="00495C32"/>
    <w:rsid w:val="004960F5"/>
    <w:rsid w:val="00496437"/>
    <w:rsid w:val="00496537"/>
    <w:rsid w:val="004966A3"/>
    <w:rsid w:val="00496A17"/>
    <w:rsid w:val="00496D4D"/>
    <w:rsid w:val="00496D79"/>
    <w:rsid w:val="00496DAE"/>
    <w:rsid w:val="0049701A"/>
    <w:rsid w:val="004974C5"/>
    <w:rsid w:val="00497762"/>
    <w:rsid w:val="00497B8B"/>
    <w:rsid w:val="00497D92"/>
    <w:rsid w:val="00497E91"/>
    <w:rsid w:val="004A02A9"/>
    <w:rsid w:val="004A1122"/>
    <w:rsid w:val="004A12DE"/>
    <w:rsid w:val="004A151F"/>
    <w:rsid w:val="004A1920"/>
    <w:rsid w:val="004A1B2A"/>
    <w:rsid w:val="004A1C97"/>
    <w:rsid w:val="004A1DC7"/>
    <w:rsid w:val="004A211F"/>
    <w:rsid w:val="004A21B3"/>
    <w:rsid w:val="004A268E"/>
    <w:rsid w:val="004A28C0"/>
    <w:rsid w:val="004A2C84"/>
    <w:rsid w:val="004A3230"/>
    <w:rsid w:val="004A39BC"/>
    <w:rsid w:val="004A3CF5"/>
    <w:rsid w:val="004A3ECC"/>
    <w:rsid w:val="004A43AE"/>
    <w:rsid w:val="004A4458"/>
    <w:rsid w:val="004A4811"/>
    <w:rsid w:val="004A4C71"/>
    <w:rsid w:val="004A4CAB"/>
    <w:rsid w:val="004A4CF5"/>
    <w:rsid w:val="004A4ED3"/>
    <w:rsid w:val="004A56F9"/>
    <w:rsid w:val="004A59FB"/>
    <w:rsid w:val="004A5A03"/>
    <w:rsid w:val="004A5FEE"/>
    <w:rsid w:val="004A63D3"/>
    <w:rsid w:val="004A69FF"/>
    <w:rsid w:val="004A6A63"/>
    <w:rsid w:val="004A6D0E"/>
    <w:rsid w:val="004A6DBE"/>
    <w:rsid w:val="004A6F54"/>
    <w:rsid w:val="004A717A"/>
    <w:rsid w:val="004A7327"/>
    <w:rsid w:val="004A7426"/>
    <w:rsid w:val="004A74AE"/>
    <w:rsid w:val="004A75B2"/>
    <w:rsid w:val="004A7B24"/>
    <w:rsid w:val="004A7C35"/>
    <w:rsid w:val="004A7D92"/>
    <w:rsid w:val="004B0413"/>
    <w:rsid w:val="004B05B5"/>
    <w:rsid w:val="004B0936"/>
    <w:rsid w:val="004B0C31"/>
    <w:rsid w:val="004B0CD5"/>
    <w:rsid w:val="004B132B"/>
    <w:rsid w:val="004B138D"/>
    <w:rsid w:val="004B1D8E"/>
    <w:rsid w:val="004B20FC"/>
    <w:rsid w:val="004B2406"/>
    <w:rsid w:val="004B2A38"/>
    <w:rsid w:val="004B2AF0"/>
    <w:rsid w:val="004B3329"/>
    <w:rsid w:val="004B3338"/>
    <w:rsid w:val="004B382B"/>
    <w:rsid w:val="004B38E7"/>
    <w:rsid w:val="004B3DD6"/>
    <w:rsid w:val="004B3E4E"/>
    <w:rsid w:val="004B3F08"/>
    <w:rsid w:val="004B44CA"/>
    <w:rsid w:val="004B46DB"/>
    <w:rsid w:val="004B4A84"/>
    <w:rsid w:val="004B4C69"/>
    <w:rsid w:val="004B4D00"/>
    <w:rsid w:val="004B4FB1"/>
    <w:rsid w:val="004B525E"/>
    <w:rsid w:val="004B5657"/>
    <w:rsid w:val="004B5908"/>
    <w:rsid w:val="004B5C2B"/>
    <w:rsid w:val="004B5CBE"/>
    <w:rsid w:val="004B624D"/>
    <w:rsid w:val="004B62A4"/>
    <w:rsid w:val="004B6320"/>
    <w:rsid w:val="004B66BD"/>
    <w:rsid w:val="004B6E21"/>
    <w:rsid w:val="004B7121"/>
    <w:rsid w:val="004B727C"/>
    <w:rsid w:val="004B7886"/>
    <w:rsid w:val="004B7E0A"/>
    <w:rsid w:val="004C010C"/>
    <w:rsid w:val="004C1193"/>
    <w:rsid w:val="004C1BF0"/>
    <w:rsid w:val="004C262F"/>
    <w:rsid w:val="004C26F3"/>
    <w:rsid w:val="004C2798"/>
    <w:rsid w:val="004C310A"/>
    <w:rsid w:val="004C3188"/>
    <w:rsid w:val="004C394A"/>
    <w:rsid w:val="004C3A64"/>
    <w:rsid w:val="004C3CC4"/>
    <w:rsid w:val="004C3D85"/>
    <w:rsid w:val="004C3F12"/>
    <w:rsid w:val="004C406B"/>
    <w:rsid w:val="004C408A"/>
    <w:rsid w:val="004C4A05"/>
    <w:rsid w:val="004C4BBC"/>
    <w:rsid w:val="004C4CC7"/>
    <w:rsid w:val="004C4E5E"/>
    <w:rsid w:val="004C4EC2"/>
    <w:rsid w:val="004C516B"/>
    <w:rsid w:val="004C5A4B"/>
    <w:rsid w:val="004C6075"/>
    <w:rsid w:val="004C6579"/>
    <w:rsid w:val="004C6581"/>
    <w:rsid w:val="004C6C05"/>
    <w:rsid w:val="004C6C24"/>
    <w:rsid w:val="004C6F4A"/>
    <w:rsid w:val="004C709B"/>
    <w:rsid w:val="004C7162"/>
    <w:rsid w:val="004C72CD"/>
    <w:rsid w:val="004C7404"/>
    <w:rsid w:val="004D0199"/>
    <w:rsid w:val="004D02BA"/>
    <w:rsid w:val="004D0547"/>
    <w:rsid w:val="004D0670"/>
    <w:rsid w:val="004D095C"/>
    <w:rsid w:val="004D0998"/>
    <w:rsid w:val="004D0B96"/>
    <w:rsid w:val="004D0ED1"/>
    <w:rsid w:val="004D12C1"/>
    <w:rsid w:val="004D1B3F"/>
    <w:rsid w:val="004D20B1"/>
    <w:rsid w:val="004D212B"/>
    <w:rsid w:val="004D2257"/>
    <w:rsid w:val="004D2B24"/>
    <w:rsid w:val="004D3164"/>
    <w:rsid w:val="004D3BC7"/>
    <w:rsid w:val="004D3D02"/>
    <w:rsid w:val="004D3E0A"/>
    <w:rsid w:val="004D444B"/>
    <w:rsid w:val="004D48FB"/>
    <w:rsid w:val="004D4A92"/>
    <w:rsid w:val="004D57EF"/>
    <w:rsid w:val="004D5E3E"/>
    <w:rsid w:val="004D5F0A"/>
    <w:rsid w:val="004D6005"/>
    <w:rsid w:val="004D6495"/>
    <w:rsid w:val="004D68BA"/>
    <w:rsid w:val="004D7226"/>
    <w:rsid w:val="004D74A3"/>
    <w:rsid w:val="004D74E0"/>
    <w:rsid w:val="004D7976"/>
    <w:rsid w:val="004D79AF"/>
    <w:rsid w:val="004D7B9D"/>
    <w:rsid w:val="004D7CAA"/>
    <w:rsid w:val="004E05F0"/>
    <w:rsid w:val="004E06DA"/>
    <w:rsid w:val="004E0A51"/>
    <w:rsid w:val="004E0DB4"/>
    <w:rsid w:val="004E1543"/>
    <w:rsid w:val="004E158F"/>
    <w:rsid w:val="004E19FE"/>
    <w:rsid w:val="004E22F0"/>
    <w:rsid w:val="004E2419"/>
    <w:rsid w:val="004E243D"/>
    <w:rsid w:val="004E283A"/>
    <w:rsid w:val="004E2BF5"/>
    <w:rsid w:val="004E2DD9"/>
    <w:rsid w:val="004E30DB"/>
    <w:rsid w:val="004E349E"/>
    <w:rsid w:val="004E3784"/>
    <w:rsid w:val="004E382D"/>
    <w:rsid w:val="004E42F8"/>
    <w:rsid w:val="004E448B"/>
    <w:rsid w:val="004E456E"/>
    <w:rsid w:val="004E466E"/>
    <w:rsid w:val="004E4889"/>
    <w:rsid w:val="004E48E4"/>
    <w:rsid w:val="004E4B52"/>
    <w:rsid w:val="004E4CA1"/>
    <w:rsid w:val="004E4F3A"/>
    <w:rsid w:val="004E51CF"/>
    <w:rsid w:val="004E531F"/>
    <w:rsid w:val="004E5528"/>
    <w:rsid w:val="004E57B1"/>
    <w:rsid w:val="004E5A7B"/>
    <w:rsid w:val="004E6218"/>
    <w:rsid w:val="004E627A"/>
    <w:rsid w:val="004E65DD"/>
    <w:rsid w:val="004E7030"/>
    <w:rsid w:val="004E7228"/>
    <w:rsid w:val="004E7229"/>
    <w:rsid w:val="004E775A"/>
    <w:rsid w:val="004E79EE"/>
    <w:rsid w:val="004E7B38"/>
    <w:rsid w:val="004F0188"/>
    <w:rsid w:val="004F1163"/>
    <w:rsid w:val="004F1176"/>
    <w:rsid w:val="004F1915"/>
    <w:rsid w:val="004F1A74"/>
    <w:rsid w:val="004F1CF0"/>
    <w:rsid w:val="004F1D94"/>
    <w:rsid w:val="004F202F"/>
    <w:rsid w:val="004F21B1"/>
    <w:rsid w:val="004F245F"/>
    <w:rsid w:val="004F273E"/>
    <w:rsid w:val="004F2A76"/>
    <w:rsid w:val="004F2FA8"/>
    <w:rsid w:val="004F31BA"/>
    <w:rsid w:val="004F32D3"/>
    <w:rsid w:val="004F37F0"/>
    <w:rsid w:val="004F3D3F"/>
    <w:rsid w:val="004F3D74"/>
    <w:rsid w:val="004F433C"/>
    <w:rsid w:val="004F435B"/>
    <w:rsid w:val="004F45B8"/>
    <w:rsid w:val="004F4A09"/>
    <w:rsid w:val="004F4D1D"/>
    <w:rsid w:val="004F52F1"/>
    <w:rsid w:val="004F5802"/>
    <w:rsid w:val="004F587F"/>
    <w:rsid w:val="004F5A5C"/>
    <w:rsid w:val="004F60D4"/>
    <w:rsid w:val="004F6654"/>
    <w:rsid w:val="004F6A18"/>
    <w:rsid w:val="004F6C53"/>
    <w:rsid w:val="004F6FB0"/>
    <w:rsid w:val="004F71AD"/>
    <w:rsid w:val="004F7541"/>
    <w:rsid w:val="004F7D00"/>
    <w:rsid w:val="004F7D40"/>
    <w:rsid w:val="00500125"/>
    <w:rsid w:val="00500425"/>
    <w:rsid w:val="005007CB"/>
    <w:rsid w:val="00500969"/>
    <w:rsid w:val="00501412"/>
    <w:rsid w:val="0050143F"/>
    <w:rsid w:val="00501B39"/>
    <w:rsid w:val="00501F66"/>
    <w:rsid w:val="00502071"/>
    <w:rsid w:val="00502181"/>
    <w:rsid w:val="00502349"/>
    <w:rsid w:val="00502B18"/>
    <w:rsid w:val="00502CBC"/>
    <w:rsid w:val="00502D3A"/>
    <w:rsid w:val="00502F5B"/>
    <w:rsid w:val="0050335D"/>
    <w:rsid w:val="00503753"/>
    <w:rsid w:val="0050391A"/>
    <w:rsid w:val="00503BB4"/>
    <w:rsid w:val="00503CFD"/>
    <w:rsid w:val="00503E3E"/>
    <w:rsid w:val="0050453A"/>
    <w:rsid w:val="00504858"/>
    <w:rsid w:val="00504A94"/>
    <w:rsid w:val="00504B3E"/>
    <w:rsid w:val="005059ED"/>
    <w:rsid w:val="00505BF8"/>
    <w:rsid w:val="00505C7B"/>
    <w:rsid w:val="00506284"/>
    <w:rsid w:val="00506510"/>
    <w:rsid w:val="00506784"/>
    <w:rsid w:val="005067B8"/>
    <w:rsid w:val="005069D3"/>
    <w:rsid w:val="00506A13"/>
    <w:rsid w:val="00507BA3"/>
    <w:rsid w:val="00507F07"/>
    <w:rsid w:val="0051003A"/>
    <w:rsid w:val="00510141"/>
    <w:rsid w:val="00510A45"/>
    <w:rsid w:val="00510C82"/>
    <w:rsid w:val="00510EE6"/>
    <w:rsid w:val="005112B3"/>
    <w:rsid w:val="005115F6"/>
    <w:rsid w:val="00512074"/>
    <w:rsid w:val="005124E0"/>
    <w:rsid w:val="0051271E"/>
    <w:rsid w:val="00512B6D"/>
    <w:rsid w:val="00512E54"/>
    <w:rsid w:val="00512FA9"/>
    <w:rsid w:val="00512FEE"/>
    <w:rsid w:val="0051378F"/>
    <w:rsid w:val="0051415E"/>
    <w:rsid w:val="005142D5"/>
    <w:rsid w:val="005146E3"/>
    <w:rsid w:val="0051483D"/>
    <w:rsid w:val="00514982"/>
    <w:rsid w:val="00514A69"/>
    <w:rsid w:val="00514DE9"/>
    <w:rsid w:val="00514FA2"/>
    <w:rsid w:val="00515038"/>
    <w:rsid w:val="0051558E"/>
    <w:rsid w:val="00515802"/>
    <w:rsid w:val="00515FDC"/>
    <w:rsid w:val="005160E3"/>
    <w:rsid w:val="005162E8"/>
    <w:rsid w:val="00516345"/>
    <w:rsid w:val="005164E5"/>
    <w:rsid w:val="005200FA"/>
    <w:rsid w:val="00520214"/>
    <w:rsid w:val="005204E3"/>
    <w:rsid w:val="00520B28"/>
    <w:rsid w:val="00521099"/>
    <w:rsid w:val="00521252"/>
    <w:rsid w:val="005216C5"/>
    <w:rsid w:val="00521792"/>
    <w:rsid w:val="005222AA"/>
    <w:rsid w:val="00522C1D"/>
    <w:rsid w:val="00522EB6"/>
    <w:rsid w:val="00522F64"/>
    <w:rsid w:val="00523271"/>
    <w:rsid w:val="00523331"/>
    <w:rsid w:val="0052340B"/>
    <w:rsid w:val="00523729"/>
    <w:rsid w:val="005248C5"/>
    <w:rsid w:val="00524C40"/>
    <w:rsid w:val="0052537C"/>
    <w:rsid w:val="005265C5"/>
    <w:rsid w:val="00526D4E"/>
    <w:rsid w:val="0052720E"/>
    <w:rsid w:val="005275A5"/>
    <w:rsid w:val="005275A8"/>
    <w:rsid w:val="0052794D"/>
    <w:rsid w:val="00527A2A"/>
    <w:rsid w:val="00527BB6"/>
    <w:rsid w:val="00527CE1"/>
    <w:rsid w:val="00527DD3"/>
    <w:rsid w:val="00527F64"/>
    <w:rsid w:val="00530597"/>
    <w:rsid w:val="005309C7"/>
    <w:rsid w:val="00530ED7"/>
    <w:rsid w:val="00530F7C"/>
    <w:rsid w:val="005310A9"/>
    <w:rsid w:val="0053238A"/>
    <w:rsid w:val="005323AE"/>
    <w:rsid w:val="00532665"/>
    <w:rsid w:val="005326AE"/>
    <w:rsid w:val="00532945"/>
    <w:rsid w:val="00532E1D"/>
    <w:rsid w:val="00532F5B"/>
    <w:rsid w:val="00532F87"/>
    <w:rsid w:val="005332B9"/>
    <w:rsid w:val="00533439"/>
    <w:rsid w:val="005335E9"/>
    <w:rsid w:val="00533738"/>
    <w:rsid w:val="005337E9"/>
    <w:rsid w:val="00534105"/>
    <w:rsid w:val="005341C1"/>
    <w:rsid w:val="00534217"/>
    <w:rsid w:val="005349B7"/>
    <w:rsid w:val="00535231"/>
    <w:rsid w:val="0053549B"/>
    <w:rsid w:val="005355B4"/>
    <w:rsid w:val="005356D7"/>
    <w:rsid w:val="00535C2C"/>
    <w:rsid w:val="00535C3E"/>
    <w:rsid w:val="005368C5"/>
    <w:rsid w:val="0053693D"/>
    <w:rsid w:val="00536B08"/>
    <w:rsid w:val="00536CF9"/>
    <w:rsid w:val="005371DD"/>
    <w:rsid w:val="00537446"/>
    <w:rsid w:val="005375ED"/>
    <w:rsid w:val="0053780A"/>
    <w:rsid w:val="00537CC6"/>
    <w:rsid w:val="00537EE2"/>
    <w:rsid w:val="0054065A"/>
    <w:rsid w:val="005410DC"/>
    <w:rsid w:val="00541116"/>
    <w:rsid w:val="0054115D"/>
    <w:rsid w:val="005411DF"/>
    <w:rsid w:val="0054123E"/>
    <w:rsid w:val="00541350"/>
    <w:rsid w:val="005415E9"/>
    <w:rsid w:val="005419D8"/>
    <w:rsid w:val="00541E93"/>
    <w:rsid w:val="00541EAE"/>
    <w:rsid w:val="00542B33"/>
    <w:rsid w:val="00542C72"/>
    <w:rsid w:val="00542E0C"/>
    <w:rsid w:val="00542E83"/>
    <w:rsid w:val="005431C3"/>
    <w:rsid w:val="005432A3"/>
    <w:rsid w:val="00543335"/>
    <w:rsid w:val="00543350"/>
    <w:rsid w:val="005435C3"/>
    <w:rsid w:val="00543917"/>
    <w:rsid w:val="00543AC9"/>
    <w:rsid w:val="00543AE5"/>
    <w:rsid w:val="00543C9C"/>
    <w:rsid w:val="00543D5D"/>
    <w:rsid w:val="00544347"/>
    <w:rsid w:val="0054448A"/>
    <w:rsid w:val="005444D5"/>
    <w:rsid w:val="00544584"/>
    <w:rsid w:val="00544B25"/>
    <w:rsid w:val="00544C21"/>
    <w:rsid w:val="0054523F"/>
    <w:rsid w:val="005453CC"/>
    <w:rsid w:val="00545525"/>
    <w:rsid w:val="00545840"/>
    <w:rsid w:val="00545B3C"/>
    <w:rsid w:val="00546518"/>
    <w:rsid w:val="00546916"/>
    <w:rsid w:val="00546B6F"/>
    <w:rsid w:val="00547217"/>
    <w:rsid w:val="00547220"/>
    <w:rsid w:val="00547864"/>
    <w:rsid w:val="00547B04"/>
    <w:rsid w:val="00550035"/>
    <w:rsid w:val="0055032E"/>
    <w:rsid w:val="00550398"/>
    <w:rsid w:val="00550705"/>
    <w:rsid w:val="00550A62"/>
    <w:rsid w:val="00550ABC"/>
    <w:rsid w:val="00550B71"/>
    <w:rsid w:val="00550F22"/>
    <w:rsid w:val="0055138E"/>
    <w:rsid w:val="0055139B"/>
    <w:rsid w:val="005514EA"/>
    <w:rsid w:val="00551522"/>
    <w:rsid w:val="005515BC"/>
    <w:rsid w:val="0055183A"/>
    <w:rsid w:val="00552003"/>
    <w:rsid w:val="005526C1"/>
    <w:rsid w:val="00552A6C"/>
    <w:rsid w:val="00552AA3"/>
    <w:rsid w:val="00553427"/>
    <w:rsid w:val="00553763"/>
    <w:rsid w:val="00553F34"/>
    <w:rsid w:val="005541A6"/>
    <w:rsid w:val="00554202"/>
    <w:rsid w:val="00554370"/>
    <w:rsid w:val="005545D9"/>
    <w:rsid w:val="0055479F"/>
    <w:rsid w:val="00555712"/>
    <w:rsid w:val="00555BB6"/>
    <w:rsid w:val="00555E9A"/>
    <w:rsid w:val="0055681A"/>
    <w:rsid w:val="00556AF6"/>
    <w:rsid w:val="00556EE0"/>
    <w:rsid w:val="0055708B"/>
    <w:rsid w:val="00557161"/>
    <w:rsid w:val="005571AA"/>
    <w:rsid w:val="00557F24"/>
    <w:rsid w:val="00560150"/>
    <w:rsid w:val="005603FD"/>
    <w:rsid w:val="005607D7"/>
    <w:rsid w:val="00560B49"/>
    <w:rsid w:val="00560E43"/>
    <w:rsid w:val="00560FD8"/>
    <w:rsid w:val="005612D9"/>
    <w:rsid w:val="005616B7"/>
    <w:rsid w:val="00561811"/>
    <w:rsid w:val="005619D6"/>
    <w:rsid w:val="00561E24"/>
    <w:rsid w:val="00561E6E"/>
    <w:rsid w:val="00561E79"/>
    <w:rsid w:val="0056228A"/>
    <w:rsid w:val="0056239D"/>
    <w:rsid w:val="00562709"/>
    <w:rsid w:val="005627C4"/>
    <w:rsid w:val="005629CC"/>
    <w:rsid w:val="00562E15"/>
    <w:rsid w:val="00562FD6"/>
    <w:rsid w:val="00563093"/>
    <w:rsid w:val="00563234"/>
    <w:rsid w:val="00563632"/>
    <w:rsid w:val="00563A38"/>
    <w:rsid w:val="0056405E"/>
    <w:rsid w:val="005641F6"/>
    <w:rsid w:val="005642CB"/>
    <w:rsid w:val="00564849"/>
    <w:rsid w:val="00564872"/>
    <w:rsid w:val="00564F6D"/>
    <w:rsid w:val="00565169"/>
    <w:rsid w:val="00565D8F"/>
    <w:rsid w:val="00565E85"/>
    <w:rsid w:val="00565EBB"/>
    <w:rsid w:val="005665A6"/>
    <w:rsid w:val="005672BD"/>
    <w:rsid w:val="00567792"/>
    <w:rsid w:val="005677BA"/>
    <w:rsid w:val="005679FD"/>
    <w:rsid w:val="00570047"/>
    <w:rsid w:val="0057006B"/>
    <w:rsid w:val="00570576"/>
    <w:rsid w:val="0057066B"/>
    <w:rsid w:val="00570B60"/>
    <w:rsid w:val="00570F54"/>
    <w:rsid w:val="00570FE7"/>
    <w:rsid w:val="005710D7"/>
    <w:rsid w:val="00571535"/>
    <w:rsid w:val="00571594"/>
    <w:rsid w:val="005718BD"/>
    <w:rsid w:val="00571B62"/>
    <w:rsid w:val="005722D8"/>
    <w:rsid w:val="005725EA"/>
    <w:rsid w:val="00572C90"/>
    <w:rsid w:val="00572EAD"/>
    <w:rsid w:val="00572F09"/>
    <w:rsid w:val="0057335A"/>
    <w:rsid w:val="00573BA3"/>
    <w:rsid w:val="00573C4B"/>
    <w:rsid w:val="00574426"/>
    <w:rsid w:val="005747E6"/>
    <w:rsid w:val="00574934"/>
    <w:rsid w:val="00574DDA"/>
    <w:rsid w:val="005753B5"/>
    <w:rsid w:val="005754A8"/>
    <w:rsid w:val="005754C9"/>
    <w:rsid w:val="005755FA"/>
    <w:rsid w:val="00575706"/>
    <w:rsid w:val="00575AE7"/>
    <w:rsid w:val="00576520"/>
    <w:rsid w:val="00576667"/>
    <w:rsid w:val="0057680F"/>
    <w:rsid w:val="005769CC"/>
    <w:rsid w:val="00576A91"/>
    <w:rsid w:val="00576B1F"/>
    <w:rsid w:val="005779BC"/>
    <w:rsid w:val="00577F04"/>
    <w:rsid w:val="00577FBB"/>
    <w:rsid w:val="00580A9C"/>
    <w:rsid w:val="00580D4F"/>
    <w:rsid w:val="00580DA5"/>
    <w:rsid w:val="00580EFC"/>
    <w:rsid w:val="00581A60"/>
    <w:rsid w:val="00581F57"/>
    <w:rsid w:val="005827A8"/>
    <w:rsid w:val="0058302B"/>
    <w:rsid w:val="005832C2"/>
    <w:rsid w:val="005832D6"/>
    <w:rsid w:val="0058396C"/>
    <w:rsid w:val="0058405E"/>
    <w:rsid w:val="0058443B"/>
    <w:rsid w:val="00584657"/>
    <w:rsid w:val="00584695"/>
    <w:rsid w:val="00584744"/>
    <w:rsid w:val="0058482D"/>
    <w:rsid w:val="00584839"/>
    <w:rsid w:val="00585181"/>
    <w:rsid w:val="005852D9"/>
    <w:rsid w:val="00585441"/>
    <w:rsid w:val="00585618"/>
    <w:rsid w:val="0058590B"/>
    <w:rsid w:val="00585C4A"/>
    <w:rsid w:val="005860B9"/>
    <w:rsid w:val="005860EB"/>
    <w:rsid w:val="0058636A"/>
    <w:rsid w:val="00586AA6"/>
    <w:rsid w:val="00586C41"/>
    <w:rsid w:val="00586D79"/>
    <w:rsid w:val="00586DE6"/>
    <w:rsid w:val="0058731B"/>
    <w:rsid w:val="0058734E"/>
    <w:rsid w:val="00587660"/>
    <w:rsid w:val="005876CD"/>
    <w:rsid w:val="00587A7E"/>
    <w:rsid w:val="00587B00"/>
    <w:rsid w:val="00587BC2"/>
    <w:rsid w:val="00587FE2"/>
    <w:rsid w:val="005908CF"/>
    <w:rsid w:val="00590B70"/>
    <w:rsid w:val="00590D3A"/>
    <w:rsid w:val="00590DB7"/>
    <w:rsid w:val="0059165B"/>
    <w:rsid w:val="005917B2"/>
    <w:rsid w:val="005919E0"/>
    <w:rsid w:val="00591F27"/>
    <w:rsid w:val="00591FC8"/>
    <w:rsid w:val="005921E6"/>
    <w:rsid w:val="00592372"/>
    <w:rsid w:val="005928F1"/>
    <w:rsid w:val="005929A6"/>
    <w:rsid w:val="00592AD2"/>
    <w:rsid w:val="00592E17"/>
    <w:rsid w:val="005932E7"/>
    <w:rsid w:val="0059355C"/>
    <w:rsid w:val="00593815"/>
    <w:rsid w:val="00593EDD"/>
    <w:rsid w:val="0059407E"/>
    <w:rsid w:val="005945C9"/>
    <w:rsid w:val="0059472A"/>
    <w:rsid w:val="00594D86"/>
    <w:rsid w:val="00594DC0"/>
    <w:rsid w:val="005959FB"/>
    <w:rsid w:val="00595D42"/>
    <w:rsid w:val="00595DC1"/>
    <w:rsid w:val="00596163"/>
    <w:rsid w:val="00596607"/>
    <w:rsid w:val="005967A8"/>
    <w:rsid w:val="00596CB1"/>
    <w:rsid w:val="00596E3D"/>
    <w:rsid w:val="00596F61"/>
    <w:rsid w:val="00596FB8"/>
    <w:rsid w:val="00597501"/>
    <w:rsid w:val="005978B7"/>
    <w:rsid w:val="005979CC"/>
    <w:rsid w:val="00597DF3"/>
    <w:rsid w:val="005A0003"/>
    <w:rsid w:val="005A01A5"/>
    <w:rsid w:val="005A0B95"/>
    <w:rsid w:val="005A18A6"/>
    <w:rsid w:val="005A1A75"/>
    <w:rsid w:val="005A1CEA"/>
    <w:rsid w:val="005A1F7D"/>
    <w:rsid w:val="005A2255"/>
    <w:rsid w:val="005A23E7"/>
    <w:rsid w:val="005A2DEB"/>
    <w:rsid w:val="005A2E1F"/>
    <w:rsid w:val="005A3409"/>
    <w:rsid w:val="005A394B"/>
    <w:rsid w:val="005A3DD9"/>
    <w:rsid w:val="005A4FF4"/>
    <w:rsid w:val="005A5038"/>
    <w:rsid w:val="005A51EA"/>
    <w:rsid w:val="005A54CC"/>
    <w:rsid w:val="005A578E"/>
    <w:rsid w:val="005A5915"/>
    <w:rsid w:val="005A5BF5"/>
    <w:rsid w:val="005A5C3E"/>
    <w:rsid w:val="005A6022"/>
    <w:rsid w:val="005A6565"/>
    <w:rsid w:val="005A67EE"/>
    <w:rsid w:val="005A6FB7"/>
    <w:rsid w:val="005A7214"/>
    <w:rsid w:val="005A7320"/>
    <w:rsid w:val="005A776B"/>
    <w:rsid w:val="005A79E2"/>
    <w:rsid w:val="005A7A53"/>
    <w:rsid w:val="005A7B15"/>
    <w:rsid w:val="005B086D"/>
    <w:rsid w:val="005B0BA4"/>
    <w:rsid w:val="005B0C0C"/>
    <w:rsid w:val="005B0DB8"/>
    <w:rsid w:val="005B1222"/>
    <w:rsid w:val="005B14B9"/>
    <w:rsid w:val="005B2192"/>
    <w:rsid w:val="005B22B1"/>
    <w:rsid w:val="005B26DB"/>
    <w:rsid w:val="005B285B"/>
    <w:rsid w:val="005B2978"/>
    <w:rsid w:val="005B2B48"/>
    <w:rsid w:val="005B2F52"/>
    <w:rsid w:val="005B3349"/>
    <w:rsid w:val="005B36A7"/>
    <w:rsid w:val="005B37F8"/>
    <w:rsid w:val="005B3E4D"/>
    <w:rsid w:val="005B4636"/>
    <w:rsid w:val="005B4639"/>
    <w:rsid w:val="005B4767"/>
    <w:rsid w:val="005B499D"/>
    <w:rsid w:val="005B4F53"/>
    <w:rsid w:val="005B580E"/>
    <w:rsid w:val="005B5917"/>
    <w:rsid w:val="005B5C54"/>
    <w:rsid w:val="005B5D8B"/>
    <w:rsid w:val="005B6933"/>
    <w:rsid w:val="005B69D7"/>
    <w:rsid w:val="005B6ADF"/>
    <w:rsid w:val="005B6B8A"/>
    <w:rsid w:val="005B6BE8"/>
    <w:rsid w:val="005B6E6B"/>
    <w:rsid w:val="005B70FE"/>
    <w:rsid w:val="005B71EC"/>
    <w:rsid w:val="005B758A"/>
    <w:rsid w:val="005B79A3"/>
    <w:rsid w:val="005B79AF"/>
    <w:rsid w:val="005B79C8"/>
    <w:rsid w:val="005C089B"/>
    <w:rsid w:val="005C0AA3"/>
    <w:rsid w:val="005C0F25"/>
    <w:rsid w:val="005C1070"/>
    <w:rsid w:val="005C10D3"/>
    <w:rsid w:val="005C13F7"/>
    <w:rsid w:val="005C1DA4"/>
    <w:rsid w:val="005C2375"/>
    <w:rsid w:val="005C2465"/>
    <w:rsid w:val="005C2C1C"/>
    <w:rsid w:val="005C31C3"/>
    <w:rsid w:val="005C3716"/>
    <w:rsid w:val="005C421B"/>
    <w:rsid w:val="005C4549"/>
    <w:rsid w:val="005C4560"/>
    <w:rsid w:val="005C4BFF"/>
    <w:rsid w:val="005C4D6A"/>
    <w:rsid w:val="005C4E4A"/>
    <w:rsid w:val="005C51D2"/>
    <w:rsid w:val="005C54E2"/>
    <w:rsid w:val="005C5A23"/>
    <w:rsid w:val="005C5A2C"/>
    <w:rsid w:val="005C5BBD"/>
    <w:rsid w:val="005C5E74"/>
    <w:rsid w:val="005C6097"/>
    <w:rsid w:val="005C654B"/>
    <w:rsid w:val="005C68CA"/>
    <w:rsid w:val="005C6D1A"/>
    <w:rsid w:val="005C73DA"/>
    <w:rsid w:val="005C7435"/>
    <w:rsid w:val="005C7CC7"/>
    <w:rsid w:val="005C7DFC"/>
    <w:rsid w:val="005C7E66"/>
    <w:rsid w:val="005C7F44"/>
    <w:rsid w:val="005D00EA"/>
    <w:rsid w:val="005D033C"/>
    <w:rsid w:val="005D0C2E"/>
    <w:rsid w:val="005D0D45"/>
    <w:rsid w:val="005D0D84"/>
    <w:rsid w:val="005D10C9"/>
    <w:rsid w:val="005D1361"/>
    <w:rsid w:val="005D154D"/>
    <w:rsid w:val="005D1634"/>
    <w:rsid w:val="005D18B6"/>
    <w:rsid w:val="005D29C4"/>
    <w:rsid w:val="005D39C8"/>
    <w:rsid w:val="005D3DB1"/>
    <w:rsid w:val="005D4143"/>
    <w:rsid w:val="005D4263"/>
    <w:rsid w:val="005D45B9"/>
    <w:rsid w:val="005D483F"/>
    <w:rsid w:val="005D49C3"/>
    <w:rsid w:val="005D49C8"/>
    <w:rsid w:val="005D5DB0"/>
    <w:rsid w:val="005D5F74"/>
    <w:rsid w:val="005D68F8"/>
    <w:rsid w:val="005D7BFA"/>
    <w:rsid w:val="005D7D13"/>
    <w:rsid w:val="005D7F83"/>
    <w:rsid w:val="005E0A37"/>
    <w:rsid w:val="005E0AAC"/>
    <w:rsid w:val="005E0AF9"/>
    <w:rsid w:val="005E1424"/>
    <w:rsid w:val="005E15EE"/>
    <w:rsid w:val="005E177C"/>
    <w:rsid w:val="005E17E9"/>
    <w:rsid w:val="005E1C2A"/>
    <w:rsid w:val="005E1DA3"/>
    <w:rsid w:val="005E1E94"/>
    <w:rsid w:val="005E2AA4"/>
    <w:rsid w:val="005E2B1B"/>
    <w:rsid w:val="005E2C59"/>
    <w:rsid w:val="005E3184"/>
    <w:rsid w:val="005E3491"/>
    <w:rsid w:val="005E3687"/>
    <w:rsid w:val="005E3971"/>
    <w:rsid w:val="005E3994"/>
    <w:rsid w:val="005E3D7E"/>
    <w:rsid w:val="005E43A5"/>
    <w:rsid w:val="005E4414"/>
    <w:rsid w:val="005E44E9"/>
    <w:rsid w:val="005E4995"/>
    <w:rsid w:val="005E4BC4"/>
    <w:rsid w:val="005E511D"/>
    <w:rsid w:val="005E5133"/>
    <w:rsid w:val="005E556C"/>
    <w:rsid w:val="005E5CEE"/>
    <w:rsid w:val="005E5F7D"/>
    <w:rsid w:val="005E6428"/>
    <w:rsid w:val="005E646B"/>
    <w:rsid w:val="005E6475"/>
    <w:rsid w:val="005E6BA3"/>
    <w:rsid w:val="005E6E1B"/>
    <w:rsid w:val="005E73C3"/>
    <w:rsid w:val="005E7458"/>
    <w:rsid w:val="005E74E2"/>
    <w:rsid w:val="005E7A94"/>
    <w:rsid w:val="005E7E60"/>
    <w:rsid w:val="005F0326"/>
    <w:rsid w:val="005F05E7"/>
    <w:rsid w:val="005F0B3B"/>
    <w:rsid w:val="005F0EC5"/>
    <w:rsid w:val="005F1297"/>
    <w:rsid w:val="005F1A4C"/>
    <w:rsid w:val="005F1B63"/>
    <w:rsid w:val="005F1EFD"/>
    <w:rsid w:val="005F226E"/>
    <w:rsid w:val="005F2354"/>
    <w:rsid w:val="005F2B32"/>
    <w:rsid w:val="005F2C03"/>
    <w:rsid w:val="005F3779"/>
    <w:rsid w:val="005F38E2"/>
    <w:rsid w:val="005F3910"/>
    <w:rsid w:val="005F3A41"/>
    <w:rsid w:val="005F3A73"/>
    <w:rsid w:val="005F3BDF"/>
    <w:rsid w:val="005F420C"/>
    <w:rsid w:val="005F42E8"/>
    <w:rsid w:val="005F44BD"/>
    <w:rsid w:val="005F45C5"/>
    <w:rsid w:val="005F46E3"/>
    <w:rsid w:val="005F49CF"/>
    <w:rsid w:val="005F5363"/>
    <w:rsid w:val="005F5643"/>
    <w:rsid w:val="005F587C"/>
    <w:rsid w:val="005F5A3F"/>
    <w:rsid w:val="005F5AA2"/>
    <w:rsid w:val="005F5F81"/>
    <w:rsid w:val="005F619F"/>
    <w:rsid w:val="005F6370"/>
    <w:rsid w:val="005F65B4"/>
    <w:rsid w:val="005F6E30"/>
    <w:rsid w:val="005F74ED"/>
    <w:rsid w:val="005F7563"/>
    <w:rsid w:val="00600026"/>
    <w:rsid w:val="006000AC"/>
    <w:rsid w:val="0060145A"/>
    <w:rsid w:val="00601B7A"/>
    <w:rsid w:val="00601B90"/>
    <w:rsid w:val="00601D5C"/>
    <w:rsid w:val="006021A5"/>
    <w:rsid w:val="00602209"/>
    <w:rsid w:val="006027C5"/>
    <w:rsid w:val="00602A85"/>
    <w:rsid w:val="00602BB6"/>
    <w:rsid w:val="0060345C"/>
    <w:rsid w:val="0060356A"/>
    <w:rsid w:val="00603690"/>
    <w:rsid w:val="00603AAF"/>
    <w:rsid w:val="0060482B"/>
    <w:rsid w:val="006049E0"/>
    <w:rsid w:val="00604E8A"/>
    <w:rsid w:val="00604F2A"/>
    <w:rsid w:val="00604FF4"/>
    <w:rsid w:val="00605BBF"/>
    <w:rsid w:val="00605CA2"/>
    <w:rsid w:val="00605E2C"/>
    <w:rsid w:val="00605F51"/>
    <w:rsid w:val="006060F9"/>
    <w:rsid w:val="00606123"/>
    <w:rsid w:val="0060642B"/>
    <w:rsid w:val="00606446"/>
    <w:rsid w:val="00606580"/>
    <w:rsid w:val="006066B3"/>
    <w:rsid w:val="00606820"/>
    <w:rsid w:val="00606D32"/>
    <w:rsid w:val="00606EDF"/>
    <w:rsid w:val="00607762"/>
    <w:rsid w:val="00610797"/>
    <w:rsid w:val="006109B1"/>
    <w:rsid w:val="00610A88"/>
    <w:rsid w:val="0061142F"/>
    <w:rsid w:val="00611557"/>
    <w:rsid w:val="0061183C"/>
    <w:rsid w:val="00611B9B"/>
    <w:rsid w:val="00612069"/>
    <w:rsid w:val="00612230"/>
    <w:rsid w:val="00612518"/>
    <w:rsid w:val="0061256E"/>
    <w:rsid w:val="00612959"/>
    <w:rsid w:val="00612B45"/>
    <w:rsid w:val="00612E5A"/>
    <w:rsid w:val="0061304B"/>
    <w:rsid w:val="00613534"/>
    <w:rsid w:val="0061373D"/>
    <w:rsid w:val="00613827"/>
    <w:rsid w:val="00613D10"/>
    <w:rsid w:val="00614284"/>
    <w:rsid w:val="00614B1E"/>
    <w:rsid w:val="00614BDC"/>
    <w:rsid w:val="00614E74"/>
    <w:rsid w:val="00615669"/>
    <w:rsid w:val="0061572B"/>
    <w:rsid w:val="0061596F"/>
    <w:rsid w:val="00615AF1"/>
    <w:rsid w:val="00615F2C"/>
    <w:rsid w:val="006162D8"/>
    <w:rsid w:val="00616466"/>
    <w:rsid w:val="006164C0"/>
    <w:rsid w:val="00616BED"/>
    <w:rsid w:val="0061707F"/>
    <w:rsid w:val="006172D5"/>
    <w:rsid w:val="0061768B"/>
    <w:rsid w:val="0061774F"/>
    <w:rsid w:val="00617819"/>
    <w:rsid w:val="00617D91"/>
    <w:rsid w:val="00617E0C"/>
    <w:rsid w:val="00620290"/>
    <w:rsid w:val="00620439"/>
    <w:rsid w:val="006205BA"/>
    <w:rsid w:val="0062066E"/>
    <w:rsid w:val="006206EE"/>
    <w:rsid w:val="00620727"/>
    <w:rsid w:val="006207CF"/>
    <w:rsid w:val="00620DBD"/>
    <w:rsid w:val="0062147F"/>
    <w:rsid w:val="00621670"/>
    <w:rsid w:val="0062169A"/>
    <w:rsid w:val="006218AF"/>
    <w:rsid w:val="006219A0"/>
    <w:rsid w:val="00622060"/>
    <w:rsid w:val="0062228B"/>
    <w:rsid w:val="006227CD"/>
    <w:rsid w:val="00622980"/>
    <w:rsid w:val="00622D2D"/>
    <w:rsid w:val="00622EAB"/>
    <w:rsid w:val="006232A1"/>
    <w:rsid w:val="00623436"/>
    <w:rsid w:val="0062398F"/>
    <w:rsid w:val="00623F7A"/>
    <w:rsid w:val="00623FFB"/>
    <w:rsid w:val="006244F0"/>
    <w:rsid w:val="006246B1"/>
    <w:rsid w:val="00624E04"/>
    <w:rsid w:val="00624E5C"/>
    <w:rsid w:val="00624FD4"/>
    <w:rsid w:val="00625646"/>
    <w:rsid w:val="00625859"/>
    <w:rsid w:val="006258B8"/>
    <w:rsid w:val="00625908"/>
    <w:rsid w:val="00625AFF"/>
    <w:rsid w:val="006260DC"/>
    <w:rsid w:val="00626110"/>
    <w:rsid w:val="00626127"/>
    <w:rsid w:val="00626440"/>
    <w:rsid w:val="006264AD"/>
    <w:rsid w:val="006264D3"/>
    <w:rsid w:val="0062661A"/>
    <w:rsid w:val="00626846"/>
    <w:rsid w:val="006269C1"/>
    <w:rsid w:val="00626CE1"/>
    <w:rsid w:val="00626FBA"/>
    <w:rsid w:val="00627AD2"/>
    <w:rsid w:val="00627AD8"/>
    <w:rsid w:val="00627C70"/>
    <w:rsid w:val="00627E3E"/>
    <w:rsid w:val="006300B9"/>
    <w:rsid w:val="006300E9"/>
    <w:rsid w:val="006303AA"/>
    <w:rsid w:val="00630625"/>
    <w:rsid w:val="0063091D"/>
    <w:rsid w:val="00630A65"/>
    <w:rsid w:val="00630AB6"/>
    <w:rsid w:val="00630D8C"/>
    <w:rsid w:val="00630FF5"/>
    <w:rsid w:val="00631447"/>
    <w:rsid w:val="00631906"/>
    <w:rsid w:val="00631DB1"/>
    <w:rsid w:val="00631FC9"/>
    <w:rsid w:val="0063241F"/>
    <w:rsid w:val="00632462"/>
    <w:rsid w:val="0063262D"/>
    <w:rsid w:val="006328F2"/>
    <w:rsid w:val="006328FF"/>
    <w:rsid w:val="00632BF0"/>
    <w:rsid w:val="0063381D"/>
    <w:rsid w:val="00633BEA"/>
    <w:rsid w:val="00633F96"/>
    <w:rsid w:val="006342CD"/>
    <w:rsid w:val="00634338"/>
    <w:rsid w:val="0063442D"/>
    <w:rsid w:val="006348D6"/>
    <w:rsid w:val="00634F6E"/>
    <w:rsid w:val="006350B5"/>
    <w:rsid w:val="006352EB"/>
    <w:rsid w:val="0063545A"/>
    <w:rsid w:val="00635758"/>
    <w:rsid w:val="00635AD5"/>
    <w:rsid w:val="00635B0C"/>
    <w:rsid w:val="00635C0A"/>
    <w:rsid w:val="00635C26"/>
    <w:rsid w:val="006364C3"/>
    <w:rsid w:val="006365C3"/>
    <w:rsid w:val="006366B5"/>
    <w:rsid w:val="006366CF"/>
    <w:rsid w:val="00636C75"/>
    <w:rsid w:val="00636E66"/>
    <w:rsid w:val="00636EAB"/>
    <w:rsid w:val="00640163"/>
    <w:rsid w:val="00640255"/>
    <w:rsid w:val="006403BC"/>
    <w:rsid w:val="006404AD"/>
    <w:rsid w:val="006404F9"/>
    <w:rsid w:val="00640B61"/>
    <w:rsid w:val="00641391"/>
    <w:rsid w:val="006417EB"/>
    <w:rsid w:val="00641C73"/>
    <w:rsid w:val="00641D38"/>
    <w:rsid w:val="00642354"/>
    <w:rsid w:val="00642F5B"/>
    <w:rsid w:val="00643978"/>
    <w:rsid w:val="00643C14"/>
    <w:rsid w:val="00643D8A"/>
    <w:rsid w:val="00643F30"/>
    <w:rsid w:val="00644542"/>
    <w:rsid w:val="00644A82"/>
    <w:rsid w:val="00644E94"/>
    <w:rsid w:val="0064518D"/>
    <w:rsid w:val="006455FE"/>
    <w:rsid w:val="0064567D"/>
    <w:rsid w:val="00645771"/>
    <w:rsid w:val="006457D1"/>
    <w:rsid w:val="006458E4"/>
    <w:rsid w:val="0064597A"/>
    <w:rsid w:val="00645E27"/>
    <w:rsid w:val="0064601B"/>
    <w:rsid w:val="00646448"/>
    <w:rsid w:val="00646880"/>
    <w:rsid w:val="0064740E"/>
    <w:rsid w:val="00650F56"/>
    <w:rsid w:val="00651096"/>
    <w:rsid w:val="006515B8"/>
    <w:rsid w:val="00651D12"/>
    <w:rsid w:val="00651FCA"/>
    <w:rsid w:val="006529D5"/>
    <w:rsid w:val="00652FE3"/>
    <w:rsid w:val="006535B8"/>
    <w:rsid w:val="00653678"/>
    <w:rsid w:val="0065372C"/>
    <w:rsid w:val="00653781"/>
    <w:rsid w:val="0065394C"/>
    <w:rsid w:val="00653C99"/>
    <w:rsid w:val="00653EA5"/>
    <w:rsid w:val="006543C8"/>
    <w:rsid w:val="006547A8"/>
    <w:rsid w:val="006549F1"/>
    <w:rsid w:val="00654A84"/>
    <w:rsid w:val="00654C03"/>
    <w:rsid w:val="00655077"/>
    <w:rsid w:val="006556C0"/>
    <w:rsid w:val="006557C0"/>
    <w:rsid w:val="006557E7"/>
    <w:rsid w:val="00655A0D"/>
    <w:rsid w:val="00655BE5"/>
    <w:rsid w:val="00655E10"/>
    <w:rsid w:val="00655E3C"/>
    <w:rsid w:val="00655F4E"/>
    <w:rsid w:val="00656840"/>
    <w:rsid w:val="0065684D"/>
    <w:rsid w:val="00656E98"/>
    <w:rsid w:val="00656FC0"/>
    <w:rsid w:val="006577B5"/>
    <w:rsid w:val="00657A91"/>
    <w:rsid w:val="00657C11"/>
    <w:rsid w:val="00657DFD"/>
    <w:rsid w:val="006600E0"/>
    <w:rsid w:val="00660150"/>
    <w:rsid w:val="00660324"/>
    <w:rsid w:val="0066032F"/>
    <w:rsid w:val="0066090F"/>
    <w:rsid w:val="00660CEE"/>
    <w:rsid w:val="00660D24"/>
    <w:rsid w:val="006618ED"/>
    <w:rsid w:val="00661AB4"/>
    <w:rsid w:val="00661BC3"/>
    <w:rsid w:val="00661BE2"/>
    <w:rsid w:val="006620C7"/>
    <w:rsid w:val="0066281E"/>
    <w:rsid w:val="0066289A"/>
    <w:rsid w:val="00662FC7"/>
    <w:rsid w:val="006634C2"/>
    <w:rsid w:val="006638E5"/>
    <w:rsid w:val="00664169"/>
    <w:rsid w:val="0066480A"/>
    <w:rsid w:val="00664DF9"/>
    <w:rsid w:val="00664E6C"/>
    <w:rsid w:val="00664F32"/>
    <w:rsid w:val="00665CC3"/>
    <w:rsid w:val="00665CF3"/>
    <w:rsid w:val="006666A0"/>
    <w:rsid w:val="00666761"/>
    <w:rsid w:val="00666DDE"/>
    <w:rsid w:val="00666F65"/>
    <w:rsid w:val="00667693"/>
    <w:rsid w:val="006676F2"/>
    <w:rsid w:val="0066782A"/>
    <w:rsid w:val="00670195"/>
    <w:rsid w:val="0067034B"/>
    <w:rsid w:val="006705B7"/>
    <w:rsid w:val="00670C42"/>
    <w:rsid w:val="006713B7"/>
    <w:rsid w:val="0067166F"/>
    <w:rsid w:val="0067192A"/>
    <w:rsid w:val="00671B1F"/>
    <w:rsid w:val="00671CB2"/>
    <w:rsid w:val="00671D28"/>
    <w:rsid w:val="00671DD6"/>
    <w:rsid w:val="00671FFC"/>
    <w:rsid w:val="00672079"/>
    <w:rsid w:val="006729CE"/>
    <w:rsid w:val="00672D88"/>
    <w:rsid w:val="006731F2"/>
    <w:rsid w:val="006732D4"/>
    <w:rsid w:val="00673BCF"/>
    <w:rsid w:val="00673C57"/>
    <w:rsid w:val="00674348"/>
    <w:rsid w:val="00674A1A"/>
    <w:rsid w:val="00674A91"/>
    <w:rsid w:val="00675101"/>
    <w:rsid w:val="00675692"/>
    <w:rsid w:val="00675741"/>
    <w:rsid w:val="00675A9F"/>
    <w:rsid w:val="006763F3"/>
    <w:rsid w:val="006764DF"/>
    <w:rsid w:val="006767CC"/>
    <w:rsid w:val="00676AFA"/>
    <w:rsid w:val="00676CFB"/>
    <w:rsid w:val="0067750A"/>
    <w:rsid w:val="00677795"/>
    <w:rsid w:val="00677A6E"/>
    <w:rsid w:val="00677C1A"/>
    <w:rsid w:val="00680896"/>
    <w:rsid w:val="006809DC"/>
    <w:rsid w:val="00680B1F"/>
    <w:rsid w:val="00680E20"/>
    <w:rsid w:val="00681155"/>
    <w:rsid w:val="00681784"/>
    <w:rsid w:val="00681919"/>
    <w:rsid w:val="00681ADB"/>
    <w:rsid w:val="00681AF4"/>
    <w:rsid w:val="00681B98"/>
    <w:rsid w:val="00681FC7"/>
    <w:rsid w:val="00682344"/>
    <w:rsid w:val="00682371"/>
    <w:rsid w:val="00682713"/>
    <w:rsid w:val="00682A20"/>
    <w:rsid w:val="00682B8D"/>
    <w:rsid w:val="00682BE7"/>
    <w:rsid w:val="00682E6C"/>
    <w:rsid w:val="00683104"/>
    <w:rsid w:val="00683136"/>
    <w:rsid w:val="0068328F"/>
    <w:rsid w:val="0068344C"/>
    <w:rsid w:val="00683B07"/>
    <w:rsid w:val="00683C5D"/>
    <w:rsid w:val="00683D50"/>
    <w:rsid w:val="00683F12"/>
    <w:rsid w:val="00683FC7"/>
    <w:rsid w:val="0068424F"/>
    <w:rsid w:val="00684867"/>
    <w:rsid w:val="00684AF3"/>
    <w:rsid w:val="00684DB5"/>
    <w:rsid w:val="006852B0"/>
    <w:rsid w:val="0068563F"/>
    <w:rsid w:val="00685C17"/>
    <w:rsid w:val="00685CCF"/>
    <w:rsid w:val="006863C3"/>
    <w:rsid w:val="00686800"/>
    <w:rsid w:val="00686865"/>
    <w:rsid w:val="00686A2C"/>
    <w:rsid w:val="00686E5D"/>
    <w:rsid w:val="00687B2B"/>
    <w:rsid w:val="00687EE0"/>
    <w:rsid w:val="006901EB"/>
    <w:rsid w:val="00690352"/>
    <w:rsid w:val="006903BC"/>
    <w:rsid w:val="006904BA"/>
    <w:rsid w:val="00690818"/>
    <w:rsid w:val="006908C4"/>
    <w:rsid w:val="00690AB6"/>
    <w:rsid w:val="00690DC9"/>
    <w:rsid w:val="0069118A"/>
    <w:rsid w:val="00691473"/>
    <w:rsid w:val="0069169E"/>
    <w:rsid w:val="00691B94"/>
    <w:rsid w:val="006929B0"/>
    <w:rsid w:val="00693457"/>
    <w:rsid w:val="006939BD"/>
    <w:rsid w:val="00693ED7"/>
    <w:rsid w:val="006945A4"/>
    <w:rsid w:val="00694883"/>
    <w:rsid w:val="00694B85"/>
    <w:rsid w:val="00695326"/>
    <w:rsid w:val="0069549F"/>
    <w:rsid w:val="00695545"/>
    <w:rsid w:val="0069560E"/>
    <w:rsid w:val="00695B4C"/>
    <w:rsid w:val="00696025"/>
    <w:rsid w:val="00696256"/>
    <w:rsid w:val="00696385"/>
    <w:rsid w:val="006963F1"/>
    <w:rsid w:val="0069644F"/>
    <w:rsid w:val="006968DF"/>
    <w:rsid w:val="00696CD8"/>
    <w:rsid w:val="00696F02"/>
    <w:rsid w:val="00696F57"/>
    <w:rsid w:val="006970B8"/>
    <w:rsid w:val="00697171"/>
    <w:rsid w:val="006976FF"/>
    <w:rsid w:val="00697935"/>
    <w:rsid w:val="006979ED"/>
    <w:rsid w:val="00697C47"/>
    <w:rsid w:val="006A0145"/>
    <w:rsid w:val="006A0290"/>
    <w:rsid w:val="006A0ADE"/>
    <w:rsid w:val="006A0B5E"/>
    <w:rsid w:val="006A0BD6"/>
    <w:rsid w:val="006A0CCB"/>
    <w:rsid w:val="006A0DC6"/>
    <w:rsid w:val="006A0F64"/>
    <w:rsid w:val="006A0FF2"/>
    <w:rsid w:val="006A135F"/>
    <w:rsid w:val="006A1D85"/>
    <w:rsid w:val="006A204F"/>
    <w:rsid w:val="006A2369"/>
    <w:rsid w:val="006A2551"/>
    <w:rsid w:val="006A2586"/>
    <w:rsid w:val="006A25FF"/>
    <w:rsid w:val="006A2B2D"/>
    <w:rsid w:val="006A2BC2"/>
    <w:rsid w:val="006A2E0E"/>
    <w:rsid w:val="006A2FCD"/>
    <w:rsid w:val="006A30B4"/>
    <w:rsid w:val="006A39F9"/>
    <w:rsid w:val="006A3ADA"/>
    <w:rsid w:val="006A3FCE"/>
    <w:rsid w:val="006A40F0"/>
    <w:rsid w:val="006A44FD"/>
    <w:rsid w:val="006A500F"/>
    <w:rsid w:val="006A502D"/>
    <w:rsid w:val="006A55B8"/>
    <w:rsid w:val="006A567E"/>
    <w:rsid w:val="006A5CF7"/>
    <w:rsid w:val="006A5EA2"/>
    <w:rsid w:val="006A6AE1"/>
    <w:rsid w:val="006A6B14"/>
    <w:rsid w:val="006A6B40"/>
    <w:rsid w:val="006A6CE0"/>
    <w:rsid w:val="006A6F1E"/>
    <w:rsid w:val="006A74C3"/>
    <w:rsid w:val="006A777E"/>
    <w:rsid w:val="006A7BBD"/>
    <w:rsid w:val="006A7FD0"/>
    <w:rsid w:val="006B0215"/>
    <w:rsid w:val="006B08CF"/>
    <w:rsid w:val="006B1049"/>
    <w:rsid w:val="006B1608"/>
    <w:rsid w:val="006B172F"/>
    <w:rsid w:val="006B1EDD"/>
    <w:rsid w:val="006B22E6"/>
    <w:rsid w:val="006B2C3E"/>
    <w:rsid w:val="006B31D5"/>
    <w:rsid w:val="006B3366"/>
    <w:rsid w:val="006B338C"/>
    <w:rsid w:val="006B38A3"/>
    <w:rsid w:val="006B4001"/>
    <w:rsid w:val="006B41B4"/>
    <w:rsid w:val="006B4896"/>
    <w:rsid w:val="006B4DD9"/>
    <w:rsid w:val="006B4E25"/>
    <w:rsid w:val="006B521A"/>
    <w:rsid w:val="006B5624"/>
    <w:rsid w:val="006B6763"/>
    <w:rsid w:val="006B720A"/>
    <w:rsid w:val="006B7448"/>
    <w:rsid w:val="006B7681"/>
    <w:rsid w:val="006B77BB"/>
    <w:rsid w:val="006B7BB7"/>
    <w:rsid w:val="006B7C36"/>
    <w:rsid w:val="006B7F43"/>
    <w:rsid w:val="006C0098"/>
    <w:rsid w:val="006C0167"/>
    <w:rsid w:val="006C01C8"/>
    <w:rsid w:val="006C03CE"/>
    <w:rsid w:val="006C06CD"/>
    <w:rsid w:val="006C0972"/>
    <w:rsid w:val="006C0A5E"/>
    <w:rsid w:val="006C0A6D"/>
    <w:rsid w:val="006C0AD7"/>
    <w:rsid w:val="006C0C0F"/>
    <w:rsid w:val="006C1052"/>
    <w:rsid w:val="006C15A9"/>
    <w:rsid w:val="006C16D1"/>
    <w:rsid w:val="006C1C2A"/>
    <w:rsid w:val="006C1EF5"/>
    <w:rsid w:val="006C1FAF"/>
    <w:rsid w:val="006C223B"/>
    <w:rsid w:val="006C235D"/>
    <w:rsid w:val="006C2628"/>
    <w:rsid w:val="006C2A5C"/>
    <w:rsid w:val="006C2D8D"/>
    <w:rsid w:val="006C338F"/>
    <w:rsid w:val="006C38C6"/>
    <w:rsid w:val="006C4058"/>
    <w:rsid w:val="006C42FE"/>
    <w:rsid w:val="006C45FF"/>
    <w:rsid w:val="006C466C"/>
    <w:rsid w:val="006C49AA"/>
    <w:rsid w:val="006C4B85"/>
    <w:rsid w:val="006C4C9C"/>
    <w:rsid w:val="006C4CFA"/>
    <w:rsid w:val="006C501E"/>
    <w:rsid w:val="006C5111"/>
    <w:rsid w:val="006C5A96"/>
    <w:rsid w:val="006C5DFA"/>
    <w:rsid w:val="006C5F2E"/>
    <w:rsid w:val="006C5FAC"/>
    <w:rsid w:val="006C5FE2"/>
    <w:rsid w:val="006C62F8"/>
    <w:rsid w:val="006C6852"/>
    <w:rsid w:val="006C68BA"/>
    <w:rsid w:val="006C6F82"/>
    <w:rsid w:val="006C712A"/>
    <w:rsid w:val="006C7183"/>
    <w:rsid w:val="006C7761"/>
    <w:rsid w:val="006C7A53"/>
    <w:rsid w:val="006C7F53"/>
    <w:rsid w:val="006D0011"/>
    <w:rsid w:val="006D0527"/>
    <w:rsid w:val="006D0F87"/>
    <w:rsid w:val="006D1290"/>
    <w:rsid w:val="006D1341"/>
    <w:rsid w:val="006D1993"/>
    <w:rsid w:val="006D2334"/>
    <w:rsid w:val="006D2398"/>
    <w:rsid w:val="006D276E"/>
    <w:rsid w:val="006D27BE"/>
    <w:rsid w:val="006D2B64"/>
    <w:rsid w:val="006D2C90"/>
    <w:rsid w:val="006D2EAB"/>
    <w:rsid w:val="006D2EE2"/>
    <w:rsid w:val="006D2F58"/>
    <w:rsid w:val="006D31E7"/>
    <w:rsid w:val="006D32F1"/>
    <w:rsid w:val="006D359D"/>
    <w:rsid w:val="006D3A43"/>
    <w:rsid w:val="006D3B5C"/>
    <w:rsid w:val="006D40C1"/>
    <w:rsid w:val="006D42CC"/>
    <w:rsid w:val="006D440F"/>
    <w:rsid w:val="006D4525"/>
    <w:rsid w:val="006D4567"/>
    <w:rsid w:val="006D52B1"/>
    <w:rsid w:val="006D53D7"/>
    <w:rsid w:val="006D57E5"/>
    <w:rsid w:val="006D5BD8"/>
    <w:rsid w:val="006D618A"/>
    <w:rsid w:val="006D6A31"/>
    <w:rsid w:val="006D6C32"/>
    <w:rsid w:val="006D6EE6"/>
    <w:rsid w:val="006D712A"/>
    <w:rsid w:val="006D7538"/>
    <w:rsid w:val="006D7844"/>
    <w:rsid w:val="006E02E0"/>
    <w:rsid w:val="006E033E"/>
    <w:rsid w:val="006E08A9"/>
    <w:rsid w:val="006E09AF"/>
    <w:rsid w:val="006E09E7"/>
    <w:rsid w:val="006E0EEC"/>
    <w:rsid w:val="006E1140"/>
    <w:rsid w:val="006E1542"/>
    <w:rsid w:val="006E155C"/>
    <w:rsid w:val="006E17EF"/>
    <w:rsid w:val="006E18B5"/>
    <w:rsid w:val="006E1A2B"/>
    <w:rsid w:val="006E23C2"/>
    <w:rsid w:val="006E242F"/>
    <w:rsid w:val="006E24A0"/>
    <w:rsid w:val="006E27ED"/>
    <w:rsid w:val="006E2A97"/>
    <w:rsid w:val="006E2E24"/>
    <w:rsid w:val="006E2E32"/>
    <w:rsid w:val="006E2F31"/>
    <w:rsid w:val="006E32C7"/>
    <w:rsid w:val="006E35B4"/>
    <w:rsid w:val="006E39E3"/>
    <w:rsid w:val="006E411B"/>
    <w:rsid w:val="006E437E"/>
    <w:rsid w:val="006E43AA"/>
    <w:rsid w:val="006E43E3"/>
    <w:rsid w:val="006E4816"/>
    <w:rsid w:val="006E4F86"/>
    <w:rsid w:val="006E50AE"/>
    <w:rsid w:val="006E5179"/>
    <w:rsid w:val="006E54B6"/>
    <w:rsid w:val="006E5626"/>
    <w:rsid w:val="006E56A4"/>
    <w:rsid w:val="006E56FC"/>
    <w:rsid w:val="006E594E"/>
    <w:rsid w:val="006E5AE9"/>
    <w:rsid w:val="006E5DB9"/>
    <w:rsid w:val="006E627F"/>
    <w:rsid w:val="006E64EE"/>
    <w:rsid w:val="006E683B"/>
    <w:rsid w:val="006E6F7E"/>
    <w:rsid w:val="006E70DB"/>
    <w:rsid w:val="006E73F6"/>
    <w:rsid w:val="006E7454"/>
    <w:rsid w:val="006E755D"/>
    <w:rsid w:val="006E7995"/>
    <w:rsid w:val="006E7EC3"/>
    <w:rsid w:val="006F00EE"/>
    <w:rsid w:val="006F022A"/>
    <w:rsid w:val="006F04A0"/>
    <w:rsid w:val="006F052D"/>
    <w:rsid w:val="006F073B"/>
    <w:rsid w:val="006F0A47"/>
    <w:rsid w:val="006F1380"/>
    <w:rsid w:val="006F1721"/>
    <w:rsid w:val="006F177C"/>
    <w:rsid w:val="006F18EC"/>
    <w:rsid w:val="006F1AF8"/>
    <w:rsid w:val="006F1BD5"/>
    <w:rsid w:val="006F2068"/>
    <w:rsid w:val="006F2226"/>
    <w:rsid w:val="006F23BA"/>
    <w:rsid w:val="006F24EA"/>
    <w:rsid w:val="006F270A"/>
    <w:rsid w:val="006F29E9"/>
    <w:rsid w:val="006F2AEF"/>
    <w:rsid w:val="006F45CD"/>
    <w:rsid w:val="006F4601"/>
    <w:rsid w:val="006F4644"/>
    <w:rsid w:val="006F47A0"/>
    <w:rsid w:val="006F486F"/>
    <w:rsid w:val="006F496D"/>
    <w:rsid w:val="006F4C32"/>
    <w:rsid w:val="006F4C77"/>
    <w:rsid w:val="006F5041"/>
    <w:rsid w:val="006F57C0"/>
    <w:rsid w:val="006F58F6"/>
    <w:rsid w:val="006F5C70"/>
    <w:rsid w:val="006F5EE5"/>
    <w:rsid w:val="006F6976"/>
    <w:rsid w:val="006F69EE"/>
    <w:rsid w:val="006F6A7A"/>
    <w:rsid w:val="006F718E"/>
    <w:rsid w:val="006F7285"/>
    <w:rsid w:val="006F73F2"/>
    <w:rsid w:val="006F7438"/>
    <w:rsid w:val="0070043B"/>
    <w:rsid w:val="007009BA"/>
    <w:rsid w:val="00700A28"/>
    <w:rsid w:val="00700A5C"/>
    <w:rsid w:val="00700A6F"/>
    <w:rsid w:val="007012F2"/>
    <w:rsid w:val="007013FF"/>
    <w:rsid w:val="00701435"/>
    <w:rsid w:val="00701A6D"/>
    <w:rsid w:val="00701D2F"/>
    <w:rsid w:val="00701EF4"/>
    <w:rsid w:val="007026D2"/>
    <w:rsid w:val="00702CEE"/>
    <w:rsid w:val="00703200"/>
    <w:rsid w:val="00703275"/>
    <w:rsid w:val="00703618"/>
    <w:rsid w:val="00703CBA"/>
    <w:rsid w:val="00704081"/>
    <w:rsid w:val="00704B40"/>
    <w:rsid w:val="00704B6A"/>
    <w:rsid w:val="00704B86"/>
    <w:rsid w:val="00704EEB"/>
    <w:rsid w:val="00704FE2"/>
    <w:rsid w:val="0070530E"/>
    <w:rsid w:val="007055EB"/>
    <w:rsid w:val="00705690"/>
    <w:rsid w:val="00705B4D"/>
    <w:rsid w:val="00705DA3"/>
    <w:rsid w:val="00706EBD"/>
    <w:rsid w:val="00707112"/>
    <w:rsid w:val="007076EC"/>
    <w:rsid w:val="007077B7"/>
    <w:rsid w:val="00707BCA"/>
    <w:rsid w:val="0071051B"/>
    <w:rsid w:val="00710890"/>
    <w:rsid w:val="00710923"/>
    <w:rsid w:val="00710934"/>
    <w:rsid w:val="00710C72"/>
    <w:rsid w:val="00711110"/>
    <w:rsid w:val="007112C6"/>
    <w:rsid w:val="007114BC"/>
    <w:rsid w:val="00711572"/>
    <w:rsid w:val="00711B64"/>
    <w:rsid w:val="00711F69"/>
    <w:rsid w:val="007120C6"/>
    <w:rsid w:val="00712747"/>
    <w:rsid w:val="00712D17"/>
    <w:rsid w:val="00712EB6"/>
    <w:rsid w:val="00712FBA"/>
    <w:rsid w:val="00713223"/>
    <w:rsid w:val="00713708"/>
    <w:rsid w:val="00713FE9"/>
    <w:rsid w:val="007146ED"/>
    <w:rsid w:val="00714AF2"/>
    <w:rsid w:val="00714D84"/>
    <w:rsid w:val="00714E51"/>
    <w:rsid w:val="00715442"/>
    <w:rsid w:val="007159BB"/>
    <w:rsid w:val="00715AB2"/>
    <w:rsid w:val="007160A5"/>
    <w:rsid w:val="007161C1"/>
    <w:rsid w:val="00716655"/>
    <w:rsid w:val="0071701A"/>
    <w:rsid w:val="00717372"/>
    <w:rsid w:val="00717569"/>
    <w:rsid w:val="00717824"/>
    <w:rsid w:val="00717915"/>
    <w:rsid w:val="00717F57"/>
    <w:rsid w:val="00720503"/>
    <w:rsid w:val="00720878"/>
    <w:rsid w:val="007208A0"/>
    <w:rsid w:val="00720955"/>
    <w:rsid w:val="00720EBA"/>
    <w:rsid w:val="00720FA6"/>
    <w:rsid w:val="00721185"/>
    <w:rsid w:val="00721277"/>
    <w:rsid w:val="007213F0"/>
    <w:rsid w:val="007214C1"/>
    <w:rsid w:val="007217FB"/>
    <w:rsid w:val="0072182F"/>
    <w:rsid w:val="00721B14"/>
    <w:rsid w:val="00721C3E"/>
    <w:rsid w:val="00721F3D"/>
    <w:rsid w:val="00722144"/>
    <w:rsid w:val="00722571"/>
    <w:rsid w:val="007229FF"/>
    <w:rsid w:val="00722D0D"/>
    <w:rsid w:val="00723364"/>
    <w:rsid w:val="00723A5B"/>
    <w:rsid w:val="00723CCE"/>
    <w:rsid w:val="00723FA2"/>
    <w:rsid w:val="00725D5B"/>
    <w:rsid w:val="00725EEB"/>
    <w:rsid w:val="00726133"/>
    <w:rsid w:val="00726A77"/>
    <w:rsid w:val="007277E8"/>
    <w:rsid w:val="00727973"/>
    <w:rsid w:val="00727E7E"/>
    <w:rsid w:val="00730909"/>
    <w:rsid w:val="00730950"/>
    <w:rsid w:val="007309AD"/>
    <w:rsid w:val="007312EA"/>
    <w:rsid w:val="00731B1E"/>
    <w:rsid w:val="00731F06"/>
    <w:rsid w:val="0073228A"/>
    <w:rsid w:val="00732BD4"/>
    <w:rsid w:val="00732D7A"/>
    <w:rsid w:val="0073339A"/>
    <w:rsid w:val="007335E2"/>
    <w:rsid w:val="007338A3"/>
    <w:rsid w:val="00734AF4"/>
    <w:rsid w:val="00734D84"/>
    <w:rsid w:val="00734F0E"/>
    <w:rsid w:val="0073534F"/>
    <w:rsid w:val="0073547C"/>
    <w:rsid w:val="0073570D"/>
    <w:rsid w:val="0073583C"/>
    <w:rsid w:val="00735997"/>
    <w:rsid w:val="00735B19"/>
    <w:rsid w:val="00735CBC"/>
    <w:rsid w:val="00735E47"/>
    <w:rsid w:val="00735E84"/>
    <w:rsid w:val="00735F33"/>
    <w:rsid w:val="0073619B"/>
    <w:rsid w:val="00736455"/>
    <w:rsid w:val="00736763"/>
    <w:rsid w:val="00736861"/>
    <w:rsid w:val="007368C6"/>
    <w:rsid w:val="00736921"/>
    <w:rsid w:val="00736CC4"/>
    <w:rsid w:val="00736D0C"/>
    <w:rsid w:val="00736D82"/>
    <w:rsid w:val="00737886"/>
    <w:rsid w:val="00737BEA"/>
    <w:rsid w:val="007407EF"/>
    <w:rsid w:val="007408B7"/>
    <w:rsid w:val="00740B4B"/>
    <w:rsid w:val="00740E50"/>
    <w:rsid w:val="00740E52"/>
    <w:rsid w:val="00740EE5"/>
    <w:rsid w:val="00740EFE"/>
    <w:rsid w:val="00741515"/>
    <w:rsid w:val="007417BB"/>
    <w:rsid w:val="00741967"/>
    <w:rsid w:val="00741A56"/>
    <w:rsid w:val="00741C1A"/>
    <w:rsid w:val="00742144"/>
    <w:rsid w:val="00742426"/>
    <w:rsid w:val="007433B5"/>
    <w:rsid w:val="007437B0"/>
    <w:rsid w:val="00743F18"/>
    <w:rsid w:val="00743FCC"/>
    <w:rsid w:val="00744592"/>
    <w:rsid w:val="007445C5"/>
    <w:rsid w:val="0074484C"/>
    <w:rsid w:val="00744B23"/>
    <w:rsid w:val="00744C58"/>
    <w:rsid w:val="00744EA2"/>
    <w:rsid w:val="0074554C"/>
    <w:rsid w:val="007458B1"/>
    <w:rsid w:val="00745D28"/>
    <w:rsid w:val="0074614E"/>
    <w:rsid w:val="0074631B"/>
    <w:rsid w:val="0074655C"/>
    <w:rsid w:val="00746A17"/>
    <w:rsid w:val="00746E90"/>
    <w:rsid w:val="007473EA"/>
    <w:rsid w:val="007475C4"/>
    <w:rsid w:val="00747906"/>
    <w:rsid w:val="00751040"/>
    <w:rsid w:val="007511AC"/>
    <w:rsid w:val="00751773"/>
    <w:rsid w:val="00751A04"/>
    <w:rsid w:val="00752123"/>
    <w:rsid w:val="00752381"/>
    <w:rsid w:val="007523FD"/>
    <w:rsid w:val="0075265C"/>
    <w:rsid w:val="00752716"/>
    <w:rsid w:val="00752899"/>
    <w:rsid w:val="00752AC0"/>
    <w:rsid w:val="00753028"/>
    <w:rsid w:val="0075323C"/>
    <w:rsid w:val="0075364C"/>
    <w:rsid w:val="0075378A"/>
    <w:rsid w:val="0075397F"/>
    <w:rsid w:val="00753D49"/>
    <w:rsid w:val="00753F25"/>
    <w:rsid w:val="0075424C"/>
    <w:rsid w:val="007544B8"/>
    <w:rsid w:val="00754F94"/>
    <w:rsid w:val="00755847"/>
    <w:rsid w:val="00755BC3"/>
    <w:rsid w:val="00755D91"/>
    <w:rsid w:val="00755E0A"/>
    <w:rsid w:val="00756BEA"/>
    <w:rsid w:val="00756E0D"/>
    <w:rsid w:val="00756E65"/>
    <w:rsid w:val="00757203"/>
    <w:rsid w:val="007573C0"/>
    <w:rsid w:val="00757E35"/>
    <w:rsid w:val="00757F74"/>
    <w:rsid w:val="007604CF"/>
    <w:rsid w:val="007605A4"/>
    <w:rsid w:val="007605DA"/>
    <w:rsid w:val="007607F3"/>
    <w:rsid w:val="00760FC7"/>
    <w:rsid w:val="007616CA"/>
    <w:rsid w:val="0076174A"/>
    <w:rsid w:val="0076185D"/>
    <w:rsid w:val="00761929"/>
    <w:rsid w:val="00762169"/>
    <w:rsid w:val="00762919"/>
    <w:rsid w:val="00762B96"/>
    <w:rsid w:val="00762C64"/>
    <w:rsid w:val="00762F6E"/>
    <w:rsid w:val="00763166"/>
    <w:rsid w:val="00763246"/>
    <w:rsid w:val="00763251"/>
    <w:rsid w:val="007634F3"/>
    <w:rsid w:val="0076367D"/>
    <w:rsid w:val="00763758"/>
    <w:rsid w:val="00763A0A"/>
    <w:rsid w:val="00763AB9"/>
    <w:rsid w:val="00763BB3"/>
    <w:rsid w:val="00763CBE"/>
    <w:rsid w:val="00763F2C"/>
    <w:rsid w:val="00764824"/>
    <w:rsid w:val="007652E8"/>
    <w:rsid w:val="00765813"/>
    <w:rsid w:val="00765940"/>
    <w:rsid w:val="00766304"/>
    <w:rsid w:val="00767204"/>
    <w:rsid w:val="007674CB"/>
    <w:rsid w:val="0076770B"/>
    <w:rsid w:val="00767758"/>
    <w:rsid w:val="0076796D"/>
    <w:rsid w:val="0077018F"/>
    <w:rsid w:val="00770A37"/>
    <w:rsid w:val="00770C07"/>
    <w:rsid w:val="00770CAC"/>
    <w:rsid w:val="00770DE5"/>
    <w:rsid w:val="0077124F"/>
    <w:rsid w:val="00771382"/>
    <w:rsid w:val="00771832"/>
    <w:rsid w:val="00771A29"/>
    <w:rsid w:val="00771E02"/>
    <w:rsid w:val="00771F50"/>
    <w:rsid w:val="00771F73"/>
    <w:rsid w:val="007724D4"/>
    <w:rsid w:val="00772F43"/>
    <w:rsid w:val="0077377B"/>
    <w:rsid w:val="00774447"/>
    <w:rsid w:val="007749F0"/>
    <w:rsid w:val="00774C5D"/>
    <w:rsid w:val="00774D8D"/>
    <w:rsid w:val="0077530F"/>
    <w:rsid w:val="00775487"/>
    <w:rsid w:val="007755BC"/>
    <w:rsid w:val="00775853"/>
    <w:rsid w:val="00775FD7"/>
    <w:rsid w:val="007767CE"/>
    <w:rsid w:val="00776858"/>
    <w:rsid w:val="0077685F"/>
    <w:rsid w:val="00777E10"/>
    <w:rsid w:val="00777F5E"/>
    <w:rsid w:val="00780457"/>
    <w:rsid w:val="00780874"/>
    <w:rsid w:val="007809B8"/>
    <w:rsid w:val="00780C41"/>
    <w:rsid w:val="00780EF4"/>
    <w:rsid w:val="007813E9"/>
    <w:rsid w:val="00781989"/>
    <w:rsid w:val="00781AED"/>
    <w:rsid w:val="007824B2"/>
    <w:rsid w:val="00782595"/>
    <w:rsid w:val="007827A2"/>
    <w:rsid w:val="007834B0"/>
    <w:rsid w:val="00783684"/>
    <w:rsid w:val="00783AB6"/>
    <w:rsid w:val="00783B53"/>
    <w:rsid w:val="00783E56"/>
    <w:rsid w:val="007841BC"/>
    <w:rsid w:val="00784A91"/>
    <w:rsid w:val="00784B45"/>
    <w:rsid w:val="00784B5E"/>
    <w:rsid w:val="00784DA7"/>
    <w:rsid w:val="00784E74"/>
    <w:rsid w:val="007858CE"/>
    <w:rsid w:val="0078592B"/>
    <w:rsid w:val="00785DF9"/>
    <w:rsid w:val="00787000"/>
    <w:rsid w:val="007873AC"/>
    <w:rsid w:val="007879C8"/>
    <w:rsid w:val="00787EA7"/>
    <w:rsid w:val="0079001D"/>
    <w:rsid w:val="007906B9"/>
    <w:rsid w:val="00790C19"/>
    <w:rsid w:val="0079166A"/>
    <w:rsid w:val="007917FA"/>
    <w:rsid w:val="00791CDC"/>
    <w:rsid w:val="00791D11"/>
    <w:rsid w:val="00791E16"/>
    <w:rsid w:val="00791E47"/>
    <w:rsid w:val="00791E58"/>
    <w:rsid w:val="00791F56"/>
    <w:rsid w:val="0079205C"/>
    <w:rsid w:val="00792250"/>
    <w:rsid w:val="007925A2"/>
    <w:rsid w:val="00792B84"/>
    <w:rsid w:val="0079384E"/>
    <w:rsid w:val="00793ACF"/>
    <w:rsid w:val="00793D42"/>
    <w:rsid w:val="0079411B"/>
    <w:rsid w:val="00794342"/>
    <w:rsid w:val="00794474"/>
    <w:rsid w:val="00794D60"/>
    <w:rsid w:val="00795214"/>
    <w:rsid w:val="0079585D"/>
    <w:rsid w:val="00795C6B"/>
    <w:rsid w:val="0079630B"/>
    <w:rsid w:val="0079661E"/>
    <w:rsid w:val="0079681C"/>
    <w:rsid w:val="00796A00"/>
    <w:rsid w:val="00796A0E"/>
    <w:rsid w:val="00796A47"/>
    <w:rsid w:val="00796B57"/>
    <w:rsid w:val="00796B59"/>
    <w:rsid w:val="00796FDE"/>
    <w:rsid w:val="00797A4E"/>
    <w:rsid w:val="007A0065"/>
    <w:rsid w:val="007A0143"/>
    <w:rsid w:val="007A015C"/>
    <w:rsid w:val="007A03C6"/>
    <w:rsid w:val="007A0A0E"/>
    <w:rsid w:val="007A0A8F"/>
    <w:rsid w:val="007A1540"/>
    <w:rsid w:val="007A1553"/>
    <w:rsid w:val="007A16A9"/>
    <w:rsid w:val="007A1C83"/>
    <w:rsid w:val="007A22EF"/>
    <w:rsid w:val="007A231E"/>
    <w:rsid w:val="007A251F"/>
    <w:rsid w:val="007A27F3"/>
    <w:rsid w:val="007A28FE"/>
    <w:rsid w:val="007A2CA5"/>
    <w:rsid w:val="007A2E53"/>
    <w:rsid w:val="007A37D4"/>
    <w:rsid w:val="007A4E2A"/>
    <w:rsid w:val="007A513B"/>
    <w:rsid w:val="007A5599"/>
    <w:rsid w:val="007A5DDF"/>
    <w:rsid w:val="007A62B1"/>
    <w:rsid w:val="007A67F1"/>
    <w:rsid w:val="007A6AA7"/>
    <w:rsid w:val="007A7456"/>
    <w:rsid w:val="007A75AF"/>
    <w:rsid w:val="007A7821"/>
    <w:rsid w:val="007A78A0"/>
    <w:rsid w:val="007A7A22"/>
    <w:rsid w:val="007A7A3C"/>
    <w:rsid w:val="007A7A65"/>
    <w:rsid w:val="007A7B1F"/>
    <w:rsid w:val="007A7B90"/>
    <w:rsid w:val="007A7D44"/>
    <w:rsid w:val="007A7DD1"/>
    <w:rsid w:val="007B0223"/>
    <w:rsid w:val="007B11F5"/>
    <w:rsid w:val="007B1328"/>
    <w:rsid w:val="007B1481"/>
    <w:rsid w:val="007B14DF"/>
    <w:rsid w:val="007B1AE5"/>
    <w:rsid w:val="007B1C5C"/>
    <w:rsid w:val="007B1C72"/>
    <w:rsid w:val="007B2134"/>
    <w:rsid w:val="007B22AD"/>
    <w:rsid w:val="007B2355"/>
    <w:rsid w:val="007B23BA"/>
    <w:rsid w:val="007B2507"/>
    <w:rsid w:val="007B2608"/>
    <w:rsid w:val="007B2993"/>
    <w:rsid w:val="007B2B88"/>
    <w:rsid w:val="007B2CCA"/>
    <w:rsid w:val="007B364A"/>
    <w:rsid w:val="007B36B8"/>
    <w:rsid w:val="007B3950"/>
    <w:rsid w:val="007B421C"/>
    <w:rsid w:val="007B4B49"/>
    <w:rsid w:val="007B4CE6"/>
    <w:rsid w:val="007B4E01"/>
    <w:rsid w:val="007B503B"/>
    <w:rsid w:val="007B5212"/>
    <w:rsid w:val="007B525D"/>
    <w:rsid w:val="007B5420"/>
    <w:rsid w:val="007B5DBD"/>
    <w:rsid w:val="007B60B6"/>
    <w:rsid w:val="007B675E"/>
    <w:rsid w:val="007B6D1C"/>
    <w:rsid w:val="007B7256"/>
    <w:rsid w:val="007B735B"/>
    <w:rsid w:val="007B7A2B"/>
    <w:rsid w:val="007B7AEF"/>
    <w:rsid w:val="007B7F1F"/>
    <w:rsid w:val="007B7FD9"/>
    <w:rsid w:val="007C0658"/>
    <w:rsid w:val="007C075A"/>
    <w:rsid w:val="007C09EC"/>
    <w:rsid w:val="007C09F4"/>
    <w:rsid w:val="007C13E9"/>
    <w:rsid w:val="007C1562"/>
    <w:rsid w:val="007C16C3"/>
    <w:rsid w:val="007C17F8"/>
    <w:rsid w:val="007C1AEC"/>
    <w:rsid w:val="007C2017"/>
    <w:rsid w:val="007C2200"/>
    <w:rsid w:val="007C2696"/>
    <w:rsid w:val="007C2813"/>
    <w:rsid w:val="007C2A55"/>
    <w:rsid w:val="007C2E53"/>
    <w:rsid w:val="007C37BF"/>
    <w:rsid w:val="007C38B4"/>
    <w:rsid w:val="007C3A9D"/>
    <w:rsid w:val="007C3BC1"/>
    <w:rsid w:val="007C462B"/>
    <w:rsid w:val="007C4649"/>
    <w:rsid w:val="007C4D77"/>
    <w:rsid w:val="007C4FD6"/>
    <w:rsid w:val="007C50E1"/>
    <w:rsid w:val="007C5420"/>
    <w:rsid w:val="007C58E7"/>
    <w:rsid w:val="007C6396"/>
    <w:rsid w:val="007C63B4"/>
    <w:rsid w:val="007C69BB"/>
    <w:rsid w:val="007C69EE"/>
    <w:rsid w:val="007C6A1D"/>
    <w:rsid w:val="007C6B75"/>
    <w:rsid w:val="007C6E60"/>
    <w:rsid w:val="007C7842"/>
    <w:rsid w:val="007C7927"/>
    <w:rsid w:val="007C7A53"/>
    <w:rsid w:val="007C7C11"/>
    <w:rsid w:val="007C7C7E"/>
    <w:rsid w:val="007C7ECE"/>
    <w:rsid w:val="007C7F91"/>
    <w:rsid w:val="007D0019"/>
    <w:rsid w:val="007D10DA"/>
    <w:rsid w:val="007D1166"/>
    <w:rsid w:val="007D11DC"/>
    <w:rsid w:val="007D1581"/>
    <w:rsid w:val="007D1E98"/>
    <w:rsid w:val="007D29D5"/>
    <w:rsid w:val="007D2A66"/>
    <w:rsid w:val="007D3036"/>
    <w:rsid w:val="007D31D0"/>
    <w:rsid w:val="007D3314"/>
    <w:rsid w:val="007D3FBD"/>
    <w:rsid w:val="007D44F5"/>
    <w:rsid w:val="007D45C6"/>
    <w:rsid w:val="007D46B7"/>
    <w:rsid w:val="007D4820"/>
    <w:rsid w:val="007D483D"/>
    <w:rsid w:val="007D4A3B"/>
    <w:rsid w:val="007D4AD6"/>
    <w:rsid w:val="007D4B80"/>
    <w:rsid w:val="007D4F4F"/>
    <w:rsid w:val="007D51D6"/>
    <w:rsid w:val="007D52F7"/>
    <w:rsid w:val="007D5423"/>
    <w:rsid w:val="007D5460"/>
    <w:rsid w:val="007D5504"/>
    <w:rsid w:val="007D5680"/>
    <w:rsid w:val="007D590E"/>
    <w:rsid w:val="007D5A2B"/>
    <w:rsid w:val="007D60CB"/>
    <w:rsid w:val="007D610D"/>
    <w:rsid w:val="007D6386"/>
    <w:rsid w:val="007D7870"/>
    <w:rsid w:val="007D787C"/>
    <w:rsid w:val="007D78A8"/>
    <w:rsid w:val="007E0A43"/>
    <w:rsid w:val="007E1486"/>
    <w:rsid w:val="007E154B"/>
    <w:rsid w:val="007E1C5A"/>
    <w:rsid w:val="007E1D37"/>
    <w:rsid w:val="007E1EDC"/>
    <w:rsid w:val="007E23DF"/>
    <w:rsid w:val="007E2D9E"/>
    <w:rsid w:val="007E31C1"/>
    <w:rsid w:val="007E37F2"/>
    <w:rsid w:val="007E38D9"/>
    <w:rsid w:val="007E39AC"/>
    <w:rsid w:val="007E39B4"/>
    <w:rsid w:val="007E3B95"/>
    <w:rsid w:val="007E4504"/>
    <w:rsid w:val="007E4C8E"/>
    <w:rsid w:val="007E5AC6"/>
    <w:rsid w:val="007E5B82"/>
    <w:rsid w:val="007E5C78"/>
    <w:rsid w:val="007E5F6D"/>
    <w:rsid w:val="007E63E3"/>
    <w:rsid w:val="007E67D7"/>
    <w:rsid w:val="007E6C95"/>
    <w:rsid w:val="007E724F"/>
    <w:rsid w:val="007E7252"/>
    <w:rsid w:val="007F0251"/>
    <w:rsid w:val="007F06CE"/>
    <w:rsid w:val="007F09CE"/>
    <w:rsid w:val="007F1472"/>
    <w:rsid w:val="007F1ACA"/>
    <w:rsid w:val="007F1C43"/>
    <w:rsid w:val="007F1D1C"/>
    <w:rsid w:val="007F1F4D"/>
    <w:rsid w:val="007F20F9"/>
    <w:rsid w:val="007F228F"/>
    <w:rsid w:val="007F2396"/>
    <w:rsid w:val="007F247A"/>
    <w:rsid w:val="007F2C9B"/>
    <w:rsid w:val="007F3064"/>
    <w:rsid w:val="007F30FE"/>
    <w:rsid w:val="007F3508"/>
    <w:rsid w:val="007F3614"/>
    <w:rsid w:val="007F38E5"/>
    <w:rsid w:val="007F3954"/>
    <w:rsid w:val="007F3E43"/>
    <w:rsid w:val="007F4607"/>
    <w:rsid w:val="007F4CB0"/>
    <w:rsid w:val="007F4DD4"/>
    <w:rsid w:val="007F4F0A"/>
    <w:rsid w:val="007F5149"/>
    <w:rsid w:val="007F5F92"/>
    <w:rsid w:val="007F67CB"/>
    <w:rsid w:val="007F6CE0"/>
    <w:rsid w:val="007F6EA5"/>
    <w:rsid w:val="007F6F72"/>
    <w:rsid w:val="007F7239"/>
    <w:rsid w:val="007F72E8"/>
    <w:rsid w:val="007F7324"/>
    <w:rsid w:val="007F7580"/>
    <w:rsid w:val="007F7584"/>
    <w:rsid w:val="007F770E"/>
    <w:rsid w:val="007F7E04"/>
    <w:rsid w:val="007F7FE8"/>
    <w:rsid w:val="00800568"/>
    <w:rsid w:val="00800847"/>
    <w:rsid w:val="00800D8F"/>
    <w:rsid w:val="00801066"/>
    <w:rsid w:val="00801637"/>
    <w:rsid w:val="00801684"/>
    <w:rsid w:val="00801977"/>
    <w:rsid w:val="008019D9"/>
    <w:rsid w:val="00801E73"/>
    <w:rsid w:val="00801F49"/>
    <w:rsid w:val="0080236F"/>
    <w:rsid w:val="008024B7"/>
    <w:rsid w:val="00802803"/>
    <w:rsid w:val="0080280C"/>
    <w:rsid w:val="00802CE8"/>
    <w:rsid w:val="008035FA"/>
    <w:rsid w:val="0080412D"/>
    <w:rsid w:val="0080414B"/>
    <w:rsid w:val="00804254"/>
    <w:rsid w:val="008044D9"/>
    <w:rsid w:val="008046A0"/>
    <w:rsid w:val="00804C3C"/>
    <w:rsid w:val="00804F2F"/>
    <w:rsid w:val="0080514E"/>
    <w:rsid w:val="008059C4"/>
    <w:rsid w:val="00805BF4"/>
    <w:rsid w:val="00806252"/>
    <w:rsid w:val="00806514"/>
    <w:rsid w:val="00806D48"/>
    <w:rsid w:val="00806E4B"/>
    <w:rsid w:val="00806E56"/>
    <w:rsid w:val="00806E8C"/>
    <w:rsid w:val="0080765B"/>
    <w:rsid w:val="008079F9"/>
    <w:rsid w:val="00810228"/>
    <w:rsid w:val="00810241"/>
    <w:rsid w:val="00810A31"/>
    <w:rsid w:val="00811079"/>
    <w:rsid w:val="008110A5"/>
    <w:rsid w:val="008113AE"/>
    <w:rsid w:val="008116B9"/>
    <w:rsid w:val="00811DCF"/>
    <w:rsid w:val="00811E04"/>
    <w:rsid w:val="008123FB"/>
    <w:rsid w:val="0081271F"/>
    <w:rsid w:val="008127FD"/>
    <w:rsid w:val="00812DBC"/>
    <w:rsid w:val="00812E5D"/>
    <w:rsid w:val="00812EB6"/>
    <w:rsid w:val="008136C9"/>
    <w:rsid w:val="00813729"/>
    <w:rsid w:val="008141A2"/>
    <w:rsid w:val="008147A3"/>
    <w:rsid w:val="008149A4"/>
    <w:rsid w:val="00814C62"/>
    <w:rsid w:val="00814D42"/>
    <w:rsid w:val="00814F09"/>
    <w:rsid w:val="008153BB"/>
    <w:rsid w:val="00815926"/>
    <w:rsid w:val="00816019"/>
    <w:rsid w:val="0081609F"/>
    <w:rsid w:val="00816522"/>
    <w:rsid w:val="00816ECB"/>
    <w:rsid w:val="0081733F"/>
    <w:rsid w:val="00817484"/>
    <w:rsid w:val="00817B44"/>
    <w:rsid w:val="00817D0C"/>
    <w:rsid w:val="00820670"/>
    <w:rsid w:val="008211B8"/>
    <w:rsid w:val="008215AA"/>
    <w:rsid w:val="00821786"/>
    <w:rsid w:val="0082190D"/>
    <w:rsid w:val="00821EB8"/>
    <w:rsid w:val="0082252E"/>
    <w:rsid w:val="00822B41"/>
    <w:rsid w:val="00822D1C"/>
    <w:rsid w:val="008230C7"/>
    <w:rsid w:val="008239D9"/>
    <w:rsid w:val="00823C3E"/>
    <w:rsid w:val="00823CA7"/>
    <w:rsid w:val="00823D10"/>
    <w:rsid w:val="008240C7"/>
    <w:rsid w:val="00824361"/>
    <w:rsid w:val="008245AA"/>
    <w:rsid w:val="00824AB3"/>
    <w:rsid w:val="00825AF9"/>
    <w:rsid w:val="00825B7A"/>
    <w:rsid w:val="00825C4F"/>
    <w:rsid w:val="00825EB7"/>
    <w:rsid w:val="00825FC8"/>
    <w:rsid w:val="008260C3"/>
    <w:rsid w:val="00827646"/>
    <w:rsid w:val="008279BF"/>
    <w:rsid w:val="00827B59"/>
    <w:rsid w:val="00827BBC"/>
    <w:rsid w:val="00827C52"/>
    <w:rsid w:val="00827CA3"/>
    <w:rsid w:val="0083010E"/>
    <w:rsid w:val="0083033E"/>
    <w:rsid w:val="008306DA"/>
    <w:rsid w:val="00830AEE"/>
    <w:rsid w:val="00830CC3"/>
    <w:rsid w:val="00831013"/>
    <w:rsid w:val="0083169F"/>
    <w:rsid w:val="008318C6"/>
    <w:rsid w:val="008319C4"/>
    <w:rsid w:val="00831AF8"/>
    <w:rsid w:val="00831E49"/>
    <w:rsid w:val="00831FCD"/>
    <w:rsid w:val="0083240B"/>
    <w:rsid w:val="00832780"/>
    <w:rsid w:val="00832F6C"/>
    <w:rsid w:val="0083371B"/>
    <w:rsid w:val="0083392E"/>
    <w:rsid w:val="008339BF"/>
    <w:rsid w:val="00833D6E"/>
    <w:rsid w:val="00833E57"/>
    <w:rsid w:val="0083434C"/>
    <w:rsid w:val="0083435D"/>
    <w:rsid w:val="00834597"/>
    <w:rsid w:val="00834A99"/>
    <w:rsid w:val="00834B66"/>
    <w:rsid w:val="00834BA8"/>
    <w:rsid w:val="00835185"/>
    <w:rsid w:val="008353AF"/>
    <w:rsid w:val="008356C6"/>
    <w:rsid w:val="00835B9E"/>
    <w:rsid w:val="008360B8"/>
    <w:rsid w:val="0083637A"/>
    <w:rsid w:val="00836617"/>
    <w:rsid w:val="00836A28"/>
    <w:rsid w:val="00836EC0"/>
    <w:rsid w:val="00836EF8"/>
    <w:rsid w:val="00836F94"/>
    <w:rsid w:val="00837295"/>
    <w:rsid w:val="00837423"/>
    <w:rsid w:val="00837514"/>
    <w:rsid w:val="0083787A"/>
    <w:rsid w:val="00837966"/>
    <w:rsid w:val="00840238"/>
    <w:rsid w:val="00840D0F"/>
    <w:rsid w:val="008410B1"/>
    <w:rsid w:val="00841375"/>
    <w:rsid w:val="00841762"/>
    <w:rsid w:val="008418E5"/>
    <w:rsid w:val="00841B92"/>
    <w:rsid w:val="00841D26"/>
    <w:rsid w:val="00841FAB"/>
    <w:rsid w:val="00842429"/>
    <w:rsid w:val="00842437"/>
    <w:rsid w:val="0084259A"/>
    <w:rsid w:val="00842C1C"/>
    <w:rsid w:val="00842FCA"/>
    <w:rsid w:val="0084392E"/>
    <w:rsid w:val="008439E7"/>
    <w:rsid w:val="00843EB4"/>
    <w:rsid w:val="00844178"/>
    <w:rsid w:val="008441C1"/>
    <w:rsid w:val="0084491E"/>
    <w:rsid w:val="00844968"/>
    <w:rsid w:val="008449F2"/>
    <w:rsid w:val="008450D3"/>
    <w:rsid w:val="0084540C"/>
    <w:rsid w:val="00845645"/>
    <w:rsid w:val="00845949"/>
    <w:rsid w:val="00845AB9"/>
    <w:rsid w:val="00845FFA"/>
    <w:rsid w:val="00846005"/>
    <w:rsid w:val="008460EB"/>
    <w:rsid w:val="008466A7"/>
    <w:rsid w:val="00846A22"/>
    <w:rsid w:val="00846BD7"/>
    <w:rsid w:val="0084730F"/>
    <w:rsid w:val="00847459"/>
    <w:rsid w:val="00847502"/>
    <w:rsid w:val="0084758F"/>
    <w:rsid w:val="0084765B"/>
    <w:rsid w:val="00847698"/>
    <w:rsid w:val="00850440"/>
    <w:rsid w:val="0085092F"/>
    <w:rsid w:val="00850DE5"/>
    <w:rsid w:val="00851052"/>
    <w:rsid w:val="00851087"/>
    <w:rsid w:val="00851244"/>
    <w:rsid w:val="00851284"/>
    <w:rsid w:val="008518F0"/>
    <w:rsid w:val="00851A5E"/>
    <w:rsid w:val="00851F9E"/>
    <w:rsid w:val="00851FF7"/>
    <w:rsid w:val="0085223B"/>
    <w:rsid w:val="00852282"/>
    <w:rsid w:val="008522F9"/>
    <w:rsid w:val="008525A2"/>
    <w:rsid w:val="008525BE"/>
    <w:rsid w:val="00852AEA"/>
    <w:rsid w:val="00852D2C"/>
    <w:rsid w:val="00852DB1"/>
    <w:rsid w:val="0085305C"/>
    <w:rsid w:val="0085306C"/>
    <w:rsid w:val="008534B9"/>
    <w:rsid w:val="008538F7"/>
    <w:rsid w:val="00853A5C"/>
    <w:rsid w:val="00853F55"/>
    <w:rsid w:val="008545D0"/>
    <w:rsid w:val="008546F4"/>
    <w:rsid w:val="00854882"/>
    <w:rsid w:val="00854DE5"/>
    <w:rsid w:val="008550AF"/>
    <w:rsid w:val="00855339"/>
    <w:rsid w:val="00855438"/>
    <w:rsid w:val="008556D0"/>
    <w:rsid w:val="00855B7D"/>
    <w:rsid w:val="00855C29"/>
    <w:rsid w:val="00855D0B"/>
    <w:rsid w:val="00856057"/>
    <w:rsid w:val="00856185"/>
    <w:rsid w:val="008562F2"/>
    <w:rsid w:val="00856CB0"/>
    <w:rsid w:val="00856F3A"/>
    <w:rsid w:val="0085755E"/>
    <w:rsid w:val="008579D4"/>
    <w:rsid w:val="00857F9C"/>
    <w:rsid w:val="008600EA"/>
    <w:rsid w:val="008600FC"/>
    <w:rsid w:val="00860533"/>
    <w:rsid w:val="008607F4"/>
    <w:rsid w:val="008611C2"/>
    <w:rsid w:val="008616FA"/>
    <w:rsid w:val="00861966"/>
    <w:rsid w:val="00861C34"/>
    <w:rsid w:val="00861D69"/>
    <w:rsid w:val="00861F51"/>
    <w:rsid w:val="008623E4"/>
    <w:rsid w:val="00862989"/>
    <w:rsid w:val="00862D5E"/>
    <w:rsid w:val="00862D88"/>
    <w:rsid w:val="008631D4"/>
    <w:rsid w:val="00863B13"/>
    <w:rsid w:val="00863BAA"/>
    <w:rsid w:val="00863BC8"/>
    <w:rsid w:val="00863CE4"/>
    <w:rsid w:val="00863F62"/>
    <w:rsid w:val="00864375"/>
    <w:rsid w:val="00864507"/>
    <w:rsid w:val="00864854"/>
    <w:rsid w:val="00864ABB"/>
    <w:rsid w:val="00864B2F"/>
    <w:rsid w:val="00864E92"/>
    <w:rsid w:val="00865219"/>
    <w:rsid w:val="00865785"/>
    <w:rsid w:val="00865B5C"/>
    <w:rsid w:val="00865BE0"/>
    <w:rsid w:val="00865D5D"/>
    <w:rsid w:val="00865FEC"/>
    <w:rsid w:val="00866068"/>
    <w:rsid w:val="00866079"/>
    <w:rsid w:val="00866EDE"/>
    <w:rsid w:val="00866FC7"/>
    <w:rsid w:val="0086701F"/>
    <w:rsid w:val="0086721A"/>
    <w:rsid w:val="00867675"/>
    <w:rsid w:val="008679B8"/>
    <w:rsid w:val="008701A3"/>
    <w:rsid w:val="00870333"/>
    <w:rsid w:val="00870341"/>
    <w:rsid w:val="008707E0"/>
    <w:rsid w:val="00870AF4"/>
    <w:rsid w:val="00871A0A"/>
    <w:rsid w:val="00871BDE"/>
    <w:rsid w:val="0087207C"/>
    <w:rsid w:val="00872098"/>
    <w:rsid w:val="00872350"/>
    <w:rsid w:val="008724B9"/>
    <w:rsid w:val="00872904"/>
    <w:rsid w:val="00872E1F"/>
    <w:rsid w:val="00873AA6"/>
    <w:rsid w:val="0087456D"/>
    <w:rsid w:val="0087472E"/>
    <w:rsid w:val="00874858"/>
    <w:rsid w:val="0087488D"/>
    <w:rsid w:val="00874C5B"/>
    <w:rsid w:val="00874D25"/>
    <w:rsid w:val="00874D86"/>
    <w:rsid w:val="00874EF4"/>
    <w:rsid w:val="00874F73"/>
    <w:rsid w:val="0087514B"/>
    <w:rsid w:val="00875414"/>
    <w:rsid w:val="0087587B"/>
    <w:rsid w:val="00875A02"/>
    <w:rsid w:val="00875A4F"/>
    <w:rsid w:val="00875AB8"/>
    <w:rsid w:val="00876C1A"/>
    <w:rsid w:val="00876F5B"/>
    <w:rsid w:val="00877852"/>
    <w:rsid w:val="00877E02"/>
    <w:rsid w:val="00877E2E"/>
    <w:rsid w:val="0088054C"/>
    <w:rsid w:val="00880890"/>
    <w:rsid w:val="00880A58"/>
    <w:rsid w:val="00880C3A"/>
    <w:rsid w:val="00880FBE"/>
    <w:rsid w:val="00881234"/>
    <w:rsid w:val="008812BB"/>
    <w:rsid w:val="0088152F"/>
    <w:rsid w:val="008818C6"/>
    <w:rsid w:val="008819D0"/>
    <w:rsid w:val="00881C8A"/>
    <w:rsid w:val="008822A2"/>
    <w:rsid w:val="0088246E"/>
    <w:rsid w:val="00882604"/>
    <w:rsid w:val="008828D4"/>
    <w:rsid w:val="00882C65"/>
    <w:rsid w:val="00882E41"/>
    <w:rsid w:val="00882FF4"/>
    <w:rsid w:val="00883474"/>
    <w:rsid w:val="00883D8F"/>
    <w:rsid w:val="00883EBE"/>
    <w:rsid w:val="00884015"/>
    <w:rsid w:val="00884068"/>
    <w:rsid w:val="0088419A"/>
    <w:rsid w:val="0088420B"/>
    <w:rsid w:val="00884956"/>
    <w:rsid w:val="00884C23"/>
    <w:rsid w:val="0088503B"/>
    <w:rsid w:val="00886084"/>
    <w:rsid w:val="008862BD"/>
    <w:rsid w:val="0088671D"/>
    <w:rsid w:val="00886EDA"/>
    <w:rsid w:val="008870D1"/>
    <w:rsid w:val="00887256"/>
    <w:rsid w:val="00887904"/>
    <w:rsid w:val="00887A13"/>
    <w:rsid w:val="00887BA6"/>
    <w:rsid w:val="00887ECC"/>
    <w:rsid w:val="00887EE3"/>
    <w:rsid w:val="00890776"/>
    <w:rsid w:val="00890A56"/>
    <w:rsid w:val="008910E8"/>
    <w:rsid w:val="008918A2"/>
    <w:rsid w:val="00891C0D"/>
    <w:rsid w:val="00891D56"/>
    <w:rsid w:val="008920C2"/>
    <w:rsid w:val="00892435"/>
    <w:rsid w:val="00892E93"/>
    <w:rsid w:val="00892EC0"/>
    <w:rsid w:val="0089305F"/>
    <w:rsid w:val="008932FC"/>
    <w:rsid w:val="008938A3"/>
    <w:rsid w:val="00893D61"/>
    <w:rsid w:val="008941DE"/>
    <w:rsid w:val="008942C2"/>
    <w:rsid w:val="0089433D"/>
    <w:rsid w:val="0089466B"/>
    <w:rsid w:val="00894C6D"/>
    <w:rsid w:val="00894C6E"/>
    <w:rsid w:val="008952B9"/>
    <w:rsid w:val="00895D34"/>
    <w:rsid w:val="0089637A"/>
    <w:rsid w:val="0089667A"/>
    <w:rsid w:val="00896703"/>
    <w:rsid w:val="00896727"/>
    <w:rsid w:val="008969FE"/>
    <w:rsid w:val="00896B67"/>
    <w:rsid w:val="00896FC2"/>
    <w:rsid w:val="00897449"/>
    <w:rsid w:val="008974CB"/>
    <w:rsid w:val="008978EF"/>
    <w:rsid w:val="008A02B7"/>
    <w:rsid w:val="008A0345"/>
    <w:rsid w:val="008A1D2F"/>
    <w:rsid w:val="008A1D30"/>
    <w:rsid w:val="008A1E73"/>
    <w:rsid w:val="008A1E8F"/>
    <w:rsid w:val="008A1EC2"/>
    <w:rsid w:val="008A2075"/>
    <w:rsid w:val="008A21EF"/>
    <w:rsid w:val="008A2201"/>
    <w:rsid w:val="008A2313"/>
    <w:rsid w:val="008A2366"/>
    <w:rsid w:val="008A24A1"/>
    <w:rsid w:val="008A26B9"/>
    <w:rsid w:val="008A3BC3"/>
    <w:rsid w:val="008A3E16"/>
    <w:rsid w:val="008A3E5F"/>
    <w:rsid w:val="008A479C"/>
    <w:rsid w:val="008A4CEC"/>
    <w:rsid w:val="008A5193"/>
    <w:rsid w:val="008A524E"/>
    <w:rsid w:val="008A5521"/>
    <w:rsid w:val="008A5944"/>
    <w:rsid w:val="008A622B"/>
    <w:rsid w:val="008A62C6"/>
    <w:rsid w:val="008A62EB"/>
    <w:rsid w:val="008A637C"/>
    <w:rsid w:val="008A672A"/>
    <w:rsid w:val="008A68C5"/>
    <w:rsid w:val="008A7575"/>
    <w:rsid w:val="008A7677"/>
    <w:rsid w:val="008A7955"/>
    <w:rsid w:val="008A79F8"/>
    <w:rsid w:val="008A7CF9"/>
    <w:rsid w:val="008B03E5"/>
    <w:rsid w:val="008B05D4"/>
    <w:rsid w:val="008B05EF"/>
    <w:rsid w:val="008B0ABE"/>
    <w:rsid w:val="008B0BAB"/>
    <w:rsid w:val="008B12AB"/>
    <w:rsid w:val="008B12CF"/>
    <w:rsid w:val="008B1364"/>
    <w:rsid w:val="008B13F3"/>
    <w:rsid w:val="008B146F"/>
    <w:rsid w:val="008B147D"/>
    <w:rsid w:val="008B1562"/>
    <w:rsid w:val="008B1ADD"/>
    <w:rsid w:val="008B1D34"/>
    <w:rsid w:val="008B1F38"/>
    <w:rsid w:val="008B224F"/>
    <w:rsid w:val="008B23C1"/>
    <w:rsid w:val="008B2F9A"/>
    <w:rsid w:val="008B33BA"/>
    <w:rsid w:val="008B3714"/>
    <w:rsid w:val="008B37AE"/>
    <w:rsid w:val="008B3C15"/>
    <w:rsid w:val="008B460D"/>
    <w:rsid w:val="008B464E"/>
    <w:rsid w:val="008B4C22"/>
    <w:rsid w:val="008B4C25"/>
    <w:rsid w:val="008B4D0E"/>
    <w:rsid w:val="008B4DDB"/>
    <w:rsid w:val="008B4E52"/>
    <w:rsid w:val="008B50BC"/>
    <w:rsid w:val="008B5427"/>
    <w:rsid w:val="008B5687"/>
    <w:rsid w:val="008B587E"/>
    <w:rsid w:val="008B5A02"/>
    <w:rsid w:val="008B5BA0"/>
    <w:rsid w:val="008B5D77"/>
    <w:rsid w:val="008B66F3"/>
    <w:rsid w:val="008B6AC8"/>
    <w:rsid w:val="008B6E84"/>
    <w:rsid w:val="008B71B3"/>
    <w:rsid w:val="008B76BF"/>
    <w:rsid w:val="008B7A14"/>
    <w:rsid w:val="008B7B4C"/>
    <w:rsid w:val="008B7D70"/>
    <w:rsid w:val="008C05C8"/>
    <w:rsid w:val="008C0748"/>
    <w:rsid w:val="008C09FE"/>
    <w:rsid w:val="008C0A5C"/>
    <w:rsid w:val="008C0CC7"/>
    <w:rsid w:val="008C0F99"/>
    <w:rsid w:val="008C1086"/>
    <w:rsid w:val="008C1188"/>
    <w:rsid w:val="008C11B3"/>
    <w:rsid w:val="008C1263"/>
    <w:rsid w:val="008C12A8"/>
    <w:rsid w:val="008C1613"/>
    <w:rsid w:val="008C1620"/>
    <w:rsid w:val="008C1794"/>
    <w:rsid w:val="008C18BA"/>
    <w:rsid w:val="008C1C6B"/>
    <w:rsid w:val="008C2148"/>
    <w:rsid w:val="008C22BD"/>
    <w:rsid w:val="008C28D7"/>
    <w:rsid w:val="008C2B28"/>
    <w:rsid w:val="008C2E3F"/>
    <w:rsid w:val="008C2E91"/>
    <w:rsid w:val="008C2EF8"/>
    <w:rsid w:val="008C316C"/>
    <w:rsid w:val="008C3431"/>
    <w:rsid w:val="008C36F4"/>
    <w:rsid w:val="008C3D08"/>
    <w:rsid w:val="008C3E31"/>
    <w:rsid w:val="008C40C2"/>
    <w:rsid w:val="008C40F0"/>
    <w:rsid w:val="008C4B4E"/>
    <w:rsid w:val="008C4DED"/>
    <w:rsid w:val="008C505F"/>
    <w:rsid w:val="008C5441"/>
    <w:rsid w:val="008C559D"/>
    <w:rsid w:val="008C59AE"/>
    <w:rsid w:val="008C6237"/>
    <w:rsid w:val="008C75CA"/>
    <w:rsid w:val="008C75E4"/>
    <w:rsid w:val="008C7D2D"/>
    <w:rsid w:val="008C7D48"/>
    <w:rsid w:val="008C7D63"/>
    <w:rsid w:val="008D00A7"/>
    <w:rsid w:val="008D0230"/>
    <w:rsid w:val="008D0360"/>
    <w:rsid w:val="008D0382"/>
    <w:rsid w:val="008D03C2"/>
    <w:rsid w:val="008D0583"/>
    <w:rsid w:val="008D082B"/>
    <w:rsid w:val="008D0E64"/>
    <w:rsid w:val="008D11E6"/>
    <w:rsid w:val="008D1231"/>
    <w:rsid w:val="008D16FC"/>
    <w:rsid w:val="008D1BF7"/>
    <w:rsid w:val="008D1C9A"/>
    <w:rsid w:val="008D20D5"/>
    <w:rsid w:val="008D23A7"/>
    <w:rsid w:val="008D2848"/>
    <w:rsid w:val="008D2E2D"/>
    <w:rsid w:val="008D3133"/>
    <w:rsid w:val="008D3CFB"/>
    <w:rsid w:val="008D3DA9"/>
    <w:rsid w:val="008D439D"/>
    <w:rsid w:val="008D445B"/>
    <w:rsid w:val="008D4546"/>
    <w:rsid w:val="008D49B0"/>
    <w:rsid w:val="008D4C9D"/>
    <w:rsid w:val="008D582F"/>
    <w:rsid w:val="008D5CAD"/>
    <w:rsid w:val="008D5E2A"/>
    <w:rsid w:val="008D5F5D"/>
    <w:rsid w:val="008D6B42"/>
    <w:rsid w:val="008D6DA2"/>
    <w:rsid w:val="008D7830"/>
    <w:rsid w:val="008D78A4"/>
    <w:rsid w:val="008D7AB6"/>
    <w:rsid w:val="008D7C2F"/>
    <w:rsid w:val="008D7CE0"/>
    <w:rsid w:val="008D7D2A"/>
    <w:rsid w:val="008D7E3F"/>
    <w:rsid w:val="008D7F71"/>
    <w:rsid w:val="008E0290"/>
    <w:rsid w:val="008E033C"/>
    <w:rsid w:val="008E0AEF"/>
    <w:rsid w:val="008E0D53"/>
    <w:rsid w:val="008E1BA1"/>
    <w:rsid w:val="008E1DB1"/>
    <w:rsid w:val="008E1FCE"/>
    <w:rsid w:val="008E21DF"/>
    <w:rsid w:val="008E231E"/>
    <w:rsid w:val="008E23F5"/>
    <w:rsid w:val="008E2730"/>
    <w:rsid w:val="008E2B9A"/>
    <w:rsid w:val="008E3521"/>
    <w:rsid w:val="008E384E"/>
    <w:rsid w:val="008E38EC"/>
    <w:rsid w:val="008E3907"/>
    <w:rsid w:val="008E4052"/>
    <w:rsid w:val="008E43CC"/>
    <w:rsid w:val="008E4421"/>
    <w:rsid w:val="008E490E"/>
    <w:rsid w:val="008E4AC5"/>
    <w:rsid w:val="008E50FF"/>
    <w:rsid w:val="008E563E"/>
    <w:rsid w:val="008E5DFD"/>
    <w:rsid w:val="008E62A6"/>
    <w:rsid w:val="008E67C7"/>
    <w:rsid w:val="008E6909"/>
    <w:rsid w:val="008E69D7"/>
    <w:rsid w:val="008E6B81"/>
    <w:rsid w:val="008E728C"/>
    <w:rsid w:val="008E7C99"/>
    <w:rsid w:val="008F0690"/>
    <w:rsid w:val="008F0798"/>
    <w:rsid w:val="008F0982"/>
    <w:rsid w:val="008F0DA6"/>
    <w:rsid w:val="008F179A"/>
    <w:rsid w:val="008F29B2"/>
    <w:rsid w:val="008F2B09"/>
    <w:rsid w:val="008F303E"/>
    <w:rsid w:val="008F30AB"/>
    <w:rsid w:val="008F37D4"/>
    <w:rsid w:val="008F3A11"/>
    <w:rsid w:val="008F3F40"/>
    <w:rsid w:val="008F457E"/>
    <w:rsid w:val="008F49C4"/>
    <w:rsid w:val="008F4BB1"/>
    <w:rsid w:val="008F4C29"/>
    <w:rsid w:val="008F4DCC"/>
    <w:rsid w:val="008F4E29"/>
    <w:rsid w:val="008F4F6B"/>
    <w:rsid w:val="008F5102"/>
    <w:rsid w:val="008F5159"/>
    <w:rsid w:val="008F5205"/>
    <w:rsid w:val="008F5214"/>
    <w:rsid w:val="008F5402"/>
    <w:rsid w:val="008F5762"/>
    <w:rsid w:val="008F5769"/>
    <w:rsid w:val="008F5F06"/>
    <w:rsid w:val="008F5FEA"/>
    <w:rsid w:val="008F615E"/>
    <w:rsid w:val="008F6401"/>
    <w:rsid w:val="008F670F"/>
    <w:rsid w:val="008F6D44"/>
    <w:rsid w:val="008F735E"/>
    <w:rsid w:val="008F74B5"/>
    <w:rsid w:val="008F79A7"/>
    <w:rsid w:val="008F7DE7"/>
    <w:rsid w:val="008F7FA5"/>
    <w:rsid w:val="0090005E"/>
    <w:rsid w:val="009000C9"/>
    <w:rsid w:val="0090024C"/>
    <w:rsid w:val="0090071E"/>
    <w:rsid w:val="00900EDF"/>
    <w:rsid w:val="0090116E"/>
    <w:rsid w:val="00901254"/>
    <w:rsid w:val="00901515"/>
    <w:rsid w:val="00902571"/>
    <w:rsid w:val="009027A3"/>
    <w:rsid w:val="00902B8D"/>
    <w:rsid w:val="00902BA4"/>
    <w:rsid w:val="00902EA3"/>
    <w:rsid w:val="00902F87"/>
    <w:rsid w:val="00902FEA"/>
    <w:rsid w:val="0090311C"/>
    <w:rsid w:val="0090369A"/>
    <w:rsid w:val="00903F51"/>
    <w:rsid w:val="00903F9E"/>
    <w:rsid w:val="00904856"/>
    <w:rsid w:val="00904A43"/>
    <w:rsid w:val="00904C32"/>
    <w:rsid w:val="00904DC8"/>
    <w:rsid w:val="0090509D"/>
    <w:rsid w:val="009050A0"/>
    <w:rsid w:val="00905801"/>
    <w:rsid w:val="00905941"/>
    <w:rsid w:val="00905DCD"/>
    <w:rsid w:val="009060D7"/>
    <w:rsid w:val="0090621E"/>
    <w:rsid w:val="0090693C"/>
    <w:rsid w:val="00906B2F"/>
    <w:rsid w:val="00906FF5"/>
    <w:rsid w:val="009075D7"/>
    <w:rsid w:val="00907A24"/>
    <w:rsid w:val="00907BAF"/>
    <w:rsid w:val="00910339"/>
    <w:rsid w:val="009103BD"/>
    <w:rsid w:val="00910679"/>
    <w:rsid w:val="0091072F"/>
    <w:rsid w:val="00910C90"/>
    <w:rsid w:val="00910DE1"/>
    <w:rsid w:val="00910EBF"/>
    <w:rsid w:val="00911410"/>
    <w:rsid w:val="00911D86"/>
    <w:rsid w:val="009122A0"/>
    <w:rsid w:val="0091235C"/>
    <w:rsid w:val="0091247E"/>
    <w:rsid w:val="009125B6"/>
    <w:rsid w:val="00912607"/>
    <w:rsid w:val="0091284D"/>
    <w:rsid w:val="009130F1"/>
    <w:rsid w:val="00913218"/>
    <w:rsid w:val="009132FB"/>
    <w:rsid w:val="009136AB"/>
    <w:rsid w:val="00914174"/>
    <w:rsid w:val="009143D9"/>
    <w:rsid w:val="00914ED3"/>
    <w:rsid w:val="009155BC"/>
    <w:rsid w:val="0091566D"/>
    <w:rsid w:val="00915A5A"/>
    <w:rsid w:val="00915B07"/>
    <w:rsid w:val="00915BF5"/>
    <w:rsid w:val="00915CF4"/>
    <w:rsid w:val="00915EEF"/>
    <w:rsid w:val="00915F22"/>
    <w:rsid w:val="009164DF"/>
    <w:rsid w:val="009169F1"/>
    <w:rsid w:val="00916AD6"/>
    <w:rsid w:val="00916ED6"/>
    <w:rsid w:val="00916F8F"/>
    <w:rsid w:val="009170CF"/>
    <w:rsid w:val="00917597"/>
    <w:rsid w:val="0092048E"/>
    <w:rsid w:val="00920650"/>
    <w:rsid w:val="00920C84"/>
    <w:rsid w:val="009210AD"/>
    <w:rsid w:val="0092131E"/>
    <w:rsid w:val="009213F1"/>
    <w:rsid w:val="009214F5"/>
    <w:rsid w:val="0092197C"/>
    <w:rsid w:val="00921A19"/>
    <w:rsid w:val="00921CB0"/>
    <w:rsid w:val="00922088"/>
    <w:rsid w:val="0092217F"/>
    <w:rsid w:val="009221EC"/>
    <w:rsid w:val="009223AB"/>
    <w:rsid w:val="00922605"/>
    <w:rsid w:val="00922617"/>
    <w:rsid w:val="00922696"/>
    <w:rsid w:val="009226D2"/>
    <w:rsid w:val="00922C76"/>
    <w:rsid w:val="00922CF5"/>
    <w:rsid w:val="00922D34"/>
    <w:rsid w:val="009231C3"/>
    <w:rsid w:val="00923313"/>
    <w:rsid w:val="00923341"/>
    <w:rsid w:val="009236B1"/>
    <w:rsid w:val="00923753"/>
    <w:rsid w:val="0092398C"/>
    <w:rsid w:val="00924640"/>
    <w:rsid w:val="00924D26"/>
    <w:rsid w:val="00924F80"/>
    <w:rsid w:val="00925151"/>
    <w:rsid w:val="00925388"/>
    <w:rsid w:val="0092564D"/>
    <w:rsid w:val="0092567C"/>
    <w:rsid w:val="00925BFD"/>
    <w:rsid w:val="009263AB"/>
    <w:rsid w:val="00926898"/>
    <w:rsid w:val="00926AA2"/>
    <w:rsid w:val="00926F17"/>
    <w:rsid w:val="00926F6C"/>
    <w:rsid w:val="00927322"/>
    <w:rsid w:val="0092752A"/>
    <w:rsid w:val="009276B0"/>
    <w:rsid w:val="00927D23"/>
    <w:rsid w:val="00927D38"/>
    <w:rsid w:val="00927FB3"/>
    <w:rsid w:val="00930485"/>
    <w:rsid w:val="00930A6A"/>
    <w:rsid w:val="00930C88"/>
    <w:rsid w:val="009314F5"/>
    <w:rsid w:val="0093175E"/>
    <w:rsid w:val="00931941"/>
    <w:rsid w:val="00931E05"/>
    <w:rsid w:val="009325FF"/>
    <w:rsid w:val="00932D20"/>
    <w:rsid w:val="00932FEA"/>
    <w:rsid w:val="00933344"/>
    <w:rsid w:val="0093365A"/>
    <w:rsid w:val="009337C4"/>
    <w:rsid w:val="0093411B"/>
    <w:rsid w:val="00934264"/>
    <w:rsid w:val="00934A46"/>
    <w:rsid w:val="00934C33"/>
    <w:rsid w:val="00934DCA"/>
    <w:rsid w:val="009354F3"/>
    <w:rsid w:val="0093561B"/>
    <w:rsid w:val="009356F6"/>
    <w:rsid w:val="0093572D"/>
    <w:rsid w:val="009358B1"/>
    <w:rsid w:val="0093600C"/>
    <w:rsid w:val="00936519"/>
    <w:rsid w:val="00936715"/>
    <w:rsid w:val="0093698F"/>
    <w:rsid w:val="00936B30"/>
    <w:rsid w:val="00936FE5"/>
    <w:rsid w:val="009372E5"/>
    <w:rsid w:val="0093732F"/>
    <w:rsid w:val="00937C14"/>
    <w:rsid w:val="00937D49"/>
    <w:rsid w:val="00937F1F"/>
    <w:rsid w:val="00940A4D"/>
    <w:rsid w:val="00940C17"/>
    <w:rsid w:val="00940C61"/>
    <w:rsid w:val="00940FC4"/>
    <w:rsid w:val="00941068"/>
    <w:rsid w:val="00941609"/>
    <w:rsid w:val="00941C0C"/>
    <w:rsid w:val="00941C98"/>
    <w:rsid w:val="00941DF4"/>
    <w:rsid w:val="0094238A"/>
    <w:rsid w:val="009423AF"/>
    <w:rsid w:val="00942931"/>
    <w:rsid w:val="00943415"/>
    <w:rsid w:val="00943F91"/>
    <w:rsid w:val="009440D3"/>
    <w:rsid w:val="009441C6"/>
    <w:rsid w:val="009442F6"/>
    <w:rsid w:val="009444EF"/>
    <w:rsid w:val="0094451D"/>
    <w:rsid w:val="0094459A"/>
    <w:rsid w:val="009445F2"/>
    <w:rsid w:val="0094496D"/>
    <w:rsid w:val="00944EB0"/>
    <w:rsid w:val="00944EC0"/>
    <w:rsid w:val="0094563A"/>
    <w:rsid w:val="00945AA4"/>
    <w:rsid w:val="00945F22"/>
    <w:rsid w:val="00946086"/>
    <w:rsid w:val="009460F8"/>
    <w:rsid w:val="00946180"/>
    <w:rsid w:val="00946357"/>
    <w:rsid w:val="00946648"/>
    <w:rsid w:val="0094690A"/>
    <w:rsid w:val="0094691B"/>
    <w:rsid w:val="00946A89"/>
    <w:rsid w:val="00947134"/>
    <w:rsid w:val="009479C8"/>
    <w:rsid w:val="00947A38"/>
    <w:rsid w:val="00947B05"/>
    <w:rsid w:val="00950023"/>
    <w:rsid w:val="0095082E"/>
    <w:rsid w:val="00950937"/>
    <w:rsid w:val="009509E6"/>
    <w:rsid w:val="00950A01"/>
    <w:rsid w:val="00950EEE"/>
    <w:rsid w:val="0095164F"/>
    <w:rsid w:val="00951BA7"/>
    <w:rsid w:val="00951F23"/>
    <w:rsid w:val="009520D1"/>
    <w:rsid w:val="0095211A"/>
    <w:rsid w:val="009523D1"/>
    <w:rsid w:val="00952846"/>
    <w:rsid w:val="009528BE"/>
    <w:rsid w:val="00953140"/>
    <w:rsid w:val="009531CF"/>
    <w:rsid w:val="0095340B"/>
    <w:rsid w:val="009535EF"/>
    <w:rsid w:val="00954BDD"/>
    <w:rsid w:val="00955335"/>
    <w:rsid w:val="00955376"/>
    <w:rsid w:val="00955445"/>
    <w:rsid w:val="009556A4"/>
    <w:rsid w:val="00955700"/>
    <w:rsid w:val="00955AC8"/>
    <w:rsid w:val="00955C92"/>
    <w:rsid w:val="00955E54"/>
    <w:rsid w:val="00955ED8"/>
    <w:rsid w:val="00955FC0"/>
    <w:rsid w:val="00956A07"/>
    <w:rsid w:val="00956B70"/>
    <w:rsid w:val="00956B99"/>
    <w:rsid w:val="00956FF9"/>
    <w:rsid w:val="00957044"/>
    <w:rsid w:val="0095707A"/>
    <w:rsid w:val="009571FF"/>
    <w:rsid w:val="00957B4F"/>
    <w:rsid w:val="00957CC7"/>
    <w:rsid w:val="009604DC"/>
    <w:rsid w:val="009605A5"/>
    <w:rsid w:val="009606DD"/>
    <w:rsid w:val="009608DD"/>
    <w:rsid w:val="00960EE8"/>
    <w:rsid w:val="009616B0"/>
    <w:rsid w:val="00961710"/>
    <w:rsid w:val="0096172D"/>
    <w:rsid w:val="009617BA"/>
    <w:rsid w:val="00961942"/>
    <w:rsid w:val="00961AA1"/>
    <w:rsid w:val="00961B42"/>
    <w:rsid w:val="00961D8C"/>
    <w:rsid w:val="00961E5C"/>
    <w:rsid w:val="00962327"/>
    <w:rsid w:val="00962C24"/>
    <w:rsid w:val="00963091"/>
    <w:rsid w:val="009630CA"/>
    <w:rsid w:val="00963247"/>
    <w:rsid w:val="00963942"/>
    <w:rsid w:val="00963EA9"/>
    <w:rsid w:val="00963ECE"/>
    <w:rsid w:val="00964129"/>
    <w:rsid w:val="009647BC"/>
    <w:rsid w:val="00964EA3"/>
    <w:rsid w:val="009652C4"/>
    <w:rsid w:val="00965840"/>
    <w:rsid w:val="009658A6"/>
    <w:rsid w:val="009659E0"/>
    <w:rsid w:val="009659FE"/>
    <w:rsid w:val="00965B68"/>
    <w:rsid w:val="00965D78"/>
    <w:rsid w:val="00965E72"/>
    <w:rsid w:val="00965E7F"/>
    <w:rsid w:val="0096601D"/>
    <w:rsid w:val="009663BE"/>
    <w:rsid w:val="009668B6"/>
    <w:rsid w:val="00966BB4"/>
    <w:rsid w:val="00966E8C"/>
    <w:rsid w:val="009678CA"/>
    <w:rsid w:val="00967915"/>
    <w:rsid w:val="00967A3E"/>
    <w:rsid w:val="00967C16"/>
    <w:rsid w:val="00970167"/>
    <w:rsid w:val="009703BC"/>
    <w:rsid w:val="00971301"/>
    <w:rsid w:val="0097131E"/>
    <w:rsid w:val="00971559"/>
    <w:rsid w:val="009717BF"/>
    <w:rsid w:val="009719CE"/>
    <w:rsid w:val="00971A04"/>
    <w:rsid w:val="00971AD4"/>
    <w:rsid w:val="00971B93"/>
    <w:rsid w:val="00971C67"/>
    <w:rsid w:val="00971DAE"/>
    <w:rsid w:val="009720D9"/>
    <w:rsid w:val="00972188"/>
    <w:rsid w:val="00972394"/>
    <w:rsid w:val="00972702"/>
    <w:rsid w:val="00972944"/>
    <w:rsid w:val="00972A4F"/>
    <w:rsid w:val="0097372E"/>
    <w:rsid w:val="00973B4B"/>
    <w:rsid w:val="00973C23"/>
    <w:rsid w:val="00973E9E"/>
    <w:rsid w:val="00974852"/>
    <w:rsid w:val="00974A4D"/>
    <w:rsid w:val="00974E1F"/>
    <w:rsid w:val="00974F5D"/>
    <w:rsid w:val="00975145"/>
    <w:rsid w:val="00975258"/>
    <w:rsid w:val="00975791"/>
    <w:rsid w:val="00975C24"/>
    <w:rsid w:val="00975F19"/>
    <w:rsid w:val="00976285"/>
    <w:rsid w:val="009769B7"/>
    <w:rsid w:val="00976CC3"/>
    <w:rsid w:val="00976DFD"/>
    <w:rsid w:val="00977235"/>
    <w:rsid w:val="009772A0"/>
    <w:rsid w:val="00977D5F"/>
    <w:rsid w:val="00980587"/>
    <w:rsid w:val="00981018"/>
    <w:rsid w:val="0098117D"/>
    <w:rsid w:val="00981480"/>
    <w:rsid w:val="00981783"/>
    <w:rsid w:val="00982155"/>
    <w:rsid w:val="0098247D"/>
    <w:rsid w:val="00982576"/>
    <w:rsid w:val="009827A3"/>
    <w:rsid w:val="009827B1"/>
    <w:rsid w:val="0098286A"/>
    <w:rsid w:val="00982BFA"/>
    <w:rsid w:val="00983043"/>
    <w:rsid w:val="009830F2"/>
    <w:rsid w:val="009831F4"/>
    <w:rsid w:val="00983716"/>
    <w:rsid w:val="00983717"/>
    <w:rsid w:val="00983796"/>
    <w:rsid w:val="009839CA"/>
    <w:rsid w:val="00984139"/>
    <w:rsid w:val="009841CE"/>
    <w:rsid w:val="0098427E"/>
    <w:rsid w:val="009842A7"/>
    <w:rsid w:val="009844CF"/>
    <w:rsid w:val="0098451A"/>
    <w:rsid w:val="00984897"/>
    <w:rsid w:val="00984A4C"/>
    <w:rsid w:val="00984BC7"/>
    <w:rsid w:val="009853BC"/>
    <w:rsid w:val="009854B0"/>
    <w:rsid w:val="00985CC5"/>
    <w:rsid w:val="00985E6C"/>
    <w:rsid w:val="00986329"/>
    <w:rsid w:val="00986476"/>
    <w:rsid w:val="009867F0"/>
    <w:rsid w:val="00986B99"/>
    <w:rsid w:val="00986BEE"/>
    <w:rsid w:val="00986C21"/>
    <w:rsid w:val="00987438"/>
    <w:rsid w:val="0098752C"/>
    <w:rsid w:val="0098767D"/>
    <w:rsid w:val="00987BCC"/>
    <w:rsid w:val="00987D82"/>
    <w:rsid w:val="00990139"/>
    <w:rsid w:val="00990419"/>
    <w:rsid w:val="009909D3"/>
    <w:rsid w:val="00990DD1"/>
    <w:rsid w:val="0099127D"/>
    <w:rsid w:val="00991346"/>
    <w:rsid w:val="00991713"/>
    <w:rsid w:val="00991848"/>
    <w:rsid w:val="00991D3C"/>
    <w:rsid w:val="00991EBB"/>
    <w:rsid w:val="0099247A"/>
    <w:rsid w:val="00992E91"/>
    <w:rsid w:val="00992F4E"/>
    <w:rsid w:val="009930E6"/>
    <w:rsid w:val="00993157"/>
    <w:rsid w:val="00993795"/>
    <w:rsid w:val="00993B78"/>
    <w:rsid w:val="009940E9"/>
    <w:rsid w:val="00994190"/>
    <w:rsid w:val="00994201"/>
    <w:rsid w:val="009943A9"/>
    <w:rsid w:val="009943E6"/>
    <w:rsid w:val="00994B8E"/>
    <w:rsid w:val="00994EA3"/>
    <w:rsid w:val="00995373"/>
    <w:rsid w:val="0099557D"/>
    <w:rsid w:val="00995604"/>
    <w:rsid w:val="00995977"/>
    <w:rsid w:val="0099611C"/>
    <w:rsid w:val="00996948"/>
    <w:rsid w:val="00997026"/>
    <w:rsid w:val="0099706C"/>
    <w:rsid w:val="00997222"/>
    <w:rsid w:val="00997A75"/>
    <w:rsid w:val="00997C77"/>
    <w:rsid w:val="00997EF5"/>
    <w:rsid w:val="00997F7C"/>
    <w:rsid w:val="009A0052"/>
    <w:rsid w:val="009A042B"/>
    <w:rsid w:val="009A051C"/>
    <w:rsid w:val="009A052A"/>
    <w:rsid w:val="009A0C95"/>
    <w:rsid w:val="009A0E30"/>
    <w:rsid w:val="009A0FEF"/>
    <w:rsid w:val="009A13B4"/>
    <w:rsid w:val="009A1580"/>
    <w:rsid w:val="009A166C"/>
    <w:rsid w:val="009A1921"/>
    <w:rsid w:val="009A1A1B"/>
    <w:rsid w:val="009A1B03"/>
    <w:rsid w:val="009A1C69"/>
    <w:rsid w:val="009A1F2C"/>
    <w:rsid w:val="009A26AB"/>
    <w:rsid w:val="009A2B89"/>
    <w:rsid w:val="009A2DC7"/>
    <w:rsid w:val="009A31F8"/>
    <w:rsid w:val="009A32A5"/>
    <w:rsid w:val="009A330F"/>
    <w:rsid w:val="009A339A"/>
    <w:rsid w:val="009A35BF"/>
    <w:rsid w:val="009A36ED"/>
    <w:rsid w:val="009A3789"/>
    <w:rsid w:val="009A3AB7"/>
    <w:rsid w:val="009A40C6"/>
    <w:rsid w:val="009A47D7"/>
    <w:rsid w:val="009A49C7"/>
    <w:rsid w:val="009A49DE"/>
    <w:rsid w:val="009A5004"/>
    <w:rsid w:val="009A50B0"/>
    <w:rsid w:val="009A50B7"/>
    <w:rsid w:val="009A52AF"/>
    <w:rsid w:val="009A52B1"/>
    <w:rsid w:val="009A5418"/>
    <w:rsid w:val="009A55EB"/>
    <w:rsid w:val="009A569A"/>
    <w:rsid w:val="009A59C8"/>
    <w:rsid w:val="009A5BA1"/>
    <w:rsid w:val="009A5C53"/>
    <w:rsid w:val="009A5DE2"/>
    <w:rsid w:val="009A6026"/>
    <w:rsid w:val="009A633F"/>
    <w:rsid w:val="009A6A77"/>
    <w:rsid w:val="009A6B4F"/>
    <w:rsid w:val="009A7083"/>
    <w:rsid w:val="009A7196"/>
    <w:rsid w:val="009A75D9"/>
    <w:rsid w:val="009A7A9A"/>
    <w:rsid w:val="009A7CE8"/>
    <w:rsid w:val="009B08D9"/>
    <w:rsid w:val="009B0A7A"/>
    <w:rsid w:val="009B0C7B"/>
    <w:rsid w:val="009B0E5C"/>
    <w:rsid w:val="009B1631"/>
    <w:rsid w:val="009B1881"/>
    <w:rsid w:val="009B19A1"/>
    <w:rsid w:val="009B1A00"/>
    <w:rsid w:val="009B22B6"/>
    <w:rsid w:val="009B2497"/>
    <w:rsid w:val="009B273B"/>
    <w:rsid w:val="009B3009"/>
    <w:rsid w:val="009B3098"/>
    <w:rsid w:val="009B3114"/>
    <w:rsid w:val="009B318D"/>
    <w:rsid w:val="009B35C6"/>
    <w:rsid w:val="009B3CD0"/>
    <w:rsid w:val="009B3DBF"/>
    <w:rsid w:val="009B3E91"/>
    <w:rsid w:val="009B42F5"/>
    <w:rsid w:val="009B452A"/>
    <w:rsid w:val="009B463B"/>
    <w:rsid w:val="009B471C"/>
    <w:rsid w:val="009B483D"/>
    <w:rsid w:val="009B4A1A"/>
    <w:rsid w:val="009B4F93"/>
    <w:rsid w:val="009B502D"/>
    <w:rsid w:val="009B5545"/>
    <w:rsid w:val="009B56D3"/>
    <w:rsid w:val="009B58DF"/>
    <w:rsid w:val="009B5C0C"/>
    <w:rsid w:val="009B5D69"/>
    <w:rsid w:val="009B6296"/>
    <w:rsid w:val="009B6300"/>
    <w:rsid w:val="009B6611"/>
    <w:rsid w:val="009B6CF1"/>
    <w:rsid w:val="009B6E47"/>
    <w:rsid w:val="009B75FA"/>
    <w:rsid w:val="009B7628"/>
    <w:rsid w:val="009B7704"/>
    <w:rsid w:val="009B7826"/>
    <w:rsid w:val="009B7AF2"/>
    <w:rsid w:val="009B7E20"/>
    <w:rsid w:val="009B7FC2"/>
    <w:rsid w:val="009C0525"/>
    <w:rsid w:val="009C090D"/>
    <w:rsid w:val="009C09B0"/>
    <w:rsid w:val="009C0BF4"/>
    <w:rsid w:val="009C0DE6"/>
    <w:rsid w:val="009C141C"/>
    <w:rsid w:val="009C1501"/>
    <w:rsid w:val="009C1564"/>
    <w:rsid w:val="009C15DA"/>
    <w:rsid w:val="009C17B2"/>
    <w:rsid w:val="009C1AFD"/>
    <w:rsid w:val="009C1FE7"/>
    <w:rsid w:val="009C2177"/>
    <w:rsid w:val="009C24EE"/>
    <w:rsid w:val="009C25FE"/>
    <w:rsid w:val="009C2ABF"/>
    <w:rsid w:val="009C2B0B"/>
    <w:rsid w:val="009C2D9F"/>
    <w:rsid w:val="009C30FE"/>
    <w:rsid w:val="009C3450"/>
    <w:rsid w:val="009C348C"/>
    <w:rsid w:val="009C37A5"/>
    <w:rsid w:val="009C38F6"/>
    <w:rsid w:val="009C4067"/>
    <w:rsid w:val="009C492C"/>
    <w:rsid w:val="009C4BF8"/>
    <w:rsid w:val="009C4C0C"/>
    <w:rsid w:val="009C4E53"/>
    <w:rsid w:val="009C5026"/>
    <w:rsid w:val="009C514F"/>
    <w:rsid w:val="009C51F1"/>
    <w:rsid w:val="009C522F"/>
    <w:rsid w:val="009C5524"/>
    <w:rsid w:val="009C55F6"/>
    <w:rsid w:val="009C58DF"/>
    <w:rsid w:val="009C5B8F"/>
    <w:rsid w:val="009C6677"/>
    <w:rsid w:val="009C688F"/>
    <w:rsid w:val="009C755E"/>
    <w:rsid w:val="009C7616"/>
    <w:rsid w:val="009C792B"/>
    <w:rsid w:val="009C7DB0"/>
    <w:rsid w:val="009D00E7"/>
    <w:rsid w:val="009D016B"/>
    <w:rsid w:val="009D044A"/>
    <w:rsid w:val="009D051C"/>
    <w:rsid w:val="009D0831"/>
    <w:rsid w:val="009D08F6"/>
    <w:rsid w:val="009D0A6C"/>
    <w:rsid w:val="009D0FEF"/>
    <w:rsid w:val="009D101F"/>
    <w:rsid w:val="009D12A7"/>
    <w:rsid w:val="009D1761"/>
    <w:rsid w:val="009D18E7"/>
    <w:rsid w:val="009D1AB8"/>
    <w:rsid w:val="009D1B81"/>
    <w:rsid w:val="009D1C1E"/>
    <w:rsid w:val="009D1E1C"/>
    <w:rsid w:val="009D245B"/>
    <w:rsid w:val="009D25E6"/>
    <w:rsid w:val="009D2CA8"/>
    <w:rsid w:val="009D34C0"/>
    <w:rsid w:val="009D34F2"/>
    <w:rsid w:val="009D3C95"/>
    <w:rsid w:val="009D3F6F"/>
    <w:rsid w:val="009D42F5"/>
    <w:rsid w:val="009D443E"/>
    <w:rsid w:val="009D47C0"/>
    <w:rsid w:val="009D4874"/>
    <w:rsid w:val="009D4D6F"/>
    <w:rsid w:val="009D5523"/>
    <w:rsid w:val="009D56E7"/>
    <w:rsid w:val="009D591B"/>
    <w:rsid w:val="009D5FE4"/>
    <w:rsid w:val="009D6030"/>
    <w:rsid w:val="009D696B"/>
    <w:rsid w:val="009D6D7E"/>
    <w:rsid w:val="009D6F93"/>
    <w:rsid w:val="009D714F"/>
    <w:rsid w:val="009D717B"/>
    <w:rsid w:val="009D75B6"/>
    <w:rsid w:val="009D7765"/>
    <w:rsid w:val="009E0C3F"/>
    <w:rsid w:val="009E0D5A"/>
    <w:rsid w:val="009E19B3"/>
    <w:rsid w:val="009E1C8D"/>
    <w:rsid w:val="009E1CD3"/>
    <w:rsid w:val="009E1D88"/>
    <w:rsid w:val="009E2AF7"/>
    <w:rsid w:val="009E2FE3"/>
    <w:rsid w:val="009E3206"/>
    <w:rsid w:val="009E32A2"/>
    <w:rsid w:val="009E3761"/>
    <w:rsid w:val="009E3A04"/>
    <w:rsid w:val="009E3FBB"/>
    <w:rsid w:val="009E4090"/>
    <w:rsid w:val="009E4291"/>
    <w:rsid w:val="009E49E0"/>
    <w:rsid w:val="009E4E20"/>
    <w:rsid w:val="009E5827"/>
    <w:rsid w:val="009E5846"/>
    <w:rsid w:val="009E59AD"/>
    <w:rsid w:val="009E635E"/>
    <w:rsid w:val="009E69ED"/>
    <w:rsid w:val="009E6A61"/>
    <w:rsid w:val="009E6BA8"/>
    <w:rsid w:val="009E6D44"/>
    <w:rsid w:val="009E7097"/>
    <w:rsid w:val="009E733F"/>
    <w:rsid w:val="009E7415"/>
    <w:rsid w:val="009E7714"/>
    <w:rsid w:val="009E7A90"/>
    <w:rsid w:val="009E7B4E"/>
    <w:rsid w:val="009E7C6E"/>
    <w:rsid w:val="009F00F7"/>
    <w:rsid w:val="009F0306"/>
    <w:rsid w:val="009F0642"/>
    <w:rsid w:val="009F084B"/>
    <w:rsid w:val="009F0B9C"/>
    <w:rsid w:val="009F1581"/>
    <w:rsid w:val="009F1733"/>
    <w:rsid w:val="009F1825"/>
    <w:rsid w:val="009F1C63"/>
    <w:rsid w:val="009F1D03"/>
    <w:rsid w:val="009F1E0F"/>
    <w:rsid w:val="009F1E9D"/>
    <w:rsid w:val="009F2098"/>
    <w:rsid w:val="009F22F8"/>
    <w:rsid w:val="009F25BA"/>
    <w:rsid w:val="009F2953"/>
    <w:rsid w:val="009F2B10"/>
    <w:rsid w:val="009F3CBB"/>
    <w:rsid w:val="009F3E28"/>
    <w:rsid w:val="009F4209"/>
    <w:rsid w:val="009F4776"/>
    <w:rsid w:val="009F4781"/>
    <w:rsid w:val="009F4A3F"/>
    <w:rsid w:val="009F4B8A"/>
    <w:rsid w:val="009F4D4B"/>
    <w:rsid w:val="009F4FF2"/>
    <w:rsid w:val="009F5180"/>
    <w:rsid w:val="009F5309"/>
    <w:rsid w:val="009F6577"/>
    <w:rsid w:val="009F6F9F"/>
    <w:rsid w:val="009F72F6"/>
    <w:rsid w:val="009F77A8"/>
    <w:rsid w:val="009F7978"/>
    <w:rsid w:val="009F79F1"/>
    <w:rsid w:val="009F7CBE"/>
    <w:rsid w:val="009F7DD7"/>
    <w:rsid w:val="009F7F1F"/>
    <w:rsid w:val="00A0086F"/>
    <w:rsid w:val="00A00894"/>
    <w:rsid w:val="00A008A5"/>
    <w:rsid w:val="00A00A15"/>
    <w:rsid w:val="00A00A8E"/>
    <w:rsid w:val="00A00DA7"/>
    <w:rsid w:val="00A012FA"/>
    <w:rsid w:val="00A01505"/>
    <w:rsid w:val="00A01C98"/>
    <w:rsid w:val="00A01EE2"/>
    <w:rsid w:val="00A0200F"/>
    <w:rsid w:val="00A021B8"/>
    <w:rsid w:val="00A024CA"/>
    <w:rsid w:val="00A02851"/>
    <w:rsid w:val="00A028BF"/>
    <w:rsid w:val="00A029A0"/>
    <w:rsid w:val="00A02B2B"/>
    <w:rsid w:val="00A03010"/>
    <w:rsid w:val="00A030AE"/>
    <w:rsid w:val="00A03237"/>
    <w:rsid w:val="00A033B0"/>
    <w:rsid w:val="00A034FA"/>
    <w:rsid w:val="00A03551"/>
    <w:rsid w:val="00A035DD"/>
    <w:rsid w:val="00A03C01"/>
    <w:rsid w:val="00A03CE7"/>
    <w:rsid w:val="00A03FFA"/>
    <w:rsid w:val="00A04B56"/>
    <w:rsid w:val="00A0504F"/>
    <w:rsid w:val="00A05376"/>
    <w:rsid w:val="00A05446"/>
    <w:rsid w:val="00A054D1"/>
    <w:rsid w:val="00A0559F"/>
    <w:rsid w:val="00A05C3F"/>
    <w:rsid w:val="00A05D6C"/>
    <w:rsid w:val="00A06129"/>
    <w:rsid w:val="00A07579"/>
    <w:rsid w:val="00A07686"/>
    <w:rsid w:val="00A07DED"/>
    <w:rsid w:val="00A07F80"/>
    <w:rsid w:val="00A100AF"/>
    <w:rsid w:val="00A10338"/>
    <w:rsid w:val="00A10878"/>
    <w:rsid w:val="00A109C3"/>
    <w:rsid w:val="00A10A3E"/>
    <w:rsid w:val="00A10E0A"/>
    <w:rsid w:val="00A10F69"/>
    <w:rsid w:val="00A117D1"/>
    <w:rsid w:val="00A1220B"/>
    <w:rsid w:val="00A127D8"/>
    <w:rsid w:val="00A12897"/>
    <w:rsid w:val="00A13055"/>
    <w:rsid w:val="00A1330B"/>
    <w:rsid w:val="00A1335D"/>
    <w:rsid w:val="00A136E4"/>
    <w:rsid w:val="00A14017"/>
    <w:rsid w:val="00A142CB"/>
    <w:rsid w:val="00A14C78"/>
    <w:rsid w:val="00A14C8F"/>
    <w:rsid w:val="00A14EFF"/>
    <w:rsid w:val="00A1519C"/>
    <w:rsid w:val="00A1526B"/>
    <w:rsid w:val="00A1540A"/>
    <w:rsid w:val="00A156EE"/>
    <w:rsid w:val="00A15B6D"/>
    <w:rsid w:val="00A15BFC"/>
    <w:rsid w:val="00A15F00"/>
    <w:rsid w:val="00A15F7A"/>
    <w:rsid w:val="00A16493"/>
    <w:rsid w:val="00A166FD"/>
    <w:rsid w:val="00A168EC"/>
    <w:rsid w:val="00A1693D"/>
    <w:rsid w:val="00A16C09"/>
    <w:rsid w:val="00A16DDE"/>
    <w:rsid w:val="00A176B9"/>
    <w:rsid w:val="00A178B8"/>
    <w:rsid w:val="00A20309"/>
    <w:rsid w:val="00A203F5"/>
    <w:rsid w:val="00A20657"/>
    <w:rsid w:val="00A20823"/>
    <w:rsid w:val="00A20AC2"/>
    <w:rsid w:val="00A20BB1"/>
    <w:rsid w:val="00A20DA9"/>
    <w:rsid w:val="00A20F9A"/>
    <w:rsid w:val="00A21380"/>
    <w:rsid w:val="00A21797"/>
    <w:rsid w:val="00A219A9"/>
    <w:rsid w:val="00A21FC9"/>
    <w:rsid w:val="00A220A1"/>
    <w:rsid w:val="00A221AE"/>
    <w:rsid w:val="00A226BC"/>
    <w:rsid w:val="00A22932"/>
    <w:rsid w:val="00A2297E"/>
    <w:rsid w:val="00A22A28"/>
    <w:rsid w:val="00A22AD7"/>
    <w:rsid w:val="00A23333"/>
    <w:rsid w:val="00A234B3"/>
    <w:rsid w:val="00A2372E"/>
    <w:rsid w:val="00A23A69"/>
    <w:rsid w:val="00A23D61"/>
    <w:rsid w:val="00A23D8F"/>
    <w:rsid w:val="00A2404C"/>
    <w:rsid w:val="00A258B9"/>
    <w:rsid w:val="00A25BE8"/>
    <w:rsid w:val="00A25E36"/>
    <w:rsid w:val="00A26025"/>
    <w:rsid w:val="00A2650B"/>
    <w:rsid w:val="00A26566"/>
    <w:rsid w:val="00A26964"/>
    <w:rsid w:val="00A26BDD"/>
    <w:rsid w:val="00A26C42"/>
    <w:rsid w:val="00A27040"/>
    <w:rsid w:val="00A27317"/>
    <w:rsid w:val="00A276D4"/>
    <w:rsid w:val="00A2784A"/>
    <w:rsid w:val="00A27EE0"/>
    <w:rsid w:val="00A300B8"/>
    <w:rsid w:val="00A3090F"/>
    <w:rsid w:val="00A30D77"/>
    <w:rsid w:val="00A30FF8"/>
    <w:rsid w:val="00A321E6"/>
    <w:rsid w:val="00A32BF5"/>
    <w:rsid w:val="00A32D07"/>
    <w:rsid w:val="00A32D3B"/>
    <w:rsid w:val="00A32FDF"/>
    <w:rsid w:val="00A33000"/>
    <w:rsid w:val="00A33350"/>
    <w:rsid w:val="00A33636"/>
    <w:rsid w:val="00A3385D"/>
    <w:rsid w:val="00A33A13"/>
    <w:rsid w:val="00A33A2A"/>
    <w:rsid w:val="00A33C37"/>
    <w:rsid w:val="00A33C64"/>
    <w:rsid w:val="00A3406D"/>
    <w:rsid w:val="00A34560"/>
    <w:rsid w:val="00A34904"/>
    <w:rsid w:val="00A34C98"/>
    <w:rsid w:val="00A34D62"/>
    <w:rsid w:val="00A34DA6"/>
    <w:rsid w:val="00A353FD"/>
    <w:rsid w:val="00A3542C"/>
    <w:rsid w:val="00A354BA"/>
    <w:rsid w:val="00A35BBE"/>
    <w:rsid w:val="00A35CCB"/>
    <w:rsid w:val="00A35CD1"/>
    <w:rsid w:val="00A35F35"/>
    <w:rsid w:val="00A364EF"/>
    <w:rsid w:val="00A36762"/>
    <w:rsid w:val="00A3684E"/>
    <w:rsid w:val="00A369B2"/>
    <w:rsid w:val="00A36BFF"/>
    <w:rsid w:val="00A37113"/>
    <w:rsid w:val="00A3712A"/>
    <w:rsid w:val="00A3746A"/>
    <w:rsid w:val="00A3754E"/>
    <w:rsid w:val="00A37682"/>
    <w:rsid w:val="00A37A73"/>
    <w:rsid w:val="00A37A74"/>
    <w:rsid w:val="00A37E5C"/>
    <w:rsid w:val="00A4096B"/>
    <w:rsid w:val="00A409E0"/>
    <w:rsid w:val="00A40A89"/>
    <w:rsid w:val="00A40DF0"/>
    <w:rsid w:val="00A40F13"/>
    <w:rsid w:val="00A40F19"/>
    <w:rsid w:val="00A40F8B"/>
    <w:rsid w:val="00A411A4"/>
    <w:rsid w:val="00A4164B"/>
    <w:rsid w:val="00A4265B"/>
    <w:rsid w:val="00A4271A"/>
    <w:rsid w:val="00A42746"/>
    <w:rsid w:val="00A42B4F"/>
    <w:rsid w:val="00A42E44"/>
    <w:rsid w:val="00A42EFE"/>
    <w:rsid w:val="00A438AC"/>
    <w:rsid w:val="00A43A7E"/>
    <w:rsid w:val="00A43B5A"/>
    <w:rsid w:val="00A43EEF"/>
    <w:rsid w:val="00A43F7B"/>
    <w:rsid w:val="00A441F3"/>
    <w:rsid w:val="00A44C84"/>
    <w:rsid w:val="00A45123"/>
    <w:rsid w:val="00A45667"/>
    <w:rsid w:val="00A4568C"/>
    <w:rsid w:val="00A456B7"/>
    <w:rsid w:val="00A459B1"/>
    <w:rsid w:val="00A4643B"/>
    <w:rsid w:val="00A46624"/>
    <w:rsid w:val="00A4674D"/>
    <w:rsid w:val="00A46B5D"/>
    <w:rsid w:val="00A46BC9"/>
    <w:rsid w:val="00A47803"/>
    <w:rsid w:val="00A47ADB"/>
    <w:rsid w:val="00A47E14"/>
    <w:rsid w:val="00A502E4"/>
    <w:rsid w:val="00A5049B"/>
    <w:rsid w:val="00A506BA"/>
    <w:rsid w:val="00A50ADC"/>
    <w:rsid w:val="00A51113"/>
    <w:rsid w:val="00A5139E"/>
    <w:rsid w:val="00A514B5"/>
    <w:rsid w:val="00A517D2"/>
    <w:rsid w:val="00A51DD4"/>
    <w:rsid w:val="00A51EE8"/>
    <w:rsid w:val="00A51F97"/>
    <w:rsid w:val="00A5213B"/>
    <w:rsid w:val="00A52656"/>
    <w:rsid w:val="00A5266C"/>
    <w:rsid w:val="00A5273D"/>
    <w:rsid w:val="00A527BE"/>
    <w:rsid w:val="00A52893"/>
    <w:rsid w:val="00A52B42"/>
    <w:rsid w:val="00A5322D"/>
    <w:rsid w:val="00A53261"/>
    <w:rsid w:val="00A532C3"/>
    <w:rsid w:val="00A53479"/>
    <w:rsid w:val="00A535C9"/>
    <w:rsid w:val="00A53800"/>
    <w:rsid w:val="00A53BDC"/>
    <w:rsid w:val="00A53C69"/>
    <w:rsid w:val="00A544F3"/>
    <w:rsid w:val="00A545E2"/>
    <w:rsid w:val="00A54E4D"/>
    <w:rsid w:val="00A55135"/>
    <w:rsid w:val="00A55362"/>
    <w:rsid w:val="00A55411"/>
    <w:rsid w:val="00A554F9"/>
    <w:rsid w:val="00A55B0E"/>
    <w:rsid w:val="00A55C74"/>
    <w:rsid w:val="00A55DC1"/>
    <w:rsid w:val="00A567BB"/>
    <w:rsid w:val="00A56825"/>
    <w:rsid w:val="00A570B3"/>
    <w:rsid w:val="00A57449"/>
    <w:rsid w:val="00A5744D"/>
    <w:rsid w:val="00A5776D"/>
    <w:rsid w:val="00A57963"/>
    <w:rsid w:val="00A579F4"/>
    <w:rsid w:val="00A57DD9"/>
    <w:rsid w:val="00A57E2C"/>
    <w:rsid w:val="00A60C89"/>
    <w:rsid w:val="00A60D53"/>
    <w:rsid w:val="00A619A3"/>
    <w:rsid w:val="00A6264D"/>
    <w:rsid w:val="00A6294F"/>
    <w:rsid w:val="00A6340A"/>
    <w:rsid w:val="00A636FD"/>
    <w:rsid w:val="00A6374B"/>
    <w:rsid w:val="00A639D0"/>
    <w:rsid w:val="00A63AD2"/>
    <w:rsid w:val="00A63D88"/>
    <w:rsid w:val="00A6400D"/>
    <w:rsid w:val="00A641F5"/>
    <w:rsid w:val="00A64336"/>
    <w:rsid w:val="00A64B95"/>
    <w:rsid w:val="00A64EDF"/>
    <w:rsid w:val="00A653CC"/>
    <w:rsid w:val="00A6543F"/>
    <w:rsid w:val="00A65443"/>
    <w:rsid w:val="00A65904"/>
    <w:rsid w:val="00A65BC3"/>
    <w:rsid w:val="00A65C94"/>
    <w:rsid w:val="00A65D2E"/>
    <w:rsid w:val="00A65DA2"/>
    <w:rsid w:val="00A65F57"/>
    <w:rsid w:val="00A66207"/>
    <w:rsid w:val="00A663A4"/>
    <w:rsid w:val="00A6642B"/>
    <w:rsid w:val="00A66AA9"/>
    <w:rsid w:val="00A66E92"/>
    <w:rsid w:val="00A66FAE"/>
    <w:rsid w:val="00A673C4"/>
    <w:rsid w:val="00A67A2A"/>
    <w:rsid w:val="00A67CD8"/>
    <w:rsid w:val="00A700D1"/>
    <w:rsid w:val="00A7083A"/>
    <w:rsid w:val="00A70CD5"/>
    <w:rsid w:val="00A71078"/>
    <w:rsid w:val="00A711F9"/>
    <w:rsid w:val="00A713A8"/>
    <w:rsid w:val="00A717B2"/>
    <w:rsid w:val="00A719E2"/>
    <w:rsid w:val="00A71B8D"/>
    <w:rsid w:val="00A71E1E"/>
    <w:rsid w:val="00A71FD0"/>
    <w:rsid w:val="00A727AA"/>
    <w:rsid w:val="00A72890"/>
    <w:rsid w:val="00A729E9"/>
    <w:rsid w:val="00A72AE7"/>
    <w:rsid w:val="00A72FA0"/>
    <w:rsid w:val="00A73030"/>
    <w:rsid w:val="00A731B6"/>
    <w:rsid w:val="00A734B1"/>
    <w:rsid w:val="00A73543"/>
    <w:rsid w:val="00A7395C"/>
    <w:rsid w:val="00A73D1A"/>
    <w:rsid w:val="00A73DEA"/>
    <w:rsid w:val="00A740A4"/>
    <w:rsid w:val="00A74233"/>
    <w:rsid w:val="00A74310"/>
    <w:rsid w:val="00A74426"/>
    <w:rsid w:val="00A7449D"/>
    <w:rsid w:val="00A745AB"/>
    <w:rsid w:val="00A7486C"/>
    <w:rsid w:val="00A748D6"/>
    <w:rsid w:val="00A749CF"/>
    <w:rsid w:val="00A74C6D"/>
    <w:rsid w:val="00A7507E"/>
    <w:rsid w:val="00A750AD"/>
    <w:rsid w:val="00A751B3"/>
    <w:rsid w:val="00A75D23"/>
    <w:rsid w:val="00A760DA"/>
    <w:rsid w:val="00A76477"/>
    <w:rsid w:val="00A769F1"/>
    <w:rsid w:val="00A76B69"/>
    <w:rsid w:val="00A76BC5"/>
    <w:rsid w:val="00A76C79"/>
    <w:rsid w:val="00A76D57"/>
    <w:rsid w:val="00A76F5B"/>
    <w:rsid w:val="00A77117"/>
    <w:rsid w:val="00A771AA"/>
    <w:rsid w:val="00A774F9"/>
    <w:rsid w:val="00A7760A"/>
    <w:rsid w:val="00A77B88"/>
    <w:rsid w:val="00A802F4"/>
    <w:rsid w:val="00A8030B"/>
    <w:rsid w:val="00A80450"/>
    <w:rsid w:val="00A806DE"/>
    <w:rsid w:val="00A80DB3"/>
    <w:rsid w:val="00A80F0F"/>
    <w:rsid w:val="00A815F2"/>
    <w:rsid w:val="00A81817"/>
    <w:rsid w:val="00A81821"/>
    <w:rsid w:val="00A819DD"/>
    <w:rsid w:val="00A81B65"/>
    <w:rsid w:val="00A82234"/>
    <w:rsid w:val="00A82299"/>
    <w:rsid w:val="00A82562"/>
    <w:rsid w:val="00A825A8"/>
    <w:rsid w:val="00A82FAD"/>
    <w:rsid w:val="00A83068"/>
    <w:rsid w:val="00A83245"/>
    <w:rsid w:val="00A832BF"/>
    <w:rsid w:val="00A83513"/>
    <w:rsid w:val="00A836D2"/>
    <w:rsid w:val="00A83AD1"/>
    <w:rsid w:val="00A83C11"/>
    <w:rsid w:val="00A84111"/>
    <w:rsid w:val="00A845A1"/>
    <w:rsid w:val="00A84B8E"/>
    <w:rsid w:val="00A84C74"/>
    <w:rsid w:val="00A856A8"/>
    <w:rsid w:val="00A86CD1"/>
    <w:rsid w:val="00A86DD6"/>
    <w:rsid w:val="00A86E0D"/>
    <w:rsid w:val="00A86F80"/>
    <w:rsid w:val="00A87920"/>
    <w:rsid w:val="00A879FE"/>
    <w:rsid w:val="00A87AD3"/>
    <w:rsid w:val="00A87B2D"/>
    <w:rsid w:val="00A87B8A"/>
    <w:rsid w:val="00A87C72"/>
    <w:rsid w:val="00A900E7"/>
    <w:rsid w:val="00A90449"/>
    <w:rsid w:val="00A908FF"/>
    <w:rsid w:val="00A90ABB"/>
    <w:rsid w:val="00A90E05"/>
    <w:rsid w:val="00A91659"/>
    <w:rsid w:val="00A9185A"/>
    <w:rsid w:val="00A91F1D"/>
    <w:rsid w:val="00A9208A"/>
    <w:rsid w:val="00A92884"/>
    <w:rsid w:val="00A92C9E"/>
    <w:rsid w:val="00A92FBC"/>
    <w:rsid w:val="00A935C5"/>
    <w:rsid w:val="00A93840"/>
    <w:rsid w:val="00A93A08"/>
    <w:rsid w:val="00A93C0E"/>
    <w:rsid w:val="00A93EB9"/>
    <w:rsid w:val="00A94186"/>
    <w:rsid w:val="00A94D47"/>
    <w:rsid w:val="00A94DB4"/>
    <w:rsid w:val="00A9538D"/>
    <w:rsid w:val="00A9586E"/>
    <w:rsid w:val="00A95F57"/>
    <w:rsid w:val="00A96088"/>
    <w:rsid w:val="00A9643D"/>
    <w:rsid w:val="00A96497"/>
    <w:rsid w:val="00A96DDC"/>
    <w:rsid w:val="00A96EAC"/>
    <w:rsid w:val="00A96EF1"/>
    <w:rsid w:val="00A96FD5"/>
    <w:rsid w:val="00A978C4"/>
    <w:rsid w:val="00A97A3A"/>
    <w:rsid w:val="00A97E6E"/>
    <w:rsid w:val="00A97FA8"/>
    <w:rsid w:val="00AA1219"/>
    <w:rsid w:val="00AA13F6"/>
    <w:rsid w:val="00AA1B4F"/>
    <w:rsid w:val="00AA2273"/>
    <w:rsid w:val="00AA26FC"/>
    <w:rsid w:val="00AA2E05"/>
    <w:rsid w:val="00AA37F3"/>
    <w:rsid w:val="00AA38EF"/>
    <w:rsid w:val="00AA39D6"/>
    <w:rsid w:val="00AA3C51"/>
    <w:rsid w:val="00AA3C78"/>
    <w:rsid w:val="00AA3D8D"/>
    <w:rsid w:val="00AA4382"/>
    <w:rsid w:val="00AA4863"/>
    <w:rsid w:val="00AA5087"/>
    <w:rsid w:val="00AA5EE6"/>
    <w:rsid w:val="00AA6112"/>
    <w:rsid w:val="00AA67F3"/>
    <w:rsid w:val="00AA6886"/>
    <w:rsid w:val="00AA6956"/>
    <w:rsid w:val="00AA6C72"/>
    <w:rsid w:val="00AA6E60"/>
    <w:rsid w:val="00AA73A9"/>
    <w:rsid w:val="00AA759D"/>
    <w:rsid w:val="00AA75B8"/>
    <w:rsid w:val="00AA7995"/>
    <w:rsid w:val="00AA799C"/>
    <w:rsid w:val="00AA7EBB"/>
    <w:rsid w:val="00AB010F"/>
    <w:rsid w:val="00AB01A8"/>
    <w:rsid w:val="00AB05BF"/>
    <w:rsid w:val="00AB06FD"/>
    <w:rsid w:val="00AB0BA5"/>
    <w:rsid w:val="00AB0CE3"/>
    <w:rsid w:val="00AB1208"/>
    <w:rsid w:val="00AB1331"/>
    <w:rsid w:val="00AB133C"/>
    <w:rsid w:val="00AB3161"/>
    <w:rsid w:val="00AB3885"/>
    <w:rsid w:val="00AB38D4"/>
    <w:rsid w:val="00AB3947"/>
    <w:rsid w:val="00AB3960"/>
    <w:rsid w:val="00AB39D6"/>
    <w:rsid w:val="00AB3B24"/>
    <w:rsid w:val="00AB3BC3"/>
    <w:rsid w:val="00AB3C04"/>
    <w:rsid w:val="00AB3EA2"/>
    <w:rsid w:val="00AB3FC1"/>
    <w:rsid w:val="00AB41D6"/>
    <w:rsid w:val="00AB4FCC"/>
    <w:rsid w:val="00AB4FE6"/>
    <w:rsid w:val="00AB5445"/>
    <w:rsid w:val="00AB6DC5"/>
    <w:rsid w:val="00AB7E5F"/>
    <w:rsid w:val="00AB7F02"/>
    <w:rsid w:val="00AC0059"/>
    <w:rsid w:val="00AC02D4"/>
    <w:rsid w:val="00AC0721"/>
    <w:rsid w:val="00AC097D"/>
    <w:rsid w:val="00AC0B1C"/>
    <w:rsid w:val="00AC122C"/>
    <w:rsid w:val="00AC152E"/>
    <w:rsid w:val="00AC1771"/>
    <w:rsid w:val="00AC19CD"/>
    <w:rsid w:val="00AC1ACC"/>
    <w:rsid w:val="00AC1F22"/>
    <w:rsid w:val="00AC21C7"/>
    <w:rsid w:val="00AC224C"/>
    <w:rsid w:val="00AC25A3"/>
    <w:rsid w:val="00AC2689"/>
    <w:rsid w:val="00AC286D"/>
    <w:rsid w:val="00AC2E13"/>
    <w:rsid w:val="00AC2E51"/>
    <w:rsid w:val="00AC35E7"/>
    <w:rsid w:val="00AC3648"/>
    <w:rsid w:val="00AC3770"/>
    <w:rsid w:val="00AC38A0"/>
    <w:rsid w:val="00AC39B2"/>
    <w:rsid w:val="00AC39EB"/>
    <w:rsid w:val="00AC3BE7"/>
    <w:rsid w:val="00AC3CDF"/>
    <w:rsid w:val="00AC3F53"/>
    <w:rsid w:val="00AC4A17"/>
    <w:rsid w:val="00AC4AEE"/>
    <w:rsid w:val="00AC4DB5"/>
    <w:rsid w:val="00AC4DC4"/>
    <w:rsid w:val="00AC5BA9"/>
    <w:rsid w:val="00AC5C33"/>
    <w:rsid w:val="00AC5E42"/>
    <w:rsid w:val="00AC5F75"/>
    <w:rsid w:val="00AC605D"/>
    <w:rsid w:val="00AC61BB"/>
    <w:rsid w:val="00AC66AE"/>
    <w:rsid w:val="00AC6C34"/>
    <w:rsid w:val="00AC6DA7"/>
    <w:rsid w:val="00AC72F0"/>
    <w:rsid w:val="00AC749F"/>
    <w:rsid w:val="00AC756B"/>
    <w:rsid w:val="00AC79EA"/>
    <w:rsid w:val="00AD00D2"/>
    <w:rsid w:val="00AD0DEA"/>
    <w:rsid w:val="00AD0EE9"/>
    <w:rsid w:val="00AD17A8"/>
    <w:rsid w:val="00AD2009"/>
    <w:rsid w:val="00AD2031"/>
    <w:rsid w:val="00AD243B"/>
    <w:rsid w:val="00AD25DC"/>
    <w:rsid w:val="00AD2EAD"/>
    <w:rsid w:val="00AD30AF"/>
    <w:rsid w:val="00AD3520"/>
    <w:rsid w:val="00AD3604"/>
    <w:rsid w:val="00AD3823"/>
    <w:rsid w:val="00AD384C"/>
    <w:rsid w:val="00AD3C81"/>
    <w:rsid w:val="00AD4015"/>
    <w:rsid w:val="00AD4637"/>
    <w:rsid w:val="00AD4CFF"/>
    <w:rsid w:val="00AD4D2F"/>
    <w:rsid w:val="00AD4F2A"/>
    <w:rsid w:val="00AD5146"/>
    <w:rsid w:val="00AD5F63"/>
    <w:rsid w:val="00AD60C4"/>
    <w:rsid w:val="00AD6270"/>
    <w:rsid w:val="00AD669A"/>
    <w:rsid w:val="00AD6828"/>
    <w:rsid w:val="00AD7068"/>
    <w:rsid w:val="00AD73C0"/>
    <w:rsid w:val="00AD76DA"/>
    <w:rsid w:val="00AD775F"/>
    <w:rsid w:val="00AD78BB"/>
    <w:rsid w:val="00AE0069"/>
    <w:rsid w:val="00AE08F6"/>
    <w:rsid w:val="00AE0E89"/>
    <w:rsid w:val="00AE12F5"/>
    <w:rsid w:val="00AE15A8"/>
    <w:rsid w:val="00AE18DE"/>
    <w:rsid w:val="00AE1A3C"/>
    <w:rsid w:val="00AE1DC1"/>
    <w:rsid w:val="00AE1F3B"/>
    <w:rsid w:val="00AE20AB"/>
    <w:rsid w:val="00AE2202"/>
    <w:rsid w:val="00AE2712"/>
    <w:rsid w:val="00AE2DE0"/>
    <w:rsid w:val="00AE308F"/>
    <w:rsid w:val="00AE338C"/>
    <w:rsid w:val="00AE3544"/>
    <w:rsid w:val="00AE3F1E"/>
    <w:rsid w:val="00AE45E7"/>
    <w:rsid w:val="00AE46D9"/>
    <w:rsid w:val="00AE4FB9"/>
    <w:rsid w:val="00AE5FD8"/>
    <w:rsid w:val="00AE6569"/>
    <w:rsid w:val="00AE665B"/>
    <w:rsid w:val="00AE66DE"/>
    <w:rsid w:val="00AE6F54"/>
    <w:rsid w:val="00AE7A81"/>
    <w:rsid w:val="00AE7F10"/>
    <w:rsid w:val="00AF05C2"/>
    <w:rsid w:val="00AF05F2"/>
    <w:rsid w:val="00AF085A"/>
    <w:rsid w:val="00AF0A8D"/>
    <w:rsid w:val="00AF0B0F"/>
    <w:rsid w:val="00AF1B6D"/>
    <w:rsid w:val="00AF2301"/>
    <w:rsid w:val="00AF23CB"/>
    <w:rsid w:val="00AF2466"/>
    <w:rsid w:val="00AF2610"/>
    <w:rsid w:val="00AF30B7"/>
    <w:rsid w:val="00AF3673"/>
    <w:rsid w:val="00AF3B0F"/>
    <w:rsid w:val="00AF3BF9"/>
    <w:rsid w:val="00AF3F0A"/>
    <w:rsid w:val="00AF4241"/>
    <w:rsid w:val="00AF47BB"/>
    <w:rsid w:val="00AF4DA3"/>
    <w:rsid w:val="00AF531A"/>
    <w:rsid w:val="00AF6361"/>
    <w:rsid w:val="00AF64A5"/>
    <w:rsid w:val="00AF663B"/>
    <w:rsid w:val="00AF68EC"/>
    <w:rsid w:val="00AF6E55"/>
    <w:rsid w:val="00AF6EDC"/>
    <w:rsid w:val="00AF7F49"/>
    <w:rsid w:val="00B001C5"/>
    <w:rsid w:val="00B001FD"/>
    <w:rsid w:val="00B007D4"/>
    <w:rsid w:val="00B00801"/>
    <w:rsid w:val="00B00AF9"/>
    <w:rsid w:val="00B00EB7"/>
    <w:rsid w:val="00B0158A"/>
    <w:rsid w:val="00B01845"/>
    <w:rsid w:val="00B019A0"/>
    <w:rsid w:val="00B01CB1"/>
    <w:rsid w:val="00B01DAD"/>
    <w:rsid w:val="00B02121"/>
    <w:rsid w:val="00B021A3"/>
    <w:rsid w:val="00B02696"/>
    <w:rsid w:val="00B02F77"/>
    <w:rsid w:val="00B02F85"/>
    <w:rsid w:val="00B03135"/>
    <w:rsid w:val="00B03596"/>
    <w:rsid w:val="00B0367C"/>
    <w:rsid w:val="00B03E43"/>
    <w:rsid w:val="00B043A5"/>
    <w:rsid w:val="00B045BF"/>
    <w:rsid w:val="00B047FD"/>
    <w:rsid w:val="00B04A40"/>
    <w:rsid w:val="00B05272"/>
    <w:rsid w:val="00B05A5F"/>
    <w:rsid w:val="00B05BF5"/>
    <w:rsid w:val="00B05CE6"/>
    <w:rsid w:val="00B05EDC"/>
    <w:rsid w:val="00B06011"/>
    <w:rsid w:val="00B0601B"/>
    <w:rsid w:val="00B06734"/>
    <w:rsid w:val="00B06792"/>
    <w:rsid w:val="00B06A15"/>
    <w:rsid w:val="00B06B2C"/>
    <w:rsid w:val="00B06CDB"/>
    <w:rsid w:val="00B06F6F"/>
    <w:rsid w:val="00B0715E"/>
    <w:rsid w:val="00B07F67"/>
    <w:rsid w:val="00B10026"/>
    <w:rsid w:val="00B100FD"/>
    <w:rsid w:val="00B1014C"/>
    <w:rsid w:val="00B101A3"/>
    <w:rsid w:val="00B11165"/>
    <w:rsid w:val="00B1186E"/>
    <w:rsid w:val="00B12276"/>
    <w:rsid w:val="00B12344"/>
    <w:rsid w:val="00B1314F"/>
    <w:rsid w:val="00B13B4B"/>
    <w:rsid w:val="00B13CB4"/>
    <w:rsid w:val="00B1421C"/>
    <w:rsid w:val="00B14422"/>
    <w:rsid w:val="00B144C4"/>
    <w:rsid w:val="00B1453D"/>
    <w:rsid w:val="00B1483A"/>
    <w:rsid w:val="00B14B38"/>
    <w:rsid w:val="00B156B2"/>
    <w:rsid w:val="00B15D23"/>
    <w:rsid w:val="00B162F8"/>
    <w:rsid w:val="00B165DC"/>
    <w:rsid w:val="00B166F0"/>
    <w:rsid w:val="00B16A1F"/>
    <w:rsid w:val="00B16B76"/>
    <w:rsid w:val="00B16CA1"/>
    <w:rsid w:val="00B17099"/>
    <w:rsid w:val="00B17457"/>
    <w:rsid w:val="00B1757E"/>
    <w:rsid w:val="00B177E8"/>
    <w:rsid w:val="00B178E5"/>
    <w:rsid w:val="00B179C1"/>
    <w:rsid w:val="00B17C11"/>
    <w:rsid w:val="00B17C61"/>
    <w:rsid w:val="00B17C6A"/>
    <w:rsid w:val="00B17F3C"/>
    <w:rsid w:val="00B200DD"/>
    <w:rsid w:val="00B208A8"/>
    <w:rsid w:val="00B20C20"/>
    <w:rsid w:val="00B20DCC"/>
    <w:rsid w:val="00B2118B"/>
    <w:rsid w:val="00B21FFF"/>
    <w:rsid w:val="00B22322"/>
    <w:rsid w:val="00B22392"/>
    <w:rsid w:val="00B22A37"/>
    <w:rsid w:val="00B22DC3"/>
    <w:rsid w:val="00B23860"/>
    <w:rsid w:val="00B23A8C"/>
    <w:rsid w:val="00B23C5A"/>
    <w:rsid w:val="00B248C4"/>
    <w:rsid w:val="00B24972"/>
    <w:rsid w:val="00B24CB0"/>
    <w:rsid w:val="00B24CC7"/>
    <w:rsid w:val="00B24F83"/>
    <w:rsid w:val="00B25656"/>
    <w:rsid w:val="00B25BD9"/>
    <w:rsid w:val="00B25F79"/>
    <w:rsid w:val="00B26ED1"/>
    <w:rsid w:val="00B27139"/>
    <w:rsid w:val="00B274D4"/>
    <w:rsid w:val="00B27A3D"/>
    <w:rsid w:val="00B27ADC"/>
    <w:rsid w:val="00B27DF6"/>
    <w:rsid w:val="00B27EE5"/>
    <w:rsid w:val="00B307FC"/>
    <w:rsid w:val="00B30935"/>
    <w:rsid w:val="00B309E2"/>
    <w:rsid w:val="00B30BFB"/>
    <w:rsid w:val="00B30DBC"/>
    <w:rsid w:val="00B30DD5"/>
    <w:rsid w:val="00B3127E"/>
    <w:rsid w:val="00B31587"/>
    <w:rsid w:val="00B3190D"/>
    <w:rsid w:val="00B31932"/>
    <w:rsid w:val="00B32A2C"/>
    <w:rsid w:val="00B32CE4"/>
    <w:rsid w:val="00B32E5D"/>
    <w:rsid w:val="00B3328B"/>
    <w:rsid w:val="00B339D5"/>
    <w:rsid w:val="00B33FE0"/>
    <w:rsid w:val="00B34215"/>
    <w:rsid w:val="00B34469"/>
    <w:rsid w:val="00B34EBC"/>
    <w:rsid w:val="00B352E9"/>
    <w:rsid w:val="00B3555F"/>
    <w:rsid w:val="00B355AD"/>
    <w:rsid w:val="00B3573F"/>
    <w:rsid w:val="00B3614E"/>
    <w:rsid w:val="00B361D3"/>
    <w:rsid w:val="00B36360"/>
    <w:rsid w:val="00B3669B"/>
    <w:rsid w:val="00B366D8"/>
    <w:rsid w:val="00B368EB"/>
    <w:rsid w:val="00B36A75"/>
    <w:rsid w:val="00B36C1C"/>
    <w:rsid w:val="00B37070"/>
    <w:rsid w:val="00B3787B"/>
    <w:rsid w:val="00B3789F"/>
    <w:rsid w:val="00B378D4"/>
    <w:rsid w:val="00B37917"/>
    <w:rsid w:val="00B37E15"/>
    <w:rsid w:val="00B404DF"/>
    <w:rsid w:val="00B407F5"/>
    <w:rsid w:val="00B408F2"/>
    <w:rsid w:val="00B40CF2"/>
    <w:rsid w:val="00B40D71"/>
    <w:rsid w:val="00B41ED1"/>
    <w:rsid w:val="00B420FC"/>
    <w:rsid w:val="00B423EE"/>
    <w:rsid w:val="00B4274C"/>
    <w:rsid w:val="00B4279B"/>
    <w:rsid w:val="00B4299E"/>
    <w:rsid w:val="00B42D67"/>
    <w:rsid w:val="00B42DFF"/>
    <w:rsid w:val="00B43440"/>
    <w:rsid w:val="00B4407A"/>
    <w:rsid w:val="00B4436E"/>
    <w:rsid w:val="00B444FB"/>
    <w:rsid w:val="00B4463E"/>
    <w:rsid w:val="00B44713"/>
    <w:rsid w:val="00B44A3F"/>
    <w:rsid w:val="00B45734"/>
    <w:rsid w:val="00B45EE0"/>
    <w:rsid w:val="00B46170"/>
    <w:rsid w:val="00B46A6C"/>
    <w:rsid w:val="00B46C9B"/>
    <w:rsid w:val="00B46D80"/>
    <w:rsid w:val="00B47092"/>
    <w:rsid w:val="00B476F7"/>
    <w:rsid w:val="00B503AF"/>
    <w:rsid w:val="00B5058C"/>
    <w:rsid w:val="00B506C1"/>
    <w:rsid w:val="00B50889"/>
    <w:rsid w:val="00B50A30"/>
    <w:rsid w:val="00B512B2"/>
    <w:rsid w:val="00B513E9"/>
    <w:rsid w:val="00B51420"/>
    <w:rsid w:val="00B51A63"/>
    <w:rsid w:val="00B51AC6"/>
    <w:rsid w:val="00B5201B"/>
    <w:rsid w:val="00B52238"/>
    <w:rsid w:val="00B52490"/>
    <w:rsid w:val="00B52757"/>
    <w:rsid w:val="00B5284D"/>
    <w:rsid w:val="00B5295C"/>
    <w:rsid w:val="00B52AD1"/>
    <w:rsid w:val="00B52B24"/>
    <w:rsid w:val="00B53AC6"/>
    <w:rsid w:val="00B53B5F"/>
    <w:rsid w:val="00B541AC"/>
    <w:rsid w:val="00B544FC"/>
    <w:rsid w:val="00B54867"/>
    <w:rsid w:val="00B54924"/>
    <w:rsid w:val="00B54967"/>
    <w:rsid w:val="00B54FA3"/>
    <w:rsid w:val="00B55074"/>
    <w:rsid w:val="00B55234"/>
    <w:rsid w:val="00B556DE"/>
    <w:rsid w:val="00B55852"/>
    <w:rsid w:val="00B55A76"/>
    <w:rsid w:val="00B55BAE"/>
    <w:rsid w:val="00B55EF3"/>
    <w:rsid w:val="00B55F9B"/>
    <w:rsid w:val="00B56664"/>
    <w:rsid w:val="00B56A44"/>
    <w:rsid w:val="00B56DCC"/>
    <w:rsid w:val="00B5703A"/>
    <w:rsid w:val="00B57660"/>
    <w:rsid w:val="00B57D2B"/>
    <w:rsid w:val="00B57FFD"/>
    <w:rsid w:val="00B601D2"/>
    <w:rsid w:val="00B603D0"/>
    <w:rsid w:val="00B60549"/>
    <w:rsid w:val="00B6076B"/>
    <w:rsid w:val="00B60C5D"/>
    <w:rsid w:val="00B60E4C"/>
    <w:rsid w:val="00B60F6F"/>
    <w:rsid w:val="00B610CE"/>
    <w:rsid w:val="00B611D9"/>
    <w:rsid w:val="00B61B23"/>
    <w:rsid w:val="00B61E32"/>
    <w:rsid w:val="00B622E4"/>
    <w:rsid w:val="00B62737"/>
    <w:rsid w:val="00B62A39"/>
    <w:rsid w:val="00B62C76"/>
    <w:rsid w:val="00B62CA5"/>
    <w:rsid w:val="00B63085"/>
    <w:rsid w:val="00B6313E"/>
    <w:rsid w:val="00B63543"/>
    <w:rsid w:val="00B639A2"/>
    <w:rsid w:val="00B63C3A"/>
    <w:rsid w:val="00B64320"/>
    <w:rsid w:val="00B64A0D"/>
    <w:rsid w:val="00B64CD6"/>
    <w:rsid w:val="00B64DD7"/>
    <w:rsid w:val="00B651DB"/>
    <w:rsid w:val="00B652EE"/>
    <w:rsid w:val="00B6598A"/>
    <w:rsid w:val="00B65CD8"/>
    <w:rsid w:val="00B66161"/>
    <w:rsid w:val="00B6622E"/>
    <w:rsid w:val="00B662E0"/>
    <w:rsid w:val="00B66369"/>
    <w:rsid w:val="00B66A64"/>
    <w:rsid w:val="00B66F02"/>
    <w:rsid w:val="00B66F43"/>
    <w:rsid w:val="00B66FEB"/>
    <w:rsid w:val="00B67091"/>
    <w:rsid w:val="00B67560"/>
    <w:rsid w:val="00B67DB9"/>
    <w:rsid w:val="00B67FC4"/>
    <w:rsid w:val="00B70044"/>
    <w:rsid w:val="00B7014A"/>
    <w:rsid w:val="00B707D8"/>
    <w:rsid w:val="00B70993"/>
    <w:rsid w:val="00B70A53"/>
    <w:rsid w:val="00B70A65"/>
    <w:rsid w:val="00B70D48"/>
    <w:rsid w:val="00B70D74"/>
    <w:rsid w:val="00B70F6C"/>
    <w:rsid w:val="00B710CC"/>
    <w:rsid w:val="00B7130A"/>
    <w:rsid w:val="00B7156F"/>
    <w:rsid w:val="00B71588"/>
    <w:rsid w:val="00B71CC4"/>
    <w:rsid w:val="00B71ED0"/>
    <w:rsid w:val="00B71EEF"/>
    <w:rsid w:val="00B71F55"/>
    <w:rsid w:val="00B71F70"/>
    <w:rsid w:val="00B7206B"/>
    <w:rsid w:val="00B72285"/>
    <w:rsid w:val="00B72C82"/>
    <w:rsid w:val="00B73050"/>
    <w:rsid w:val="00B734E4"/>
    <w:rsid w:val="00B73905"/>
    <w:rsid w:val="00B73AE7"/>
    <w:rsid w:val="00B73F2F"/>
    <w:rsid w:val="00B74331"/>
    <w:rsid w:val="00B7475B"/>
    <w:rsid w:val="00B74ECB"/>
    <w:rsid w:val="00B74ED6"/>
    <w:rsid w:val="00B754C3"/>
    <w:rsid w:val="00B75547"/>
    <w:rsid w:val="00B76030"/>
    <w:rsid w:val="00B76152"/>
    <w:rsid w:val="00B76399"/>
    <w:rsid w:val="00B763DE"/>
    <w:rsid w:val="00B76434"/>
    <w:rsid w:val="00B76617"/>
    <w:rsid w:val="00B76908"/>
    <w:rsid w:val="00B76A5D"/>
    <w:rsid w:val="00B76BF6"/>
    <w:rsid w:val="00B76C19"/>
    <w:rsid w:val="00B76C81"/>
    <w:rsid w:val="00B76E0D"/>
    <w:rsid w:val="00B76FCD"/>
    <w:rsid w:val="00B770F0"/>
    <w:rsid w:val="00B770F6"/>
    <w:rsid w:val="00B77239"/>
    <w:rsid w:val="00B777B7"/>
    <w:rsid w:val="00B77AEF"/>
    <w:rsid w:val="00B77BCD"/>
    <w:rsid w:val="00B77C96"/>
    <w:rsid w:val="00B77F92"/>
    <w:rsid w:val="00B77FC4"/>
    <w:rsid w:val="00B80271"/>
    <w:rsid w:val="00B80337"/>
    <w:rsid w:val="00B806BA"/>
    <w:rsid w:val="00B80817"/>
    <w:rsid w:val="00B81ECD"/>
    <w:rsid w:val="00B81FBE"/>
    <w:rsid w:val="00B821B0"/>
    <w:rsid w:val="00B82619"/>
    <w:rsid w:val="00B82A87"/>
    <w:rsid w:val="00B82AC2"/>
    <w:rsid w:val="00B82BAB"/>
    <w:rsid w:val="00B82D30"/>
    <w:rsid w:val="00B831D7"/>
    <w:rsid w:val="00B833FC"/>
    <w:rsid w:val="00B83C83"/>
    <w:rsid w:val="00B83CB7"/>
    <w:rsid w:val="00B84336"/>
    <w:rsid w:val="00B844D9"/>
    <w:rsid w:val="00B8499B"/>
    <w:rsid w:val="00B84B72"/>
    <w:rsid w:val="00B84BE4"/>
    <w:rsid w:val="00B84C6F"/>
    <w:rsid w:val="00B84EDE"/>
    <w:rsid w:val="00B85495"/>
    <w:rsid w:val="00B85642"/>
    <w:rsid w:val="00B85DB2"/>
    <w:rsid w:val="00B85ED2"/>
    <w:rsid w:val="00B86436"/>
    <w:rsid w:val="00B86F23"/>
    <w:rsid w:val="00B87296"/>
    <w:rsid w:val="00B87342"/>
    <w:rsid w:val="00B874E6"/>
    <w:rsid w:val="00B875CF"/>
    <w:rsid w:val="00B87651"/>
    <w:rsid w:val="00B879D6"/>
    <w:rsid w:val="00B87A3A"/>
    <w:rsid w:val="00B87AF6"/>
    <w:rsid w:val="00B87C30"/>
    <w:rsid w:val="00B9058A"/>
    <w:rsid w:val="00B90A4B"/>
    <w:rsid w:val="00B90A71"/>
    <w:rsid w:val="00B90A99"/>
    <w:rsid w:val="00B90AE5"/>
    <w:rsid w:val="00B90CED"/>
    <w:rsid w:val="00B90D30"/>
    <w:rsid w:val="00B90D8C"/>
    <w:rsid w:val="00B90EE1"/>
    <w:rsid w:val="00B92094"/>
    <w:rsid w:val="00B9269E"/>
    <w:rsid w:val="00B92B38"/>
    <w:rsid w:val="00B92B65"/>
    <w:rsid w:val="00B92D63"/>
    <w:rsid w:val="00B92EEC"/>
    <w:rsid w:val="00B93401"/>
    <w:rsid w:val="00B934A1"/>
    <w:rsid w:val="00B93585"/>
    <w:rsid w:val="00B9366C"/>
    <w:rsid w:val="00B93C0F"/>
    <w:rsid w:val="00B93C10"/>
    <w:rsid w:val="00B93F09"/>
    <w:rsid w:val="00B93FD6"/>
    <w:rsid w:val="00B94113"/>
    <w:rsid w:val="00B944DB"/>
    <w:rsid w:val="00B94628"/>
    <w:rsid w:val="00B94630"/>
    <w:rsid w:val="00B949C4"/>
    <w:rsid w:val="00B9513D"/>
    <w:rsid w:val="00B95178"/>
    <w:rsid w:val="00B95454"/>
    <w:rsid w:val="00B95531"/>
    <w:rsid w:val="00B95970"/>
    <w:rsid w:val="00B95B24"/>
    <w:rsid w:val="00B961F2"/>
    <w:rsid w:val="00B9626A"/>
    <w:rsid w:val="00B964E1"/>
    <w:rsid w:val="00B9753C"/>
    <w:rsid w:val="00B97910"/>
    <w:rsid w:val="00B97917"/>
    <w:rsid w:val="00B97B0F"/>
    <w:rsid w:val="00B97EF9"/>
    <w:rsid w:val="00BA01EA"/>
    <w:rsid w:val="00BA02EF"/>
    <w:rsid w:val="00BA0D78"/>
    <w:rsid w:val="00BA1069"/>
    <w:rsid w:val="00BA1071"/>
    <w:rsid w:val="00BA1108"/>
    <w:rsid w:val="00BA1406"/>
    <w:rsid w:val="00BA15D6"/>
    <w:rsid w:val="00BA187B"/>
    <w:rsid w:val="00BA1A2C"/>
    <w:rsid w:val="00BA1F44"/>
    <w:rsid w:val="00BA2230"/>
    <w:rsid w:val="00BA2259"/>
    <w:rsid w:val="00BA2FC4"/>
    <w:rsid w:val="00BA2FD1"/>
    <w:rsid w:val="00BA32EF"/>
    <w:rsid w:val="00BA3343"/>
    <w:rsid w:val="00BA34EA"/>
    <w:rsid w:val="00BA3757"/>
    <w:rsid w:val="00BA37AF"/>
    <w:rsid w:val="00BA37FA"/>
    <w:rsid w:val="00BA388C"/>
    <w:rsid w:val="00BA3AF1"/>
    <w:rsid w:val="00BA4B29"/>
    <w:rsid w:val="00BA4C26"/>
    <w:rsid w:val="00BA4E6C"/>
    <w:rsid w:val="00BA5353"/>
    <w:rsid w:val="00BA62C0"/>
    <w:rsid w:val="00BA62C9"/>
    <w:rsid w:val="00BA630E"/>
    <w:rsid w:val="00BA6393"/>
    <w:rsid w:val="00BA64EA"/>
    <w:rsid w:val="00BA6670"/>
    <w:rsid w:val="00BA6F52"/>
    <w:rsid w:val="00BA72C2"/>
    <w:rsid w:val="00BA7322"/>
    <w:rsid w:val="00BA777A"/>
    <w:rsid w:val="00BA7809"/>
    <w:rsid w:val="00BA7815"/>
    <w:rsid w:val="00BB0983"/>
    <w:rsid w:val="00BB09DE"/>
    <w:rsid w:val="00BB0FB8"/>
    <w:rsid w:val="00BB13BD"/>
    <w:rsid w:val="00BB14A6"/>
    <w:rsid w:val="00BB1554"/>
    <w:rsid w:val="00BB17CC"/>
    <w:rsid w:val="00BB1C3E"/>
    <w:rsid w:val="00BB1C80"/>
    <w:rsid w:val="00BB1EE1"/>
    <w:rsid w:val="00BB1F63"/>
    <w:rsid w:val="00BB2988"/>
    <w:rsid w:val="00BB3098"/>
    <w:rsid w:val="00BB319E"/>
    <w:rsid w:val="00BB3478"/>
    <w:rsid w:val="00BB38C4"/>
    <w:rsid w:val="00BB3906"/>
    <w:rsid w:val="00BB3B8A"/>
    <w:rsid w:val="00BB3CC1"/>
    <w:rsid w:val="00BB4553"/>
    <w:rsid w:val="00BB4F25"/>
    <w:rsid w:val="00BB4FDE"/>
    <w:rsid w:val="00BB5A41"/>
    <w:rsid w:val="00BB5DBF"/>
    <w:rsid w:val="00BB664A"/>
    <w:rsid w:val="00BB6972"/>
    <w:rsid w:val="00BB69EA"/>
    <w:rsid w:val="00BB6FBD"/>
    <w:rsid w:val="00BB7094"/>
    <w:rsid w:val="00BB7205"/>
    <w:rsid w:val="00BB78CB"/>
    <w:rsid w:val="00BB792C"/>
    <w:rsid w:val="00BB79F2"/>
    <w:rsid w:val="00BC0106"/>
    <w:rsid w:val="00BC025C"/>
    <w:rsid w:val="00BC04B8"/>
    <w:rsid w:val="00BC0665"/>
    <w:rsid w:val="00BC09AE"/>
    <w:rsid w:val="00BC0F67"/>
    <w:rsid w:val="00BC1C80"/>
    <w:rsid w:val="00BC1D3C"/>
    <w:rsid w:val="00BC1E7A"/>
    <w:rsid w:val="00BC2272"/>
    <w:rsid w:val="00BC2312"/>
    <w:rsid w:val="00BC245C"/>
    <w:rsid w:val="00BC259C"/>
    <w:rsid w:val="00BC2883"/>
    <w:rsid w:val="00BC2986"/>
    <w:rsid w:val="00BC356D"/>
    <w:rsid w:val="00BC35CA"/>
    <w:rsid w:val="00BC3C4A"/>
    <w:rsid w:val="00BC3E8A"/>
    <w:rsid w:val="00BC4469"/>
    <w:rsid w:val="00BC44AE"/>
    <w:rsid w:val="00BC4807"/>
    <w:rsid w:val="00BC5234"/>
    <w:rsid w:val="00BC53AB"/>
    <w:rsid w:val="00BC55FB"/>
    <w:rsid w:val="00BC58D4"/>
    <w:rsid w:val="00BC5B85"/>
    <w:rsid w:val="00BC5C73"/>
    <w:rsid w:val="00BC5F06"/>
    <w:rsid w:val="00BC6397"/>
    <w:rsid w:val="00BC66AC"/>
    <w:rsid w:val="00BC676B"/>
    <w:rsid w:val="00BC6A86"/>
    <w:rsid w:val="00BC6F1D"/>
    <w:rsid w:val="00BC70DB"/>
    <w:rsid w:val="00BC754A"/>
    <w:rsid w:val="00BC7559"/>
    <w:rsid w:val="00BC7695"/>
    <w:rsid w:val="00BC7889"/>
    <w:rsid w:val="00BC7E8B"/>
    <w:rsid w:val="00BD0A58"/>
    <w:rsid w:val="00BD0D82"/>
    <w:rsid w:val="00BD119E"/>
    <w:rsid w:val="00BD1623"/>
    <w:rsid w:val="00BD1862"/>
    <w:rsid w:val="00BD21C4"/>
    <w:rsid w:val="00BD2452"/>
    <w:rsid w:val="00BD25FC"/>
    <w:rsid w:val="00BD271B"/>
    <w:rsid w:val="00BD2C20"/>
    <w:rsid w:val="00BD3088"/>
    <w:rsid w:val="00BD34AB"/>
    <w:rsid w:val="00BD3B3B"/>
    <w:rsid w:val="00BD3FC2"/>
    <w:rsid w:val="00BD4540"/>
    <w:rsid w:val="00BD46F8"/>
    <w:rsid w:val="00BD4717"/>
    <w:rsid w:val="00BD4775"/>
    <w:rsid w:val="00BD4EDA"/>
    <w:rsid w:val="00BD51D1"/>
    <w:rsid w:val="00BD5787"/>
    <w:rsid w:val="00BD596F"/>
    <w:rsid w:val="00BD5FC5"/>
    <w:rsid w:val="00BD6090"/>
    <w:rsid w:val="00BD60AF"/>
    <w:rsid w:val="00BD64E3"/>
    <w:rsid w:val="00BD6968"/>
    <w:rsid w:val="00BD6A34"/>
    <w:rsid w:val="00BD6AFB"/>
    <w:rsid w:val="00BD6E35"/>
    <w:rsid w:val="00BD71FF"/>
    <w:rsid w:val="00BD72A8"/>
    <w:rsid w:val="00BD7654"/>
    <w:rsid w:val="00BE0236"/>
    <w:rsid w:val="00BE042D"/>
    <w:rsid w:val="00BE04FE"/>
    <w:rsid w:val="00BE0D39"/>
    <w:rsid w:val="00BE1542"/>
    <w:rsid w:val="00BE15A0"/>
    <w:rsid w:val="00BE253B"/>
    <w:rsid w:val="00BE2B5C"/>
    <w:rsid w:val="00BE2C0C"/>
    <w:rsid w:val="00BE2DF0"/>
    <w:rsid w:val="00BE2E25"/>
    <w:rsid w:val="00BE301A"/>
    <w:rsid w:val="00BE3028"/>
    <w:rsid w:val="00BE30B7"/>
    <w:rsid w:val="00BE31CC"/>
    <w:rsid w:val="00BE3447"/>
    <w:rsid w:val="00BE3D25"/>
    <w:rsid w:val="00BE3D9E"/>
    <w:rsid w:val="00BE439A"/>
    <w:rsid w:val="00BE4E30"/>
    <w:rsid w:val="00BE4FA9"/>
    <w:rsid w:val="00BE5E33"/>
    <w:rsid w:val="00BE629A"/>
    <w:rsid w:val="00BE6449"/>
    <w:rsid w:val="00BE67A4"/>
    <w:rsid w:val="00BE684E"/>
    <w:rsid w:val="00BE6A2D"/>
    <w:rsid w:val="00BE6BF4"/>
    <w:rsid w:val="00BE71FD"/>
    <w:rsid w:val="00BE7412"/>
    <w:rsid w:val="00BE767A"/>
    <w:rsid w:val="00BE775C"/>
    <w:rsid w:val="00BE794A"/>
    <w:rsid w:val="00BE7B23"/>
    <w:rsid w:val="00BE7B57"/>
    <w:rsid w:val="00BF0027"/>
    <w:rsid w:val="00BF0325"/>
    <w:rsid w:val="00BF075A"/>
    <w:rsid w:val="00BF08A2"/>
    <w:rsid w:val="00BF0AAB"/>
    <w:rsid w:val="00BF0B20"/>
    <w:rsid w:val="00BF0D09"/>
    <w:rsid w:val="00BF14CF"/>
    <w:rsid w:val="00BF1956"/>
    <w:rsid w:val="00BF2138"/>
    <w:rsid w:val="00BF2748"/>
    <w:rsid w:val="00BF2876"/>
    <w:rsid w:val="00BF28B7"/>
    <w:rsid w:val="00BF2951"/>
    <w:rsid w:val="00BF2C0F"/>
    <w:rsid w:val="00BF2F3A"/>
    <w:rsid w:val="00BF375D"/>
    <w:rsid w:val="00BF3FB2"/>
    <w:rsid w:val="00BF409C"/>
    <w:rsid w:val="00BF41AC"/>
    <w:rsid w:val="00BF443A"/>
    <w:rsid w:val="00BF4694"/>
    <w:rsid w:val="00BF46B3"/>
    <w:rsid w:val="00BF5271"/>
    <w:rsid w:val="00BF5EEB"/>
    <w:rsid w:val="00BF5F40"/>
    <w:rsid w:val="00BF6123"/>
    <w:rsid w:val="00BF670C"/>
    <w:rsid w:val="00BF6C1B"/>
    <w:rsid w:val="00BF6FBF"/>
    <w:rsid w:val="00BF79C1"/>
    <w:rsid w:val="00BF7D0C"/>
    <w:rsid w:val="00C000B7"/>
    <w:rsid w:val="00C00573"/>
    <w:rsid w:val="00C0066E"/>
    <w:rsid w:val="00C00772"/>
    <w:rsid w:val="00C00D97"/>
    <w:rsid w:val="00C00E39"/>
    <w:rsid w:val="00C01502"/>
    <w:rsid w:val="00C015A4"/>
    <w:rsid w:val="00C01C82"/>
    <w:rsid w:val="00C020BF"/>
    <w:rsid w:val="00C022DE"/>
    <w:rsid w:val="00C02B84"/>
    <w:rsid w:val="00C02C6C"/>
    <w:rsid w:val="00C035C8"/>
    <w:rsid w:val="00C0368E"/>
    <w:rsid w:val="00C04212"/>
    <w:rsid w:val="00C042D6"/>
    <w:rsid w:val="00C049BA"/>
    <w:rsid w:val="00C04A04"/>
    <w:rsid w:val="00C04D04"/>
    <w:rsid w:val="00C05C22"/>
    <w:rsid w:val="00C05E23"/>
    <w:rsid w:val="00C0624F"/>
    <w:rsid w:val="00C06419"/>
    <w:rsid w:val="00C06645"/>
    <w:rsid w:val="00C066C4"/>
    <w:rsid w:val="00C06933"/>
    <w:rsid w:val="00C06E8F"/>
    <w:rsid w:val="00C07014"/>
    <w:rsid w:val="00C07330"/>
    <w:rsid w:val="00C1048D"/>
    <w:rsid w:val="00C10C4A"/>
    <w:rsid w:val="00C111CE"/>
    <w:rsid w:val="00C11425"/>
    <w:rsid w:val="00C11702"/>
    <w:rsid w:val="00C11716"/>
    <w:rsid w:val="00C1181E"/>
    <w:rsid w:val="00C11FF7"/>
    <w:rsid w:val="00C12724"/>
    <w:rsid w:val="00C12870"/>
    <w:rsid w:val="00C12B27"/>
    <w:rsid w:val="00C12CDF"/>
    <w:rsid w:val="00C13208"/>
    <w:rsid w:val="00C13219"/>
    <w:rsid w:val="00C1343E"/>
    <w:rsid w:val="00C135ED"/>
    <w:rsid w:val="00C138F3"/>
    <w:rsid w:val="00C139A8"/>
    <w:rsid w:val="00C13A98"/>
    <w:rsid w:val="00C13AE8"/>
    <w:rsid w:val="00C13F75"/>
    <w:rsid w:val="00C1434C"/>
    <w:rsid w:val="00C147EA"/>
    <w:rsid w:val="00C14C40"/>
    <w:rsid w:val="00C14D49"/>
    <w:rsid w:val="00C15163"/>
    <w:rsid w:val="00C151DB"/>
    <w:rsid w:val="00C1579F"/>
    <w:rsid w:val="00C15CD3"/>
    <w:rsid w:val="00C1690B"/>
    <w:rsid w:val="00C16DB3"/>
    <w:rsid w:val="00C16E95"/>
    <w:rsid w:val="00C172CB"/>
    <w:rsid w:val="00C175DB"/>
    <w:rsid w:val="00C17E4D"/>
    <w:rsid w:val="00C201C0"/>
    <w:rsid w:val="00C201D0"/>
    <w:rsid w:val="00C20369"/>
    <w:rsid w:val="00C204A7"/>
    <w:rsid w:val="00C2069F"/>
    <w:rsid w:val="00C207C2"/>
    <w:rsid w:val="00C2092F"/>
    <w:rsid w:val="00C218E7"/>
    <w:rsid w:val="00C2193A"/>
    <w:rsid w:val="00C21F59"/>
    <w:rsid w:val="00C22296"/>
    <w:rsid w:val="00C22502"/>
    <w:rsid w:val="00C22808"/>
    <w:rsid w:val="00C228F9"/>
    <w:rsid w:val="00C22C02"/>
    <w:rsid w:val="00C22C0B"/>
    <w:rsid w:val="00C22C8F"/>
    <w:rsid w:val="00C2302B"/>
    <w:rsid w:val="00C23166"/>
    <w:rsid w:val="00C2317A"/>
    <w:rsid w:val="00C23C43"/>
    <w:rsid w:val="00C23D44"/>
    <w:rsid w:val="00C2402F"/>
    <w:rsid w:val="00C242F2"/>
    <w:rsid w:val="00C24930"/>
    <w:rsid w:val="00C24FA1"/>
    <w:rsid w:val="00C25317"/>
    <w:rsid w:val="00C257EF"/>
    <w:rsid w:val="00C2585F"/>
    <w:rsid w:val="00C258CA"/>
    <w:rsid w:val="00C25B7C"/>
    <w:rsid w:val="00C25CD6"/>
    <w:rsid w:val="00C25FCC"/>
    <w:rsid w:val="00C26C4E"/>
    <w:rsid w:val="00C26C6A"/>
    <w:rsid w:val="00C26DC8"/>
    <w:rsid w:val="00C26FE2"/>
    <w:rsid w:val="00C27023"/>
    <w:rsid w:val="00C27094"/>
    <w:rsid w:val="00C27157"/>
    <w:rsid w:val="00C27392"/>
    <w:rsid w:val="00C301B3"/>
    <w:rsid w:val="00C30214"/>
    <w:rsid w:val="00C3028C"/>
    <w:rsid w:val="00C3039B"/>
    <w:rsid w:val="00C303CA"/>
    <w:rsid w:val="00C30457"/>
    <w:rsid w:val="00C30CB8"/>
    <w:rsid w:val="00C31325"/>
    <w:rsid w:val="00C31AC9"/>
    <w:rsid w:val="00C321BA"/>
    <w:rsid w:val="00C326DA"/>
    <w:rsid w:val="00C3272C"/>
    <w:rsid w:val="00C327C9"/>
    <w:rsid w:val="00C32B4C"/>
    <w:rsid w:val="00C32F02"/>
    <w:rsid w:val="00C3322A"/>
    <w:rsid w:val="00C33863"/>
    <w:rsid w:val="00C33878"/>
    <w:rsid w:val="00C33C04"/>
    <w:rsid w:val="00C3416E"/>
    <w:rsid w:val="00C34973"/>
    <w:rsid w:val="00C34F7F"/>
    <w:rsid w:val="00C35587"/>
    <w:rsid w:val="00C360BE"/>
    <w:rsid w:val="00C361E9"/>
    <w:rsid w:val="00C36387"/>
    <w:rsid w:val="00C3652F"/>
    <w:rsid w:val="00C36A15"/>
    <w:rsid w:val="00C36F21"/>
    <w:rsid w:val="00C37190"/>
    <w:rsid w:val="00C37902"/>
    <w:rsid w:val="00C3795B"/>
    <w:rsid w:val="00C37B51"/>
    <w:rsid w:val="00C4005F"/>
    <w:rsid w:val="00C400F0"/>
    <w:rsid w:val="00C4041F"/>
    <w:rsid w:val="00C40436"/>
    <w:rsid w:val="00C4049E"/>
    <w:rsid w:val="00C408D0"/>
    <w:rsid w:val="00C40F30"/>
    <w:rsid w:val="00C412D1"/>
    <w:rsid w:val="00C41A30"/>
    <w:rsid w:val="00C42047"/>
    <w:rsid w:val="00C43A41"/>
    <w:rsid w:val="00C43B5E"/>
    <w:rsid w:val="00C4411A"/>
    <w:rsid w:val="00C444CD"/>
    <w:rsid w:val="00C444FD"/>
    <w:rsid w:val="00C4461B"/>
    <w:rsid w:val="00C4495E"/>
    <w:rsid w:val="00C44E08"/>
    <w:rsid w:val="00C453F9"/>
    <w:rsid w:val="00C45443"/>
    <w:rsid w:val="00C458AD"/>
    <w:rsid w:val="00C4621A"/>
    <w:rsid w:val="00C46702"/>
    <w:rsid w:val="00C46938"/>
    <w:rsid w:val="00C46B5A"/>
    <w:rsid w:val="00C46EB4"/>
    <w:rsid w:val="00C4706A"/>
    <w:rsid w:val="00C4725E"/>
    <w:rsid w:val="00C473A2"/>
    <w:rsid w:val="00C476EA"/>
    <w:rsid w:val="00C478E9"/>
    <w:rsid w:val="00C500B5"/>
    <w:rsid w:val="00C502F6"/>
    <w:rsid w:val="00C50888"/>
    <w:rsid w:val="00C508FE"/>
    <w:rsid w:val="00C50AEE"/>
    <w:rsid w:val="00C50B79"/>
    <w:rsid w:val="00C51C6A"/>
    <w:rsid w:val="00C51C90"/>
    <w:rsid w:val="00C52900"/>
    <w:rsid w:val="00C52C26"/>
    <w:rsid w:val="00C52E9B"/>
    <w:rsid w:val="00C52F8B"/>
    <w:rsid w:val="00C52FC9"/>
    <w:rsid w:val="00C530D7"/>
    <w:rsid w:val="00C53389"/>
    <w:rsid w:val="00C537AC"/>
    <w:rsid w:val="00C53957"/>
    <w:rsid w:val="00C53B14"/>
    <w:rsid w:val="00C5400F"/>
    <w:rsid w:val="00C5416F"/>
    <w:rsid w:val="00C5420F"/>
    <w:rsid w:val="00C542AB"/>
    <w:rsid w:val="00C54731"/>
    <w:rsid w:val="00C54756"/>
    <w:rsid w:val="00C54C2E"/>
    <w:rsid w:val="00C552F5"/>
    <w:rsid w:val="00C55302"/>
    <w:rsid w:val="00C55440"/>
    <w:rsid w:val="00C55A27"/>
    <w:rsid w:val="00C57153"/>
    <w:rsid w:val="00C57897"/>
    <w:rsid w:val="00C57D56"/>
    <w:rsid w:val="00C601DB"/>
    <w:rsid w:val="00C60325"/>
    <w:rsid w:val="00C6111C"/>
    <w:rsid w:val="00C61592"/>
    <w:rsid w:val="00C61749"/>
    <w:rsid w:val="00C61C89"/>
    <w:rsid w:val="00C61DA7"/>
    <w:rsid w:val="00C61EFF"/>
    <w:rsid w:val="00C6237C"/>
    <w:rsid w:val="00C6240D"/>
    <w:rsid w:val="00C62870"/>
    <w:rsid w:val="00C6288A"/>
    <w:rsid w:val="00C62B87"/>
    <w:rsid w:val="00C63065"/>
    <w:rsid w:val="00C63076"/>
    <w:rsid w:val="00C63388"/>
    <w:rsid w:val="00C6359B"/>
    <w:rsid w:val="00C6376D"/>
    <w:rsid w:val="00C63CBC"/>
    <w:rsid w:val="00C63F9B"/>
    <w:rsid w:val="00C6440E"/>
    <w:rsid w:val="00C64E1F"/>
    <w:rsid w:val="00C64FCA"/>
    <w:rsid w:val="00C65023"/>
    <w:rsid w:val="00C65195"/>
    <w:rsid w:val="00C656F5"/>
    <w:rsid w:val="00C657F4"/>
    <w:rsid w:val="00C65EBC"/>
    <w:rsid w:val="00C66309"/>
    <w:rsid w:val="00C6661E"/>
    <w:rsid w:val="00C6666A"/>
    <w:rsid w:val="00C66D4B"/>
    <w:rsid w:val="00C67148"/>
    <w:rsid w:val="00C67626"/>
    <w:rsid w:val="00C67B4D"/>
    <w:rsid w:val="00C67DD2"/>
    <w:rsid w:val="00C700A7"/>
    <w:rsid w:val="00C7065E"/>
    <w:rsid w:val="00C709A5"/>
    <w:rsid w:val="00C70BDE"/>
    <w:rsid w:val="00C70C22"/>
    <w:rsid w:val="00C70D86"/>
    <w:rsid w:val="00C70E6F"/>
    <w:rsid w:val="00C71108"/>
    <w:rsid w:val="00C711B0"/>
    <w:rsid w:val="00C71563"/>
    <w:rsid w:val="00C716D5"/>
    <w:rsid w:val="00C71E9C"/>
    <w:rsid w:val="00C7225F"/>
    <w:rsid w:val="00C7236C"/>
    <w:rsid w:val="00C723C2"/>
    <w:rsid w:val="00C723D5"/>
    <w:rsid w:val="00C72681"/>
    <w:rsid w:val="00C726C2"/>
    <w:rsid w:val="00C728B1"/>
    <w:rsid w:val="00C72B68"/>
    <w:rsid w:val="00C72D22"/>
    <w:rsid w:val="00C72F8C"/>
    <w:rsid w:val="00C73414"/>
    <w:rsid w:val="00C73556"/>
    <w:rsid w:val="00C7371D"/>
    <w:rsid w:val="00C73857"/>
    <w:rsid w:val="00C7394A"/>
    <w:rsid w:val="00C73981"/>
    <w:rsid w:val="00C73D9D"/>
    <w:rsid w:val="00C73F2B"/>
    <w:rsid w:val="00C7429B"/>
    <w:rsid w:val="00C74305"/>
    <w:rsid w:val="00C7433E"/>
    <w:rsid w:val="00C743A0"/>
    <w:rsid w:val="00C74F01"/>
    <w:rsid w:val="00C75E3F"/>
    <w:rsid w:val="00C75F08"/>
    <w:rsid w:val="00C767AF"/>
    <w:rsid w:val="00C77029"/>
    <w:rsid w:val="00C771E6"/>
    <w:rsid w:val="00C77517"/>
    <w:rsid w:val="00C77572"/>
    <w:rsid w:val="00C779CF"/>
    <w:rsid w:val="00C77C24"/>
    <w:rsid w:val="00C77FB1"/>
    <w:rsid w:val="00C800A8"/>
    <w:rsid w:val="00C80522"/>
    <w:rsid w:val="00C8084A"/>
    <w:rsid w:val="00C80973"/>
    <w:rsid w:val="00C80D79"/>
    <w:rsid w:val="00C80E77"/>
    <w:rsid w:val="00C812C8"/>
    <w:rsid w:val="00C816AC"/>
    <w:rsid w:val="00C81737"/>
    <w:rsid w:val="00C817D1"/>
    <w:rsid w:val="00C81B33"/>
    <w:rsid w:val="00C81DE8"/>
    <w:rsid w:val="00C81E55"/>
    <w:rsid w:val="00C8210F"/>
    <w:rsid w:val="00C82ABD"/>
    <w:rsid w:val="00C82CE5"/>
    <w:rsid w:val="00C82DBD"/>
    <w:rsid w:val="00C82EB6"/>
    <w:rsid w:val="00C82F6A"/>
    <w:rsid w:val="00C8318C"/>
    <w:rsid w:val="00C83367"/>
    <w:rsid w:val="00C83438"/>
    <w:rsid w:val="00C836F2"/>
    <w:rsid w:val="00C83726"/>
    <w:rsid w:val="00C83756"/>
    <w:rsid w:val="00C837E3"/>
    <w:rsid w:val="00C83E05"/>
    <w:rsid w:val="00C8419B"/>
    <w:rsid w:val="00C843B2"/>
    <w:rsid w:val="00C845CA"/>
    <w:rsid w:val="00C8467A"/>
    <w:rsid w:val="00C8471F"/>
    <w:rsid w:val="00C84906"/>
    <w:rsid w:val="00C8500C"/>
    <w:rsid w:val="00C85182"/>
    <w:rsid w:val="00C85211"/>
    <w:rsid w:val="00C857A7"/>
    <w:rsid w:val="00C864DE"/>
    <w:rsid w:val="00C86635"/>
    <w:rsid w:val="00C866F7"/>
    <w:rsid w:val="00C8691A"/>
    <w:rsid w:val="00C871A0"/>
    <w:rsid w:val="00C8734C"/>
    <w:rsid w:val="00C87385"/>
    <w:rsid w:val="00C879B8"/>
    <w:rsid w:val="00C87A38"/>
    <w:rsid w:val="00C87E55"/>
    <w:rsid w:val="00C90481"/>
    <w:rsid w:val="00C90634"/>
    <w:rsid w:val="00C90D3B"/>
    <w:rsid w:val="00C90D84"/>
    <w:rsid w:val="00C90F1D"/>
    <w:rsid w:val="00C913B3"/>
    <w:rsid w:val="00C91576"/>
    <w:rsid w:val="00C917FA"/>
    <w:rsid w:val="00C918C7"/>
    <w:rsid w:val="00C918DF"/>
    <w:rsid w:val="00C918E3"/>
    <w:rsid w:val="00C919B5"/>
    <w:rsid w:val="00C9230E"/>
    <w:rsid w:val="00C92BD2"/>
    <w:rsid w:val="00C92C38"/>
    <w:rsid w:val="00C92CD1"/>
    <w:rsid w:val="00C93237"/>
    <w:rsid w:val="00C93647"/>
    <w:rsid w:val="00C93807"/>
    <w:rsid w:val="00C9387D"/>
    <w:rsid w:val="00C938BB"/>
    <w:rsid w:val="00C93A91"/>
    <w:rsid w:val="00C93EEA"/>
    <w:rsid w:val="00C945BB"/>
    <w:rsid w:val="00C945E3"/>
    <w:rsid w:val="00C949A2"/>
    <w:rsid w:val="00C94A72"/>
    <w:rsid w:val="00C94CEB"/>
    <w:rsid w:val="00C950CF"/>
    <w:rsid w:val="00C951FB"/>
    <w:rsid w:val="00C95381"/>
    <w:rsid w:val="00C95510"/>
    <w:rsid w:val="00C95955"/>
    <w:rsid w:val="00C95EDF"/>
    <w:rsid w:val="00C95FDF"/>
    <w:rsid w:val="00C96113"/>
    <w:rsid w:val="00C96186"/>
    <w:rsid w:val="00C961CC"/>
    <w:rsid w:val="00C963C2"/>
    <w:rsid w:val="00C96797"/>
    <w:rsid w:val="00C96848"/>
    <w:rsid w:val="00C96E63"/>
    <w:rsid w:val="00C96FDC"/>
    <w:rsid w:val="00C9744E"/>
    <w:rsid w:val="00C97A42"/>
    <w:rsid w:val="00C97AC8"/>
    <w:rsid w:val="00C97EB1"/>
    <w:rsid w:val="00CA0320"/>
    <w:rsid w:val="00CA0E9D"/>
    <w:rsid w:val="00CA10FA"/>
    <w:rsid w:val="00CA1640"/>
    <w:rsid w:val="00CA16AD"/>
    <w:rsid w:val="00CA190F"/>
    <w:rsid w:val="00CA1A87"/>
    <w:rsid w:val="00CA1BE3"/>
    <w:rsid w:val="00CA1D69"/>
    <w:rsid w:val="00CA206A"/>
    <w:rsid w:val="00CA2238"/>
    <w:rsid w:val="00CA23B1"/>
    <w:rsid w:val="00CA2968"/>
    <w:rsid w:val="00CA3AF7"/>
    <w:rsid w:val="00CA3C9D"/>
    <w:rsid w:val="00CA3F36"/>
    <w:rsid w:val="00CA476A"/>
    <w:rsid w:val="00CA47CC"/>
    <w:rsid w:val="00CA493E"/>
    <w:rsid w:val="00CA4B77"/>
    <w:rsid w:val="00CA4EDE"/>
    <w:rsid w:val="00CA50A1"/>
    <w:rsid w:val="00CA52E6"/>
    <w:rsid w:val="00CA5A48"/>
    <w:rsid w:val="00CA5B3E"/>
    <w:rsid w:val="00CA5B53"/>
    <w:rsid w:val="00CA5F7B"/>
    <w:rsid w:val="00CA6220"/>
    <w:rsid w:val="00CA640C"/>
    <w:rsid w:val="00CA65E5"/>
    <w:rsid w:val="00CA676E"/>
    <w:rsid w:val="00CA6B91"/>
    <w:rsid w:val="00CA6E06"/>
    <w:rsid w:val="00CA6EE4"/>
    <w:rsid w:val="00CA6FFB"/>
    <w:rsid w:val="00CA709B"/>
    <w:rsid w:val="00CA7317"/>
    <w:rsid w:val="00CA74B8"/>
    <w:rsid w:val="00CA755A"/>
    <w:rsid w:val="00CA78DC"/>
    <w:rsid w:val="00CA7CB8"/>
    <w:rsid w:val="00CA7DCF"/>
    <w:rsid w:val="00CB007E"/>
    <w:rsid w:val="00CB010F"/>
    <w:rsid w:val="00CB0244"/>
    <w:rsid w:val="00CB0410"/>
    <w:rsid w:val="00CB09B5"/>
    <w:rsid w:val="00CB106D"/>
    <w:rsid w:val="00CB137E"/>
    <w:rsid w:val="00CB13FE"/>
    <w:rsid w:val="00CB1E64"/>
    <w:rsid w:val="00CB2E73"/>
    <w:rsid w:val="00CB3048"/>
    <w:rsid w:val="00CB305E"/>
    <w:rsid w:val="00CB318C"/>
    <w:rsid w:val="00CB3887"/>
    <w:rsid w:val="00CB3927"/>
    <w:rsid w:val="00CB48A7"/>
    <w:rsid w:val="00CB4C40"/>
    <w:rsid w:val="00CB4FC7"/>
    <w:rsid w:val="00CB500F"/>
    <w:rsid w:val="00CB5285"/>
    <w:rsid w:val="00CB52CF"/>
    <w:rsid w:val="00CB5634"/>
    <w:rsid w:val="00CB593B"/>
    <w:rsid w:val="00CB60C9"/>
    <w:rsid w:val="00CB64EE"/>
    <w:rsid w:val="00CB6540"/>
    <w:rsid w:val="00CB6688"/>
    <w:rsid w:val="00CB67CD"/>
    <w:rsid w:val="00CB69BB"/>
    <w:rsid w:val="00CB6FCF"/>
    <w:rsid w:val="00CB6FFA"/>
    <w:rsid w:val="00CB74C4"/>
    <w:rsid w:val="00CB74E0"/>
    <w:rsid w:val="00CB7708"/>
    <w:rsid w:val="00CB781F"/>
    <w:rsid w:val="00CB7F43"/>
    <w:rsid w:val="00CC0506"/>
    <w:rsid w:val="00CC055B"/>
    <w:rsid w:val="00CC059C"/>
    <w:rsid w:val="00CC0723"/>
    <w:rsid w:val="00CC0828"/>
    <w:rsid w:val="00CC0DD7"/>
    <w:rsid w:val="00CC0E7E"/>
    <w:rsid w:val="00CC10A0"/>
    <w:rsid w:val="00CC1175"/>
    <w:rsid w:val="00CC18C9"/>
    <w:rsid w:val="00CC202F"/>
    <w:rsid w:val="00CC2AC1"/>
    <w:rsid w:val="00CC2CE8"/>
    <w:rsid w:val="00CC308C"/>
    <w:rsid w:val="00CC3378"/>
    <w:rsid w:val="00CC3B17"/>
    <w:rsid w:val="00CC3B89"/>
    <w:rsid w:val="00CC3CF7"/>
    <w:rsid w:val="00CC3FBF"/>
    <w:rsid w:val="00CC4215"/>
    <w:rsid w:val="00CC4C23"/>
    <w:rsid w:val="00CC4D2A"/>
    <w:rsid w:val="00CC4D72"/>
    <w:rsid w:val="00CC54D7"/>
    <w:rsid w:val="00CC5A47"/>
    <w:rsid w:val="00CC5E7F"/>
    <w:rsid w:val="00CC5F5A"/>
    <w:rsid w:val="00CC6D3B"/>
    <w:rsid w:val="00CC7178"/>
    <w:rsid w:val="00CC7506"/>
    <w:rsid w:val="00CC7B6C"/>
    <w:rsid w:val="00CC7BC4"/>
    <w:rsid w:val="00CD0045"/>
    <w:rsid w:val="00CD007F"/>
    <w:rsid w:val="00CD02EB"/>
    <w:rsid w:val="00CD08A5"/>
    <w:rsid w:val="00CD10E2"/>
    <w:rsid w:val="00CD12FC"/>
    <w:rsid w:val="00CD14B8"/>
    <w:rsid w:val="00CD16B9"/>
    <w:rsid w:val="00CD19F5"/>
    <w:rsid w:val="00CD1A52"/>
    <w:rsid w:val="00CD1D59"/>
    <w:rsid w:val="00CD1D71"/>
    <w:rsid w:val="00CD1FCD"/>
    <w:rsid w:val="00CD2029"/>
    <w:rsid w:val="00CD261C"/>
    <w:rsid w:val="00CD2775"/>
    <w:rsid w:val="00CD2C2F"/>
    <w:rsid w:val="00CD2D4B"/>
    <w:rsid w:val="00CD2D5C"/>
    <w:rsid w:val="00CD2D99"/>
    <w:rsid w:val="00CD3D4D"/>
    <w:rsid w:val="00CD3D6A"/>
    <w:rsid w:val="00CD3F0D"/>
    <w:rsid w:val="00CD4236"/>
    <w:rsid w:val="00CD4BAD"/>
    <w:rsid w:val="00CD51FB"/>
    <w:rsid w:val="00CD560F"/>
    <w:rsid w:val="00CD586E"/>
    <w:rsid w:val="00CD5904"/>
    <w:rsid w:val="00CD5979"/>
    <w:rsid w:val="00CD5AE9"/>
    <w:rsid w:val="00CD5B68"/>
    <w:rsid w:val="00CD5DE7"/>
    <w:rsid w:val="00CD6101"/>
    <w:rsid w:val="00CD62C8"/>
    <w:rsid w:val="00CD6375"/>
    <w:rsid w:val="00CD68EB"/>
    <w:rsid w:val="00CD6B36"/>
    <w:rsid w:val="00CD716F"/>
    <w:rsid w:val="00CD735A"/>
    <w:rsid w:val="00CD756F"/>
    <w:rsid w:val="00CD7804"/>
    <w:rsid w:val="00CD7912"/>
    <w:rsid w:val="00CD7917"/>
    <w:rsid w:val="00CD7919"/>
    <w:rsid w:val="00CD7ABA"/>
    <w:rsid w:val="00CD7BA5"/>
    <w:rsid w:val="00CD7C97"/>
    <w:rsid w:val="00CE0515"/>
    <w:rsid w:val="00CE079E"/>
    <w:rsid w:val="00CE0BB6"/>
    <w:rsid w:val="00CE0E04"/>
    <w:rsid w:val="00CE15D4"/>
    <w:rsid w:val="00CE15E8"/>
    <w:rsid w:val="00CE1615"/>
    <w:rsid w:val="00CE1D2C"/>
    <w:rsid w:val="00CE21F9"/>
    <w:rsid w:val="00CE2482"/>
    <w:rsid w:val="00CE2F73"/>
    <w:rsid w:val="00CE303C"/>
    <w:rsid w:val="00CE3266"/>
    <w:rsid w:val="00CE33FE"/>
    <w:rsid w:val="00CE3541"/>
    <w:rsid w:val="00CE37F3"/>
    <w:rsid w:val="00CE3842"/>
    <w:rsid w:val="00CE3B44"/>
    <w:rsid w:val="00CE3CAD"/>
    <w:rsid w:val="00CE3E01"/>
    <w:rsid w:val="00CE3EA6"/>
    <w:rsid w:val="00CE4EB0"/>
    <w:rsid w:val="00CE507E"/>
    <w:rsid w:val="00CE564F"/>
    <w:rsid w:val="00CE5943"/>
    <w:rsid w:val="00CE5D0F"/>
    <w:rsid w:val="00CE6220"/>
    <w:rsid w:val="00CE67B8"/>
    <w:rsid w:val="00CE6807"/>
    <w:rsid w:val="00CE6C1D"/>
    <w:rsid w:val="00CE6E43"/>
    <w:rsid w:val="00CE7148"/>
    <w:rsid w:val="00CE7932"/>
    <w:rsid w:val="00CE7A22"/>
    <w:rsid w:val="00CE7D66"/>
    <w:rsid w:val="00CE7DAC"/>
    <w:rsid w:val="00CF03B0"/>
    <w:rsid w:val="00CF05D9"/>
    <w:rsid w:val="00CF08F8"/>
    <w:rsid w:val="00CF13FF"/>
    <w:rsid w:val="00CF14A5"/>
    <w:rsid w:val="00CF17C9"/>
    <w:rsid w:val="00CF184F"/>
    <w:rsid w:val="00CF1CA3"/>
    <w:rsid w:val="00CF25F2"/>
    <w:rsid w:val="00CF2779"/>
    <w:rsid w:val="00CF28B9"/>
    <w:rsid w:val="00CF2B33"/>
    <w:rsid w:val="00CF3674"/>
    <w:rsid w:val="00CF3F58"/>
    <w:rsid w:val="00CF3F72"/>
    <w:rsid w:val="00CF4046"/>
    <w:rsid w:val="00CF4505"/>
    <w:rsid w:val="00CF45E2"/>
    <w:rsid w:val="00CF4B60"/>
    <w:rsid w:val="00CF4C35"/>
    <w:rsid w:val="00CF4F5C"/>
    <w:rsid w:val="00CF4F6D"/>
    <w:rsid w:val="00CF50B7"/>
    <w:rsid w:val="00CF51B3"/>
    <w:rsid w:val="00CF5714"/>
    <w:rsid w:val="00CF5D25"/>
    <w:rsid w:val="00CF6010"/>
    <w:rsid w:val="00CF616D"/>
    <w:rsid w:val="00CF639E"/>
    <w:rsid w:val="00CF6693"/>
    <w:rsid w:val="00CF6C9D"/>
    <w:rsid w:val="00CF6FAF"/>
    <w:rsid w:val="00CF72F9"/>
    <w:rsid w:val="00CF74A9"/>
    <w:rsid w:val="00CF7584"/>
    <w:rsid w:val="00CF78A3"/>
    <w:rsid w:val="00CF7EB2"/>
    <w:rsid w:val="00D004BD"/>
    <w:rsid w:val="00D006A9"/>
    <w:rsid w:val="00D00935"/>
    <w:rsid w:val="00D0099C"/>
    <w:rsid w:val="00D009DA"/>
    <w:rsid w:val="00D00CA7"/>
    <w:rsid w:val="00D01BD1"/>
    <w:rsid w:val="00D01C67"/>
    <w:rsid w:val="00D01D15"/>
    <w:rsid w:val="00D01D53"/>
    <w:rsid w:val="00D0216C"/>
    <w:rsid w:val="00D023B9"/>
    <w:rsid w:val="00D0298A"/>
    <w:rsid w:val="00D02995"/>
    <w:rsid w:val="00D02BA5"/>
    <w:rsid w:val="00D02EAC"/>
    <w:rsid w:val="00D0300A"/>
    <w:rsid w:val="00D03195"/>
    <w:rsid w:val="00D03322"/>
    <w:rsid w:val="00D03377"/>
    <w:rsid w:val="00D03C15"/>
    <w:rsid w:val="00D03DCD"/>
    <w:rsid w:val="00D0420B"/>
    <w:rsid w:val="00D056B3"/>
    <w:rsid w:val="00D05B21"/>
    <w:rsid w:val="00D05BD5"/>
    <w:rsid w:val="00D05C1F"/>
    <w:rsid w:val="00D0648D"/>
    <w:rsid w:val="00D06993"/>
    <w:rsid w:val="00D06A55"/>
    <w:rsid w:val="00D06C9D"/>
    <w:rsid w:val="00D06D1F"/>
    <w:rsid w:val="00D06D6C"/>
    <w:rsid w:val="00D072EC"/>
    <w:rsid w:val="00D073EB"/>
    <w:rsid w:val="00D074EB"/>
    <w:rsid w:val="00D0783E"/>
    <w:rsid w:val="00D07C89"/>
    <w:rsid w:val="00D07E57"/>
    <w:rsid w:val="00D07EE9"/>
    <w:rsid w:val="00D109AF"/>
    <w:rsid w:val="00D10C81"/>
    <w:rsid w:val="00D10CE0"/>
    <w:rsid w:val="00D110BB"/>
    <w:rsid w:val="00D1138D"/>
    <w:rsid w:val="00D116FA"/>
    <w:rsid w:val="00D126DF"/>
    <w:rsid w:val="00D12B92"/>
    <w:rsid w:val="00D12C2D"/>
    <w:rsid w:val="00D12D71"/>
    <w:rsid w:val="00D12E3F"/>
    <w:rsid w:val="00D13745"/>
    <w:rsid w:val="00D1382E"/>
    <w:rsid w:val="00D13CA5"/>
    <w:rsid w:val="00D13DF1"/>
    <w:rsid w:val="00D1433D"/>
    <w:rsid w:val="00D1454C"/>
    <w:rsid w:val="00D14793"/>
    <w:rsid w:val="00D147A2"/>
    <w:rsid w:val="00D14E1E"/>
    <w:rsid w:val="00D14FC9"/>
    <w:rsid w:val="00D1595C"/>
    <w:rsid w:val="00D1695B"/>
    <w:rsid w:val="00D16B76"/>
    <w:rsid w:val="00D171E7"/>
    <w:rsid w:val="00D172D1"/>
    <w:rsid w:val="00D17A75"/>
    <w:rsid w:val="00D20262"/>
    <w:rsid w:val="00D21513"/>
    <w:rsid w:val="00D21A0D"/>
    <w:rsid w:val="00D21BD0"/>
    <w:rsid w:val="00D21C99"/>
    <w:rsid w:val="00D22145"/>
    <w:rsid w:val="00D224B7"/>
    <w:rsid w:val="00D2261C"/>
    <w:rsid w:val="00D22A1D"/>
    <w:rsid w:val="00D22AF6"/>
    <w:rsid w:val="00D22CB2"/>
    <w:rsid w:val="00D22F00"/>
    <w:rsid w:val="00D22F59"/>
    <w:rsid w:val="00D234DF"/>
    <w:rsid w:val="00D23D52"/>
    <w:rsid w:val="00D240CF"/>
    <w:rsid w:val="00D241B3"/>
    <w:rsid w:val="00D24335"/>
    <w:rsid w:val="00D24549"/>
    <w:rsid w:val="00D24D62"/>
    <w:rsid w:val="00D25490"/>
    <w:rsid w:val="00D254AE"/>
    <w:rsid w:val="00D2584C"/>
    <w:rsid w:val="00D25D03"/>
    <w:rsid w:val="00D262F5"/>
    <w:rsid w:val="00D26B74"/>
    <w:rsid w:val="00D26F37"/>
    <w:rsid w:val="00D2705E"/>
    <w:rsid w:val="00D2750E"/>
    <w:rsid w:val="00D27685"/>
    <w:rsid w:val="00D27A6D"/>
    <w:rsid w:val="00D27B2E"/>
    <w:rsid w:val="00D27F96"/>
    <w:rsid w:val="00D27FAB"/>
    <w:rsid w:val="00D30060"/>
    <w:rsid w:val="00D30306"/>
    <w:rsid w:val="00D30420"/>
    <w:rsid w:val="00D3064F"/>
    <w:rsid w:val="00D30932"/>
    <w:rsid w:val="00D30BEC"/>
    <w:rsid w:val="00D31127"/>
    <w:rsid w:val="00D31165"/>
    <w:rsid w:val="00D311A9"/>
    <w:rsid w:val="00D311EA"/>
    <w:rsid w:val="00D312E9"/>
    <w:rsid w:val="00D31E65"/>
    <w:rsid w:val="00D323D0"/>
    <w:rsid w:val="00D3252E"/>
    <w:rsid w:val="00D3265E"/>
    <w:rsid w:val="00D32A4B"/>
    <w:rsid w:val="00D33015"/>
    <w:rsid w:val="00D3306D"/>
    <w:rsid w:val="00D33C3D"/>
    <w:rsid w:val="00D33C4F"/>
    <w:rsid w:val="00D33F83"/>
    <w:rsid w:val="00D3458B"/>
    <w:rsid w:val="00D34610"/>
    <w:rsid w:val="00D346BA"/>
    <w:rsid w:val="00D347B4"/>
    <w:rsid w:val="00D348D0"/>
    <w:rsid w:val="00D349D4"/>
    <w:rsid w:val="00D34DFB"/>
    <w:rsid w:val="00D35289"/>
    <w:rsid w:val="00D354F0"/>
    <w:rsid w:val="00D355D9"/>
    <w:rsid w:val="00D35813"/>
    <w:rsid w:val="00D35AFC"/>
    <w:rsid w:val="00D35BF1"/>
    <w:rsid w:val="00D35D03"/>
    <w:rsid w:val="00D35ED9"/>
    <w:rsid w:val="00D35F69"/>
    <w:rsid w:val="00D36012"/>
    <w:rsid w:val="00D3605A"/>
    <w:rsid w:val="00D3607A"/>
    <w:rsid w:val="00D360EC"/>
    <w:rsid w:val="00D362A2"/>
    <w:rsid w:val="00D363C9"/>
    <w:rsid w:val="00D36655"/>
    <w:rsid w:val="00D3689C"/>
    <w:rsid w:val="00D36B7B"/>
    <w:rsid w:val="00D36CC0"/>
    <w:rsid w:val="00D37863"/>
    <w:rsid w:val="00D379A1"/>
    <w:rsid w:val="00D37B3E"/>
    <w:rsid w:val="00D37B86"/>
    <w:rsid w:val="00D37FC8"/>
    <w:rsid w:val="00D4039F"/>
    <w:rsid w:val="00D407AA"/>
    <w:rsid w:val="00D40F09"/>
    <w:rsid w:val="00D41188"/>
    <w:rsid w:val="00D4123C"/>
    <w:rsid w:val="00D412F0"/>
    <w:rsid w:val="00D417C2"/>
    <w:rsid w:val="00D41DD3"/>
    <w:rsid w:val="00D421ED"/>
    <w:rsid w:val="00D42263"/>
    <w:rsid w:val="00D422DE"/>
    <w:rsid w:val="00D4241C"/>
    <w:rsid w:val="00D42DC9"/>
    <w:rsid w:val="00D433D3"/>
    <w:rsid w:val="00D43537"/>
    <w:rsid w:val="00D43BB7"/>
    <w:rsid w:val="00D44088"/>
    <w:rsid w:val="00D4416F"/>
    <w:rsid w:val="00D44255"/>
    <w:rsid w:val="00D44585"/>
    <w:rsid w:val="00D449BE"/>
    <w:rsid w:val="00D451E0"/>
    <w:rsid w:val="00D4568C"/>
    <w:rsid w:val="00D45A03"/>
    <w:rsid w:val="00D45AD3"/>
    <w:rsid w:val="00D45AD9"/>
    <w:rsid w:val="00D468B8"/>
    <w:rsid w:val="00D46C13"/>
    <w:rsid w:val="00D4773D"/>
    <w:rsid w:val="00D47C69"/>
    <w:rsid w:val="00D47F12"/>
    <w:rsid w:val="00D47FFE"/>
    <w:rsid w:val="00D5009F"/>
    <w:rsid w:val="00D50185"/>
    <w:rsid w:val="00D5018C"/>
    <w:rsid w:val="00D5037F"/>
    <w:rsid w:val="00D504ED"/>
    <w:rsid w:val="00D5074F"/>
    <w:rsid w:val="00D50C15"/>
    <w:rsid w:val="00D50CE4"/>
    <w:rsid w:val="00D51082"/>
    <w:rsid w:val="00D5148E"/>
    <w:rsid w:val="00D51A7F"/>
    <w:rsid w:val="00D51C7D"/>
    <w:rsid w:val="00D51F78"/>
    <w:rsid w:val="00D52019"/>
    <w:rsid w:val="00D5226F"/>
    <w:rsid w:val="00D52599"/>
    <w:rsid w:val="00D525AD"/>
    <w:rsid w:val="00D52671"/>
    <w:rsid w:val="00D52C22"/>
    <w:rsid w:val="00D53898"/>
    <w:rsid w:val="00D53A1F"/>
    <w:rsid w:val="00D53F28"/>
    <w:rsid w:val="00D53F76"/>
    <w:rsid w:val="00D540CB"/>
    <w:rsid w:val="00D549D3"/>
    <w:rsid w:val="00D55486"/>
    <w:rsid w:val="00D554FB"/>
    <w:rsid w:val="00D557CB"/>
    <w:rsid w:val="00D55E51"/>
    <w:rsid w:val="00D56100"/>
    <w:rsid w:val="00D565AA"/>
    <w:rsid w:val="00D566EB"/>
    <w:rsid w:val="00D56E13"/>
    <w:rsid w:val="00D56F11"/>
    <w:rsid w:val="00D5735B"/>
    <w:rsid w:val="00D57692"/>
    <w:rsid w:val="00D57A9A"/>
    <w:rsid w:val="00D57F68"/>
    <w:rsid w:val="00D57FBF"/>
    <w:rsid w:val="00D60564"/>
    <w:rsid w:val="00D606AF"/>
    <w:rsid w:val="00D60AAE"/>
    <w:rsid w:val="00D60B3B"/>
    <w:rsid w:val="00D60BEC"/>
    <w:rsid w:val="00D60F46"/>
    <w:rsid w:val="00D60FDD"/>
    <w:rsid w:val="00D61092"/>
    <w:rsid w:val="00D611BA"/>
    <w:rsid w:val="00D6135E"/>
    <w:rsid w:val="00D622B7"/>
    <w:rsid w:val="00D62566"/>
    <w:rsid w:val="00D62AA5"/>
    <w:rsid w:val="00D62CC3"/>
    <w:rsid w:val="00D62E39"/>
    <w:rsid w:val="00D63B30"/>
    <w:rsid w:val="00D63CC4"/>
    <w:rsid w:val="00D64237"/>
    <w:rsid w:val="00D6464A"/>
    <w:rsid w:val="00D64A48"/>
    <w:rsid w:val="00D64D53"/>
    <w:rsid w:val="00D64DE1"/>
    <w:rsid w:val="00D65269"/>
    <w:rsid w:val="00D654EE"/>
    <w:rsid w:val="00D65505"/>
    <w:rsid w:val="00D657B6"/>
    <w:rsid w:val="00D65B56"/>
    <w:rsid w:val="00D65C8C"/>
    <w:rsid w:val="00D66022"/>
    <w:rsid w:val="00D6616B"/>
    <w:rsid w:val="00D66340"/>
    <w:rsid w:val="00D67500"/>
    <w:rsid w:val="00D679D7"/>
    <w:rsid w:val="00D67DFD"/>
    <w:rsid w:val="00D67EA1"/>
    <w:rsid w:val="00D709B7"/>
    <w:rsid w:val="00D70B64"/>
    <w:rsid w:val="00D70EF4"/>
    <w:rsid w:val="00D71042"/>
    <w:rsid w:val="00D711A8"/>
    <w:rsid w:val="00D712A8"/>
    <w:rsid w:val="00D713A8"/>
    <w:rsid w:val="00D719B3"/>
    <w:rsid w:val="00D71E2A"/>
    <w:rsid w:val="00D71E6D"/>
    <w:rsid w:val="00D72058"/>
    <w:rsid w:val="00D7373A"/>
    <w:rsid w:val="00D73D99"/>
    <w:rsid w:val="00D741EF"/>
    <w:rsid w:val="00D74428"/>
    <w:rsid w:val="00D74A6D"/>
    <w:rsid w:val="00D74FA1"/>
    <w:rsid w:val="00D752CA"/>
    <w:rsid w:val="00D75335"/>
    <w:rsid w:val="00D7587F"/>
    <w:rsid w:val="00D76083"/>
    <w:rsid w:val="00D76154"/>
    <w:rsid w:val="00D76292"/>
    <w:rsid w:val="00D76870"/>
    <w:rsid w:val="00D76A7B"/>
    <w:rsid w:val="00D77820"/>
    <w:rsid w:val="00D77DA6"/>
    <w:rsid w:val="00D802F1"/>
    <w:rsid w:val="00D8045A"/>
    <w:rsid w:val="00D80992"/>
    <w:rsid w:val="00D80D32"/>
    <w:rsid w:val="00D8107E"/>
    <w:rsid w:val="00D812BA"/>
    <w:rsid w:val="00D81650"/>
    <w:rsid w:val="00D8179D"/>
    <w:rsid w:val="00D817EC"/>
    <w:rsid w:val="00D819DB"/>
    <w:rsid w:val="00D81C9F"/>
    <w:rsid w:val="00D81FF4"/>
    <w:rsid w:val="00D82461"/>
    <w:rsid w:val="00D826E4"/>
    <w:rsid w:val="00D82B76"/>
    <w:rsid w:val="00D82C15"/>
    <w:rsid w:val="00D82D26"/>
    <w:rsid w:val="00D82FB2"/>
    <w:rsid w:val="00D830BA"/>
    <w:rsid w:val="00D836CF"/>
    <w:rsid w:val="00D8391A"/>
    <w:rsid w:val="00D83CE3"/>
    <w:rsid w:val="00D83D50"/>
    <w:rsid w:val="00D83F7D"/>
    <w:rsid w:val="00D844AB"/>
    <w:rsid w:val="00D84731"/>
    <w:rsid w:val="00D847DC"/>
    <w:rsid w:val="00D84CBD"/>
    <w:rsid w:val="00D84E3F"/>
    <w:rsid w:val="00D86323"/>
    <w:rsid w:val="00D8682C"/>
    <w:rsid w:val="00D86BB0"/>
    <w:rsid w:val="00D86C14"/>
    <w:rsid w:val="00D86C51"/>
    <w:rsid w:val="00D86C5B"/>
    <w:rsid w:val="00D86DCD"/>
    <w:rsid w:val="00D86EE7"/>
    <w:rsid w:val="00D86EE9"/>
    <w:rsid w:val="00D870BB"/>
    <w:rsid w:val="00D8741F"/>
    <w:rsid w:val="00D877C6"/>
    <w:rsid w:val="00D87959"/>
    <w:rsid w:val="00D87A69"/>
    <w:rsid w:val="00D87C56"/>
    <w:rsid w:val="00D87C75"/>
    <w:rsid w:val="00D902DC"/>
    <w:rsid w:val="00D906BD"/>
    <w:rsid w:val="00D90E0A"/>
    <w:rsid w:val="00D90F6A"/>
    <w:rsid w:val="00D90FCA"/>
    <w:rsid w:val="00D910B6"/>
    <w:rsid w:val="00D9134D"/>
    <w:rsid w:val="00D91831"/>
    <w:rsid w:val="00D919CE"/>
    <w:rsid w:val="00D91DEB"/>
    <w:rsid w:val="00D91F98"/>
    <w:rsid w:val="00D91FA7"/>
    <w:rsid w:val="00D920BE"/>
    <w:rsid w:val="00D920DE"/>
    <w:rsid w:val="00D923E7"/>
    <w:rsid w:val="00D92624"/>
    <w:rsid w:val="00D926E8"/>
    <w:rsid w:val="00D92B07"/>
    <w:rsid w:val="00D92CF0"/>
    <w:rsid w:val="00D92DE6"/>
    <w:rsid w:val="00D93BD7"/>
    <w:rsid w:val="00D93DBB"/>
    <w:rsid w:val="00D944AF"/>
    <w:rsid w:val="00D9453C"/>
    <w:rsid w:val="00D9456D"/>
    <w:rsid w:val="00D94832"/>
    <w:rsid w:val="00D94A51"/>
    <w:rsid w:val="00D94DB3"/>
    <w:rsid w:val="00D94FFA"/>
    <w:rsid w:val="00D95310"/>
    <w:rsid w:val="00D95791"/>
    <w:rsid w:val="00D95972"/>
    <w:rsid w:val="00D9664E"/>
    <w:rsid w:val="00D96C66"/>
    <w:rsid w:val="00D96D5D"/>
    <w:rsid w:val="00D973F1"/>
    <w:rsid w:val="00D9780F"/>
    <w:rsid w:val="00D978FF"/>
    <w:rsid w:val="00D979E8"/>
    <w:rsid w:val="00D97AAF"/>
    <w:rsid w:val="00DA0040"/>
    <w:rsid w:val="00DA0251"/>
    <w:rsid w:val="00DA06C7"/>
    <w:rsid w:val="00DA0F4F"/>
    <w:rsid w:val="00DA1174"/>
    <w:rsid w:val="00DA121B"/>
    <w:rsid w:val="00DA132F"/>
    <w:rsid w:val="00DA149F"/>
    <w:rsid w:val="00DA14CB"/>
    <w:rsid w:val="00DA178A"/>
    <w:rsid w:val="00DA1B14"/>
    <w:rsid w:val="00DA2864"/>
    <w:rsid w:val="00DA2A35"/>
    <w:rsid w:val="00DA2BC4"/>
    <w:rsid w:val="00DA2BEB"/>
    <w:rsid w:val="00DA2FCA"/>
    <w:rsid w:val="00DA3459"/>
    <w:rsid w:val="00DA411F"/>
    <w:rsid w:val="00DA43EC"/>
    <w:rsid w:val="00DA4601"/>
    <w:rsid w:val="00DA464A"/>
    <w:rsid w:val="00DA4A84"/>
    <w:rsid w:val="00DA4B28"/>
    <w:rsid w:val="00DA4B52"/>
    <w:rsid w:val="00DA4C66"/>
    <w:rsid w:val="00DA4E74"/>
    <w:rsid w:val="00DA4EB1"/>
    <w:rsid w:val="00DA4F97"/>
    <w:rsid w:val="00DA5104"/>
    <w:rsid w:val="00DA55D2"/>
    <w:rsid w:val="00DA571A"/>
    <w:rsid w:val="00DA5D37"/>
    <w:rsid w:val="00DA6797"/>
    <w:rsid w:val="00DA69CA"/>
    <w:rsid w:val="00DA6CA2"/>
    <w:rsid w:val="00DA6EC8"/>
    <w:rsid w:val="00DA722B"/>
    <w:rsid w:val="00DA732C"/>
    <w:rsid w:val="00DA7563"/>
    <w:rsid w:val="00DA75BA"/>
    <w:rsid w:val="00DA76EB"/>
    <w:rsid w:val="00DA7D6C"/>
    <w:rsid w:val="00DA7E68"/>
    <w:rsid w:val="00DB00A9"/>
    <w:rsid w:val="00DB00CD"/>
    <w:rsid w:val="00DB0180"/>
    <w:rsid w:val="00DB028E"/>
    <w:rsid w:val="00DB0375"/>
    <w:rsid w:val="00DB0EAE"/>
    <w:rsid w:val="00DB1098"/>
    <w:rsid w:val="00DB1445"/>
    <w:rsid w:val="00DB16D1"/>
    <w:rsid w:val="00DB1807"/>
    <w:rsid w:val="00DB1901"/>
    <w:rsid w:val="00DB1A39"/>
    <w:rsid w:val="00DB1FC5"/>
    <w:rsid w:val="00DB2758"/>
    <w:rsid w:val="00DB29F7"/>
    <w:rsid w:val="00DB2BBB"/>
    <w:rsid w:val="00DB2C0D"/>
    <w:rsid w:val="00DB310D"/>
    <w:rsid w:val="00DB3699"/>
    <w:rsid w:val="00DB4151"/>
    <w:rsid w:val="00DB424B"/>
    <w:rsid w:val="00DB4326"/>
    <w:rsid w:val="00DB46B8"/>
    <w:rsid w:val="00DB4855"/>
    <w:rsid w:val="00DB5249"/>
    <w:rsid w:val="00DB5AB7"/>
    <w:rsid w:val="00DB5D2F"/>
    <w:rsid w:val="00DB606D"/>
    <w:rsid w:val="00DB6263"/>
    <w:rsid w:val="00DB66D2"/>
    <w:rsid w:val="00DB6EF8"/>
    <w:rsid w:val="00DB724C"/>
    <w:rsid w:val="00DB753B"/>
    <w:rsid w:val="00DB768A"/>
    <w:rsid w:val="00DB7AAC"/>
    <w:rsid w:val="00DB7DFC"/>
    <w:rsid w:val="00DB7FBA"/>
    <w:rsid w:val="00DC03B4"/>
    <w:rsid w:val="00DC05D4"/>
    <w:rsid w:val="00DC0965"/>
    <w:rsid w:val="00DC0FC1"/>
    <w:rsid w:val="00DC1179"/>
    <w:rsid w:val="00DC1A26"/>
    <w:rsid w:val="00DC1B1E"/>
    <w:rsid w:val="00DC1BB5"/>
    <w:rsid w:val="00DC1D7D"/>
    <w:rsid w:val="00DC2050"/>
    <w:rsid w:val="00DC21FC"/>
    <w:rsid w:val="00DC27A0"/>
    <w:rsid w:val="00DC2958"/>
    <w:rsid w:val="00DC2BB9"/>
    <w:rsid w:val="00DC301B"/>
    <w:rsid w:val="00DC352E"/>
    <w:rsid w:val="00DC3654"/>
    <w:rsid w:val="00DC3A24"/>
    <w:rsid w:val="00DC44A7"/>
    <w:rsid w:val="00DC44D4"/>
    <w:rsid w:val="00DC4543"/>
    <w:rsid w:val="00DC48E9"/>
    <w:rsid w:val="00DC4A43"/>
    <w:rsid w:val="00DC4B85"/>
    <w:rsid w:val="00DC4C35"/>
    <w:rsid w:val="00DC514D"/>
    <w:rsid w:val="00DC5394"/>
    <w:rsid w:val="00DC569F"/>
    <w:rsid w:val="00DC58C9"/>
    <w:rsid w:val="00DC5BD6"/>
    <w:rsid w:val="00DC6806"/>
    <w:rsid w:val="00DC6F6B"/>
    <w:rsid w:val="00DC7258"/>
    <w:rsid w:val="00DC7657"/>
    <w:rsid w:val="00DC7B86"/>
    <w:rsid w:val="00DC7CFD"/>
    <w:rsid w:val="00DC7EF4"/>
    <w:rsid w:val="00DD04BD"/>
    <w:rsid w:val="00DD091B"/>
    <w:rsid w:val="00DD0AC3"/>
    <w:rsid w:val="00DD0F43"/>
    <w:rsid w:val="00DD11F4"/>
    <w:rsid w:val="00DD126A"/>
    <w:rsid w:val="00DD1C4E"/>
    <w:rsid w:val="00DD1D51"/>
    <w:rsid w:val="00DD1EBC"/>
    <w:rsid w:val="00DD24F1"/>
    <w:rsid w:val="00DD2501"/>
    <w:rsid w:val="00DD26F9"/>
    <w:rsid w:val="00DD2836"/>
    <w:rsid w:val="00DD2A81"/>
    <w:rsid w:val="00DD2C1E"/>
    <w:rsid w:val="00DD2D80"/>
    <w:rsid w:val="00DD3ADD"/>
    <w:rsid w:val="00DD3B05"/>
    <w:rsid w:val="00DD462E"/>
    <w:rsid w:val="00DD516F"/>
    <w:rsid w:val="00DD53F8"/>
    <w:rsid w:val="00DD5FF7"/>
    <w:rsid w:val="00DD6050"/>
    <w:rsid w:val="00DD645E"/>
    <w:rsid w:val="00DD6650"/>
    <w:rsid w:val="00DD69AF"/>
    <w:rsid w:val="00DD6AE3"/>
    <w:rsid w:val="00DD7086"/>
    <w:rsid w:val="00DD724B"/>
    <w:rsid w:val="00DD72DB"/>
    <w:rsid w:val="00DD74AB"/>
    <w:rsid w:val="00DD7925"/>
    <w:rsid w:val="00DD7BC7"/>
    <w:rsid w:val="00DD7F80"/>
    <w:rsid w:val="00DE0238"/>
    <w:rsid w:val="00DE0809"/>
    <w:rsid w:val="00DE0991"/>
    <w:rsid w:val="00DE09D8"/>
    <w:rsid w:val="00DE0F52"/>
    <w:rsid w:val="00DE15E0"/>
    <w:rsid w:val="00DE1950"/>
    <w:rsid w:val="00DE2653"/>
    <w:rsid w:val="00DE27D4"/>
    <w:rsid w:val="00DE296B"/>
    <w:rsid w:val="00DE2B94"/>
    <w:rsid w:val="00DE2D31"/>
    <w:rsid w:val="00DE2EF4"/>
    <w:rsid w:val="00DE3323"/>
    <w:rsid w:val="00DE337A"/>
    <w:rsid w:val="00DE351B"/>
    <w:rsid w:val="00DE3D7D"/>
    <w:rsid w:val="00DE3FA4"/>
    <w:rsid w:val="00DE40A0"/>
    <w:rsid w:val="00DE45C5"/>
    <w:rsid w:val="00DE4C0C"/>
    <w:rsid w:val="00DE4DB6"/>
    <w:rsid w:val="00DE528D"/>
    <w:rsid w:val="00DE5BC9"/>
    <w:rsid w:val="00DE5DBE"/>
    <w:rsid w:val="00DE5EED"/>
    <w:rsid w:val="00DE5F34"/>
    <w:rsid w:val="00DE61D8"/>
    <w:rsid w:val="00DE6413"/>
    <w:rsid w:val="00DE6444"/>
    <w:rsid w:val="00DE6751"/>
    <w:rsid w:val="00DE6939"/>
    <w:rsid w:val="00DE6B88"/>
    <w:rsid w:val="00DE6D26"/>
    <w:rsid w:val="00DE6D31"/>
    <w:rsid w:val="00DE7C91"/>
    <w:rsid w:val="00DF017B"/>
    <w:rsid w:val="00DF08F2"/>
    <w:rsid w:val="00DF0D81"/>
    <w:rsid w:val="00DF0F17"/>
    <w:rsid w:val="00DF1014"/>
    <w:rsid w:val="00DF10D3"/>
    <w:rsid w:val="00DF1292"/>
    <w:rsid w:val="00DF185F"/>
    <w:rsid w:val="00DF1936"/>
    <w:rsid w:val="00DF2060"/>
    <w:rsid w:val="00DF2073"/>
    <w:rsid w:val="00DF21B7"/>
    <w:rsid w:val="00DF23E9"/>
    <w:rsid w:val="00DF2572"/>
    <w:rsid w:val="00DF27D1"/>
    <w:rsid w:val="00DF2ABD"/>
    <w:rsid w:val="00DF2DE0"/>
    <w:rsid w:val="00DF3228"/>
    <w:rsid w:val="00DF350D"/>
    <w:rsid w:val="00DF36B9"/>
    <w:rsid w:val="00DF3764"/>
    <w:rsid w:val="00DF400C"/>
    <w:rsid w:val="00DF4142"/>
    <w:rsid w:val="00DF434A"/>
    <w:rsid w:val="00DF4D20"/>
    <w:rsid w:val="00DF4D9F"/>
    <w:rsid w:val="00DF52CF"/>
    <w:rsid w:val="00DF5542"/>
    <w:rsid w:val="00DF5F03"/>
    <w:rsid w:val="00DF6034"/>
    <w:rsid w:val="00DF6372"/>
    <w:rsid w:val="00DF65FB"/>
    <w:rsid w:val="00DF6D77"/>
    <w:rsid w:val="00DF7229"/>
    <w:rsid w:val="00DF723A"/>
    <w:rsid w:val="00DF782F"/>
    <w:rsid w:val="00DF7C36"/>
    <w:rsid w:val="00DF7EAF"/>
    <w:rsid w:val="00DF7EBC"/>
    <w:rsid w:val="00DF7F26"/>
    <w:rsid w:val="00E001A2"/>
    <w:rsid w:val="00E00CFA"/>
    <w:rsid w:val="00E00F74"/>
    <w:rsid w:val="00E01259"/>
    <w:rsid w:val="00E0150C"/>
    <w:rsid w:val="00E01895"/>
    <w:rsid w:val="00E02C7C"/>
    <w:rsid w:val="00E030E5"/>
    <w:rsid w:val="00E03575"/>
    <w:rsid w:val="00E0375B"/>
    <w:rsid w:val="00E03C84"/>
    <w:rsid w:val="00E03D68"/>
    <w:rsid w:val="00E04065"/>
    <w:rsid w:val="00E040E1"/>
    <w:rsid w:val="00E043A4"/>
    <w:rsid w:val="00E048EC"/>
    <w:rsid w:val="00E04B67"/>
    <w:rsid w:val="00E0507D"/>
    <w:rsid w:val="00E05207"/>
    <w:rsid w:val="00E0527F"/>
    <w:rsid w:val="00E052DC"/>
    <w:rsid w:val="00E05959"/>
    <w:rsid w:val="00E05BA9"/>
    <w:rsid w:val="00E05E9C"/>
    <w:rsid w:val="00E0610F"/>
    <w:rsid w:val="00E061A1"/>
    <w:rsid w:val="00E065AD"/>
    <w:rsid w:val="00E06690"/>
    <w:rsid w:val="00E07187"/>
    <w:rsid w:val="00E0751E"/>
    <w:rsid w:val="00E0762F"/>
    <w:rsid w:val="00E07C01"/>
    <w:rsid w:val="00E07F98"/>
    <w:rsid w:val="00E07FD3"/>
    <w:rsid w:val="00E1037F"/>
    <w:rsid w:val="00E1039F"/>
    <w:rsid w:val="00E104E6"/>
    <w:rsid w:val="00E105EE"/>
    <w:rsid w:val="00E109D2"/>
    <w:rsid w:val="00E10E1D"/>
    <w:rsid w:val="00E1153B"/>
    <w:rsid w:val="00E11A44"/>
    <w:rsid w:val="00E1204D"/>
    <w:rsid w:val="00E12542"/>
    <w:rsid w:val="00E128B0"/>
    <w:rsid w:val="00E12A6A"/>
    <w:rsid w:val="00E12EE6"/>
    <w:rsid w:val="00E12F57"/>
    <w:rsid w:val="00E13E58"/>
    <w:rsid w:val="00E141C8"/>
    <w:rsid w:val="00E143FA"/>
    <w:rsid w:val="00E14E6C"/>
    <w:rsid w:val="00E14FD4"/>
    <w:rsid w:val="00E152E2"/>
    <w:rsid w:val="00E1538E"/>
    <w:rsid w:val="00E153F1"/>
    <w:rsid w:val="00E1551F"/>
    <w:rsid w:val="00E15B25"/>
    <w:rsid w:val="00E15DB9"/>
    <w:rsid w:val="00E15E10"/>
    <w:rsid w:val="00E1638A"/>
    <w:rsid w:val="00E163F0"/>
    <w:rsid w:val="00E16467"/>
    <w:rsid w:val="00E16536"/>
    <w:rsid w:val="00E168D2"/>
    <w:rsid w:val="00E16ABB"/>
    <w:rsid w:val="00E16BC0"/>
    <w:rsid w:val="00E16F45"/>
    <w:rsid w:val="00E1710F"/>
    <w:rsid w:val="00E17790"/>
    <w:rsid w:val="00E17921"/>
    <w:rsid w:val="00E17BE6"/>
    <w:rsid w:val="00E20092"/>
    <w:rsid w:val="00E207FB"/>
    <w:rsid w:val="00E20C2C"/>
    <w:rsid w:val="00E20C99"/>
    <w:rsid w:val="00E20E7E"/>
    <w:rsid w:val="00E20EF2"/>
    <w:rsid w:val="00E21363"/>
    <w:rsid w:val="00E21465"/>
    <w:rsid w:val="00E21987"/>
    <w:rsid w:val="00E21AFB"/>
    <w:rsid w:val="00E21C57"/>
    <w:rsid w:val="00E2212F"/>
    <w:rsid w:val="00E221AE"/>
    <w:rsid w:val="00E222A0"/>
    <w:rsid w:val="00E227E1"/>
    <w:rsid w:val="00E228DC"/>
    <w:rsid w:val="00E229BB"/>
    <w:rsid w:val="00E22C0E"/>
    <w:rsid w:val="00E22F4A"/>
    <w:rsid w:val="00E22FAE"/>
    <w:rsid w:val="00E23831"/>
    <w:rsid w:val="00E23E4E"/>
    <w:rsid w:val="00E24217"/>
    <w:rsid w:val="00E24738"/>
    <w:rsid w:val="00E2483E"/>
    <w:rsid w:val="00E24979"/>
    <w:rsid w:val="00E24ADC"/>
    <w:rsid w:val="00E24C97"/>
    <w:rsid w:val="00E24CA3"/>
    <w:rsid w:val="00E24D08"/>
    <w:rsid w:val="00E252CA"/>
    <w:rsid w:val="00E257F5"/>
    <w:rsid w:val="00E25B38"/>
    <w:rsid w:val="00E25ED6"/>
    <w:rsid w:val="00E25FE1"/>
    <w:rsid w:val="00E261D3"/>
    <w:rsid w:val="00E26867"/>
    <w:rsid w:val="00E26C4C"/>
    <w:rsid w:val="00E27404"/>
    <w:rsid w:val="00E27435"/>
    <w:rsid w:val="00E27DBA"/>
    <w:rsid w:val="00E30BBF"/>
    <w:rsid w:val="00E30C2C"/>
    <w:rsid w:val="00E30C7D"/>
    <w:rsid w:val="00E30D05"/>
    <w:rsid w:val="00E3117C"/>
    <w:rsid w:val="00E3139E"/>
    <w:rsid w:val="00E3165A"/>
    <w:rsid w:val="00E31924"/>
    <w:rsid w:val="00E319FD"/>
    <w:rsid w:val="00E31DCF"/>
    <w:rsid w:val="00E31F00"/>
    <w:rsid w:val="00E32228"/>
    <w:rsid w:val="00E3222C"/>
    <w:rsid w:val="00E32323"/>
    <w:rsid w:val="00E3244C"/>
    <w:rsid w:val="00E32607"/>
    <w:rsid w:val="00E3266F"/>
    <w:rsid w:val="00E32808"/>
    <w:rsid w:val="00E32975"/>
    <w:rsid w:val="00E332A9"/>
    <w:rsid w:val="00E333C2"/>
    <w:rsid w:val="00E33804"/>
    <w:rsid w:val="00E33A0B"/>
    <w:rsid w:val="00E33A27"/>
    <w:rsid w:val="00E33CF4"/>
    <w:rsid w:val="00E34245"/>
    <w:rsid w:val="00E34955"/>
    <w:rsid w:val="00E349C7"/>
    <w:rsid w:val="00E35040"/>
    <w:rsid w:val="00E3529F"/>
    <w:rsid w:val="00E35A60"/>
    <w:rsid w:val="00E35B86"/>
    <w:rsid w:val="00E35E68"/>
    <w:rsid w:val="00E35F0E"/>
    <w:rsid w:val="00E362BF"/>
    <w:rsid w:val="00E36FE9"/>
    <w:rsid w:val="00E373B2"/>
    <w:rsid w:val="00E37B43"/>
    <w:rsid w:val="00E37D65"/>
    <w:rsid w:val="00E37ED7"/>
    <w:rsid w:val="00E37FD1"/>
    <w:rsid w:val="00E4048D"/>
    <w:rsid w:val="00E40BC9"/>
    <w:rsid w:val="00E40DD7"/>
    <w:rsid w:val="00E410CC"/>
    <w:rsid w:val="00E41577"/>
    <w:rsid w:val="00E416FA"/>
    <w:rsid w:val="00E41846"/>
    <w:rsid w:val="00E41A85"/>
    <w:rsid w:val="00E41BBC"/>
    <w:rsid w:val="00E41D47"/>
    <w:rsid w:val="00E421B9"/>
    <w:rsid w:val="00E42583"/>
    <w:rsid w:val="00E42841"/>
    <w:rsid w:val="00E429C2"/>
    <w:rsid w:val="00E42A22"/>
    <w:rsid w:val="00E42AA7"/>
    <w:rsid w:val="00E42AD1"/>
    <w:rsid w:val="00E42B5F"/>
    <w:rsid w:val="00E42F30"/>
    <w:rsid w:val="00E4316B"/>
    <w:rsid w:val="00E4395E"/>
    <w:rsid w:val="00E43F93"/>
    <w:rsid w:val="00E4408D"/>
    <w:rsid w:val="00E441B6"/>
    <w:rsid w:val="00E44A86"/>
    <w:rsid w:val="00E45255"/>
    <w:rsid w:val="00E4588A"/>
    <w:rsid w:val="00E459DB"/>
    <w:rsid w:val="00E45CBC"/>
    <w:rsid w:val="00E45E2B"/>
    <w:rsid w:val="00E45F49"/>
    <w:rsid w:val="00E4620E"/>
    <w:rsid w:val="00E4620F"/>
    <w:rsid w:val="00E464A3"/>
    <w:rsid w:val="00E466A6"/>
    <w:rsid w:val="00E4697D"/>
    <w:rsid w:val="00E47D55"/>
    <w:rsid w:val="00E47D78"/>
    <w:rsid w:val="00E47E82"/>
    <w:rsid w:val="00E50145"/>
    <w:rsid w:val="00E50350"/>
    <w:rsid w:val="00E50569"/>
    <w:rsid w:val="00E50700"/>
    <w:rsid w:val="00E50822"/>
    <w:rsid w:val="00E51345"/>
    <w:rsid w:val="00E51C9A"/>
    <w:rsid w:val="00E5201C"/>
    <w:rsid w:val="00E5216B"/>
    <w:rsid w:val="00E52558"/>
    <w:rsid w:val="00E52632"/>
    <w:rsid w:val="00E52ADB"/>
    <w:rsid w:val="00E533D7"/>
    <w:rsid w:val="00E53874"/>
    <w:rsid w:val="00E53C43"/>
    <w:rsid w:val="00E53D28"/>
    <w:rsid w:val="00E542A3"/>
    <w:rsid w:val="00E5462E"/>
    <w:rsid w:val="00E548EF"/>
    <w:rsid w:val="00E54F86"/>
    <w:rsid w:val="00E552D7"/>
    <w:rsid w:val="00E556E7"/>
    <w:rsid w:val="00E56392"/>
    <w:rsid w:val="00E563DA"/>
    <w:rsid w:val="00E56697"/>
    <w:rsid w:val="00E56F2C"/>
    <w:rsid w:val="00E57A07"/>
    <w:rsid w:val="00E57C2F"/>
    <w:rsid w:val="00E600D6"/>
    <w:rsid w:val="00E6080C"/>
    <w:rsid w:val="00E609D0"/>
    <w:rsid w:val="00E61893"/>
    <w:rsid w:val="00E62103"/>
    <w:rsid w:val="00E6232A"/>
    <w:rsid w:val="00E6252E"/>
    <w:rsid w:val="00E6264E"/>
    <w:rsid w:val="00E62CBC"/>
    <w:rsid w:val="00E6313D"/>
    <w:rsid w:val="00E63F2C"/>
    <w:rsid w:val="00E640DC"/>
    <w:rsid w:val="00E64280"/>
    <w:rsid w:val="00E6486A"/>
    <w:rsid w:val="00E64956"/>
    <w:rsid w:val="00E64DA7"/>
    <w:rsid w:val="00E64F3F"/>
    <w:rsid w:val="00E6501E"/>
    <w:rsid w:val="00E658EF"/>
    <w:rsid w:val="00E659C2"/>
    <w:rsid w:val="00E659D4"/>
    <w:rsid w:val="00E659E8"/>
    <w:rsid w:val="00E6625A"/>
    <w:rsid w:val="00E6629C"/>
    <w:rsid w:val="00E66553"/>
    <w:rsid w:val="00E670DE"/>
    <w:rsid w:val="00E67443"/>
    <w:rsid w:val="00E67F0C"/>
    <w:rsid w:val="00E700F8"/>
    <w:rsid w:val="00E706BE"/>
    <w:rsid w:val="00E70B1B"/>
    <w:rsid w:val="00E71173"/>
    <w:rsid w:val="00E71376"/>
    <w:rsid w:val="00E71655"/>
    <w:rsid w:val="00E72083"/>
    <w:rsid w:val="00E72203"/>
    <w:rsid w:val="00E72278"/>
    <w:rsid w:val="00E72C52"/>
    <w:rsid w:val="00E72CB6"/>
    <w:rsid w:val="00E72DD4"/>
    <w:rsid w:val="00E730B4"/>
    <w:rsid w:val="00E73565"/>
    <w:rsid w:val="00E73C71"/>
    <w:rsid w:val="00E74A05"/>
    <w:rsid w:val="00E74B83"/>
    <w:rsid w:val="00E74FD1"/>
    <w:rsid w:val="00E74FDE"/>
    <w:rsid w:val="00E75025"/>
    <w:rsid w:val="00E75365"/>
    <w:rsid w:val="00E75C97"/>
    <w:rsid w:val="00E75EFF"/>
    <w:rsid w:val="00E76A89"/>
    <w:rsid w:val="00E7723D"/>
    <w:rsid w:val="00E77509"/>
    <w:rsid w:val="00E7750E"/>
    <w:rsid w:val="00E77C56"/>
    <w:rsid w:val="00E801E5"/>
    <w:rsid w:val="00E806C5"/>
    <w:rsid w:val="00E808F0"/>
    <w:rsid w:val="00E80A93"/>
    <w:rsid w:val="00E80BCE"/>
    <w:rsid w:val="00E80CF1"/>
    <w:rsid w:val="00E81034"/>
    <w:rsid w:val="00E81081"/>
    <w:rsid w:val="00E812F2"/>
    <w:rsid w:val="00E8171C"/>
    <w:rsid w:val="00E81804"/>
    <w:rsid w:val="00E82025"/>
    <w:rsid w:val="00E823B6"/>
    <w:rsid w:val="00E824D0"/>
    <w:rsid w:val="00E82867"/>
    <w:rsid w:val="00E82960"/>
    <w:rsid w:val="00E82D97"/>
    <w:rsid w:val="00E83443"/>
    <w:rsid w:val="00E83482"/>
    <w:rsid w:val="00E84011"/>
    <w:rsid w:val="00E84088"/>
    <w:rsid w:val="00E84574"/>
    <w:rsid w:val="00E84654"/>
    <w:rsid w:val="00E846E0"/>
    <w:rsid w:val="00E84C24"/>
    <w:rsid w:val="00E8520A"/>
    <w:rsid w:val="00E854C0"/>
    <w:rsid w:val="00E85620"/>
    <w:rsid w:val="00E85A81"/>
    <w:rsid w:val="00E85B82"/>
    <w:rsid w:val="00E85BC8"/>
    <w:rsid w:val="00E85C27"/>
    <w:rsid w:val="00E85CA7"/>
    <w:rsid w:val="00E8630C"/>
    <w:rsid w:val="00E865FC"/>
    <w:rsid w:val="00E86915"/>
    <w:rsid w:val="00E86E2B"/>
    <w:rsid w:val="00E86FC8"/>
    <w:rsid w:val="00E87A7E"/>
    <w:rsid w:val="00E87DEA"/>
    <w:rsid w:val="00E905A2"/>
    <w:rsid w:val="00E90AD8"/>
    <w:rsid w:val="00E90C55"/>
    <w:rsid w:val="00E90D3A"/>
    <w:rsid w:val="00E90D54"/>
    <w:rsid w:val="00E9132B"/>
    <w:rsid w:val="00E915DD"/>
    <w:rsid w:val="00E92282"/>
    <w:rsid w:val="00E925FE"/>
    <w:rsid w:val="00E92734"/>
    <w:rsid w:val="00E927EF"/>
    <w:rsid w:val="00E92C87"/>
    <w:rsid w:val="00E93177"/>
    <w:rsid w:val="00E933D0"/>
    <w:rsid w:val="00E93654"/>
    <w:rsid w:val="00E9383E"/>
    <w:rsid w:val="00E93B69"/>
    <w:rsid w:val="00E93DEC"/>
    <w:rsid w:val="00E93E6C"/>
    <w:rsid w:val="00E94037"/>
    <w:rsid w:val="00E94129"/>
    <w:rsid w:val="00E941F0"/>
    <w:rsid w:val="00E94278"/>
    <w:rsid w:val="00E943EC"/>
    <w:rsid w:val="00E94A99"/>
    <w:rsid w:val="00E94D63"/>
    <w:rsid w:val="00E94E7E"/>
    <w:rsid w:val="00E94EAE"/>
    <w:rsid w:val="00E956EC"/>
    <w:rsid w:val="00E959EB"/>
    <w:rsid w:val="00E95CCB"/>
    <w:rsid w:val="00E95ED5"/>
    <w:rsid w:val="00E9635C"/>
    <w:rsid w:val="00E964CB"/>
    <w:rsid w:val="00E964DE"/>
    <w:rsid w:val="00E96586"/>
    <w:rsid w:val="00E96781"/>
    <w:rsid w:val="00E96C59"/>
    <w:rsid w:val="00E96C64"/>
    <w:rsid w:val="00E971DE"/>
    <w:rsid w:val="00E97589"/>
    <w:rsid w:val="00E976B7"/>
    <w:rsid w:val="00E979B1"/>
    <w:rsid w:val="00E97AA4"/>
    <w:rsid w:val="00E97F00"/>
    <w:rsid w:val="00EA0293"/>
    <w:rsid w:val="00EA08B4"/>
    <w:rsid w:val="00EA0A75"/>
    <w:rsid w:val="00EA0A87"/>
    <w:rsid w:val="00EA0D13"/>
    <w:rsid w:val="00EA0ED4"/>
    <w:rsid w:val="00EA133A"/>
    <w:rsid w:val="00EA1485"/>
    <w:rsid w:val="00EA1641"/>
    <w:rsid w:val="00EA18C0"/>
    <w:rsid w:val="00EA1A52"/>
    <w:rsid w:val="00EA2164"/>
    <w:rsid w:val="00EA21A8"/>
    <w:rsid w:val="00EA2200"/>
    <w:rsid w:val="00EA2233"/>
    <w:rsid w:val="00EA2732"/>
    <w:rsid w:val="00EA2AC9"/>
    <w:rsid w:val="00EA2FCA"/>
    <w:rsid w:val="00EA35E1"/>
    <w:rsid w:val="00EA3A93"/>
    <w:rsid w:val="00EA3E77"/>
    <w:rsid w:val="00EA3F0F"/>
    <w:rsid w:val="00EA498B"/>
    <w:rsid w:val="00EA4F18"/>
    <w:rsid w:val="00EA4F4D"/>
    <w:rsid w:val="00EA53BF"/>
    <w:rsid w:val="00EA5684"/>
    <w:rsid w:val="00EA5BEB"/>
    <w:rsid w:val="00EA5C8A"/>
    <w:rsid w:val="00EA5CD3"/>
    <w:rsid w:val="00EA5ECC"/>
    <w:rsid w:val="00EA5F51"/>
    <w:rsid w:val="00EA606E"/>
    <w:rsid w:val="00EA60EF"/>
    <w:rsid w:val="00EA6338"/>
    <w:rsid w:val="00EA6538"/>
    <w:rsid w:val="00EA6817"/>
    <w:rsid w:val="00EA6B01"/>
    <w:rsid w:val="00EA6B51"/>
    <w:rsid w:val="00EA6D6D"/>
    <w:rsid w:val="00EA77FA"/>
    <w:rsid w:val="00EA7DAD"/>
    <w:rsid w:val="00EA7E10"/>
    <w:rsid w:val="00EB07A2"/>
    <w:rsid w:val="00EB0F0D"/>
    <w:rsid w:val="00EB1A0C"/>
    <w:rsid w:val="00EB1B18"/>
    <w:rsid w:val="00EB2475"/>
    <w:rsid w:val="00EB286F"/>
    <w:rsid w:val="00EB28EA"/>
    <w:rsid w:val="00EB2B80"/>
    <w:rsid w:val="00EB2BC7"/>
    <w:rsid w:val="00EB2E10"/>
    <w:rsid w:val="00EB3359"/>
    <w:rsid w:val="00EB3367"/>
    <w:rsid w:val="00EB3904"/>
    <w:rsid w:val="00EB3EBE"/>
    <w:rsid w:val="00EB42E7"/>
    <w:rsid w:val="00EB478F"/>
    <w:rsid w:val="00EB485F"/>
    <w:rsid w:val="00EB4D8B"/>
    <w:rsid w:val="00EB4F92"/>
    <w:rsid w:val="00EB5234"/>
    <w:rsid w:val="00EB5698"/>
    <w:rsid w:val="00EB56C2"/>
    <w:rsid w:val="00EB5F8B"/>
    <w:rsid w:val="00EB666A"/>
    <w:rsid w:val="00EB66CE"/>
    <w:rsid w:val="00EB6B3A"/>
    <w:rsid w:val="00EB6FAA"/>
    <w:rsid w:val="00EB77FE"/>
    <w:rsid w:val="00EB7C8E"/>
    <w:rsid w:val="00EC00B0"/>
    <w:rsid w:val="00EC0303"/>
    <w:rsid w:val="00EC03D5"/>
    <w:rsid w:val="00EC04EA"/>
    <w:rsid w:val="00EC05E2"/>
    <w:rsid w:val="00EC0615"/>
    <w:rsid w:val="00EC0956"/>
    <w:rsid w:val="00EC0EBA"/>
    <w:rsid w:val="00EC14DB"/>
    <w:rsid w:val="00EC15C3"/>
    <w:rsid w:val="00EC161C"/>
    <w:rsid w:val="00EC172B"/>
    <w:rsid w:val="00EC1749"/>
    <w:rsid w:val="00EC17C5"/>
    <w:rsid w:val="00EC1A00"/>
    <w:rsid w:val="00EC1F51"/>
    <w:rsid w:val="00EC2310"/>
    <w:rsid w:val="00EC245F"/>
    <w:rsid w:val="00EC254F"/>
    <w:rsid w:val="00EC2A3C"/>
    <w:rsid w:val="00EC2D9F"/>
    <w:rsid w:val="00EC33E5"/>
    <w:rsid w:val="00EC3758"/>
    <w:rsid w:val="00EC3A52"/>
    <w:rsid w:val="00EC3C1D"/>
    <w:rsid w:val="00EC4188"/>
    <w:rsid w:val="00EC4D7A"/>
    <w:rsid w:val="00EC4DD1"/>
    <w:rsid w:val="00EC4E22"/>
    <w:rsid w:val="00EC55FD"/>
    <w:rsid w:val="00EC5A2D"/>
    <w:rsid w:val="00EC5C3B"/>
    <w:rsid w:val="00EC5D17"/>
    <w:rsid w:val="00EC5E72"/>
    <w:rsid w:val="00EC62C5"/>
    <w:rsid w:val="00EC6617"/>
    <w:rsid w:val="00EC6927"/>
    <w:rsid w:val="00EC700F"/>
    <w:rsid w:val="00EC7245"/>
    <w:rsid w:val="00EC7410"/>
    <w:rsid w:val="00EC7A0F"/>
    <w:rsid w:val="00EC7AAC"/>
    <w:rsid w:val="00ED0118"/>
    <w:rsid w:val="00ED0295"/>
    <w:rsid w:val="00ED0A38"/>
    <w:rsid w:val="00ED0C04"/>
    <w:rsid w:val="00ED100D"/>
    <w:rsid w:val="00ED1424"/>
    <w:rsid w:val="00ED1611"/>
    <w:rsid w:val="00ED1B75"/>
    <w:rsid w:val="00ED1C9F"/>
    <w:rsid w:val="00ED2B6E"/>
    <w:rsid w:val="00ED2D2A"/>
    <w:rsid w:val="00ED361F"/>
    <w:rsid w:val="00ED364E"/>
    <w:rsid w:val="00ED3714"/>
    <w:rsid w:val="00ED3812"/>
    <w:rsid w:val="00ED3EDC"/>
    <w:rsid w:val="00ED445E"/>
    <w:rsid w:val="00ED4851"/>
    <w:rsid w:val="00ED48A6"/>
    <w:rsid w:val="00ED4D77"/>
    <w:rsid w:val="00ED5481"/>
    <w:rsid w:val="00ED59C3"/>
    <w:rsid w:val="00ED5A86"/>
    <w:rsid w:val="00ED5D76"/>
    <w:rsid w:val="00ED5F33"/>
    <w:rsid w:val="00ED6593"/>
    <w:rsid w:val="00ED6663"/>
    <w:rsid w:val="00ED6DE8"/>
    <w:rsid w:val="00ED6E5C"/>
    <w:rsid w:val="00ED734E"/>
    <w:rsid w:val="00ED73DD"/>
    <w:rsid w:val="00ED7612"/>
    <w:rsid w:val="00ED77B6"/>
    <w:rsid w:val="00ED7B03"/>
    <w:rsid w:val="00ED7B69"/>
    <w:rsid w:val="00ED7C93"/>
    <w:rsid w:val="00ED7D38"/>
    <w:rsid w:val="00ED7DAB"/>
    <w:rsid w:val="00EE0153"/>
    <w:rsid w:val="00EE01AF"/>
    <w:rsid w:val="00EE0227"/>
    <w:rsid w:val="00EE043F"/>
    <w:rsid w:val="00EE04B6"/>
    <w:rsid w:val="00EE06A1"/>
    <w:rsid w:val="00EE07AA"/>
    <w:rsid w:val="00EE0827"/>
    <w:rsid w:val="00EE08EA"/>
    <w:rsid w:val="00EE0F3C"/>
    <w:rsid w:val="00EE0FC1"/>
    <w:rsid w:val="00EE105C"/>
    <w:rsid w:val="00EE1D2A"/>
    <w:rsid w:val="00EE1DD1"/>
    <w:rsid w:val="00EE1E31"/>
    <w:rsid w:val="00EE22EF"/>
    <w:rsid w:val="00EE26EB"/>
    <w:rsid w:val="00EE26F1"/>
    <w:rsid w:val="00EE2929"/>
    <w:rsid w:val="00EE2AEF"/>
    <w:rsid w:val="00EE2E5A"/>
    <w:rsid w:val="00EE3223"/>
    <w:rsid w:val="00EE3BC6"/>
    <w:rsid w:val="00EE3E51"/>
    <w:rsid w:val="00EE3EF6"/>
    <w:rsid w:val="00EE3F92"/>
    <w:rsid w:val="00EE42B4"/>
    <w:rsid w:val="00EE457C"/>
    <w:rsid w:val="00EE4670"/>
    <w:rsid w:val="00EE4B97"/>
    <w:rsid w:val="00EE4D4E"/>
    <w:rsid w:val="00EE5305"/>
    <w:rsid w:val="00EE55A4"/>
    <w:rsid w:val="00EE573B"/>
    <w:rsid w:val="00EE5B85"/>
    <w:rsid w:val="00EE5E79"/>
    <w:rsid w:val="00EE6091"/>
    <w:rsid w:val="00EE6313"/>
    <w:rsid w:val="00EE65E8"/>
    <w:rsid w:val="00EE6CA8"/>
    <w:rsid w:val="00EE7112"/>
    <w:rsid w:val="00EE73A8"/>
    <w:rsid w:val="00EE73AA"/>
    <w:rsid w:val="00EE771E"/>
    <w:rsid w:val="00EE7D57"/>
    <w:rsid w:val="00EF003C"/>
    <w:rsid w:val="00EF05CE"/>
    <w:rsid w:val="00EF0794"/>
    <w:rsid w:val="00EF0F3A"/>
    <w:rsid w:val="00EF1063"/>
    <w:rsid w:val="00EF10BA"/>
    <w:rsid w:val="00EF138B"/>
    <w:rsid w:val="00EF14EF"/>
    <w:rsid w:val="00EF15A6"/>
    <w:rsid w:val="00EF1FFA"/>
    <w:rsid w:val="00EF20F1"/>
    <w:rsid w:val="00EF2151"/>
    <w:rsid w:val="00EF2176"/>
    <w:rsid w:val="00EF2600"/>
    <w:rsid w:val="00EF28F2"/>
    <w:rsid w:val="00EF2AC8"/>
    <w:rsid w:val="00EF2DD4"/>
    <w:rsid w:val="00EF326F"/>
    <w:rsid w:val="00EF32E3"/>
    <w:rsid w:val="00EF341E"/>
    <w:rsid w:val="00EF36B0"/>
    <w:rsid w:val="00EF378F"/>
    <w:rsid w:val="00EF3AED"/>
    <w:rsid w:val="00EF48F2"/>
    <w:rsid w:val="00EF4FCC"/>
    <w:rsid w:val="00EF53D6"/>
    <w:rsid w:val="00EF54FA"/>
    <w:rsid w:val="00EF57FC"/>
    <w:rsid w:val="00EF58BA"/>
    <w:rsid w:val="00EF5A3E"/>
    <w:rsid w:val="00EF5AA7"/>
    <w:rsid w:val="00EF60C9"/>
    <w:rsid w:val="00EF6546"/>
    <w:rsid w:val="00EF6687"/>
    <w:rsid w:val="00EF6B7B"/>
    <w:rsid w:val="00EF739D"/>
    <w:rsid w:val="00EF73BE"/>
    <w:rsid w:val="00EF7804"/>
    <w:rsid w:val="00F00176"/>
    <w:rsid w:val="00F0039F"/>
    <w:rsid w:val="00F003C4"/>
    <w:rsid w:val="00F0049B"/>
    <w:rsid w:val="00F00BD3"/>
    <w:rsid w:val="00F00EEE"/>
    <w:rsid w:val="00F01276"/>
    <w:rsid w:val="00F012E2"/>
    <w:rsid w:val="00F019A1"/>
    <w:rsid w:val="00F01AE1"/>
    <w:rsid w:val="00F01E15"/>
    <w:rsid w:val="00F01EA8"/>
    <w:rsid w:val="00F021A3"/>
    <w:rsid w:val="00F024EF"/>
    <w:rsid w:val="00F024F0"/>
    <w:rsid w:val="00F02683"/>
    <w:rsid w:val="00F029B9"/>
    <w:rsid w:val="00F029F6"/>
    <w:rsid w:val="00F02A00"/>
    <w:rsid w:val="00F02C52"/>
    <w:rsid w:val="00F0328A"/>
    <w:rsid w:val="00F0347A"/>
    <w:rsid w:val="00F039D4"/>
    <w:rsid w:val="00F03A92"/>
    <w:rsid w:val="00F03ABF"/>
    <w:rsid w:val="00F03E06"/>
    <w:rsid w:val="00F04101"/>
    <w:rsid w:val="00F042AC"/>
    <w:rsid w:val="00F04611"/>
    <w:rsid w:val="00F048C3"/>
    <w:rsid w:val="00F04F4E"/>
    <w:rsid w:val="00F05253"/>
    <w:rsid w:val="00F05813"/>
    <w:rsid w:val="00F065B4"/>
    <w:rsid w:val="00F06A33"/>
    <w:rsid w:val="00F06CFD"/>
    <w:rsid w:val="00F06DDB"/>
    <w:rsid w:val="00F06DEF"/>
    <w:rsid w:val="00F06F1B"/>
    <w:rsid w:val="00F07014"/>
    <w:rsid w:val="00F0707E"/>
    <w:rsid w:val="00F07C45"/>
    <w:rsid w:val="00F102E4"/>
    <w:rsid w:val="00F10379"/>
    <w:rsid w:val="00F103C8"/>
    <w:rsid w:val="00F1045B"/>
    <w:rsid w:val="00F10E70"/>
    <w:rsid w:val="00F113E5"/>
    <w:rsid w:val="00F115B6"/>
    <w:rsid w:val="00F11BDC"/>
    <w:rsid w:val="00F11C78"/>
    <w:rsid w:val="00F11F0F"/>
    <w:rsid w:val="00F11F56"/>
    <w:rsid w:val="00F11FDE"/>
    <w:rsid w:val="00F120F1"/>
    <w:rsid w:val="00F12901"/>
    <w:rsid w:val="00F12DD4"/>
    <w:rsid w:val="00F1312F"/>
    <w:rsid w:val="00F13471"/>
    <w:rsid w:val="00F135A2"/>
    <w:rsid w:val="00F136B3"/>
    <w:rsid w:val="00F13DE3"/>
    <w:rsid w:val="00F14247"/>
    <w:rsid w:val="00F14738"/>
    <w:rsid w:val="00F14D2F"/>
    <w:rsid w:val="00F14D6B"/>
    <w:rsid w:val="00F15074"/>
    <w:rsid w:val="00F154C1"/>
    <w:rsid w:val="00F158D8"/>
    <w:rsid w:val="00F159E3"/>
    <w:rsid w:val="00F15ED6"/>
    <w:rsid w:val="00F16351"/>
    <w:rsid w:val="00F16585"/>
    <w:rsid w:val="00F165BA"/>
    <w:rsid w:val="00F16A38"/>
    <w:rsid w:val="00F17D9E"/>
    <w:rsid w:val="00F17FF6"/>
    <w:rsid w:val="00F202B7"/>
    <w:rsid w:val="00F2033C"/>
    <w:rsid w:val="00F20657"/>
    <w:rsid w:val="00F210C2"/>
    <w:rsid w:val="00F21227"/>
    <w:rsid w:val="00F213C9"/>
    <w:rsid w:val="00F21889"/>
    <w:rsid w:val="00F21A9B"/>
    <w:rsid w:val="00F21E16"/>
    <w:rsid w:val="00F22151"/>
    <w:rsid w:val="00F222BE"/>
    <w:rsid w:val="00F225F9"/>
    <w:rsid w:val="00F22F80"/>
    <w:rsid w:val="00F23003"/>
    <w:rsid w:val="00F23131"/>
    <w:rsid w:val="00F2319C"/>
    <w:rsid w:val="00F2328A"/>
    <w:rsid w:val="00F237F8"/>
    <w:rsid w:val="00F2387B"/>
    <w:rsid w:val="00F23BDA"/>
    <w:rsid w:val="00F23C0C"/>
    <w:rsid w:val="00F23EDF"/>
    <w:rsid w:val="00F23F9C"/>
    <w:rsid w:val="00F243BA"/>
    <w:rsid w:val="00F2465D"/>
    <w:rsid w:val="00F24818"/>
    <w:rsid w:val="00F2489B"/>
    <w:rsid w:val="00F248B2"/>
    <w:rsid w:val="00F24A25"/>
    <w:rsid w:val="00F24BFE"/>
    <w:rsid w:val="00F2514A"/>
    <w:rsid w:val="00F25A2F"/>
    <w:rsid w:val="00F26763"/>
    <w:rsid w:val="00F26BF0"/>
    <w:rsid w:val="00F26BFB"/>
    <w:rsid w:val="00F26DE9"/>
    <w:rsid w:val="00F275F6"/>
    <w:rsid w:val="00F278BE"/>
    <w:rsid w:val="00F27DF2"/>
    <w:rsid w:val="00F27E16"/>
    <w:rsid w:val="00F27ECE"/>
    <w:rsid w:val="00F27F1C"/>
    <w:rsid w:val="00F300DA"/>
    <w:rsid w:val="00F30728"/>
    <w:rsid w:val="00F30EC1"/>
    <w:rsid w:val="00F30EEB"/>
    <w:rsid w:val="00F30F18"/>
    <w:rsid w:val="00F30F27"/>
    <w:rsid w:val="00F31757"/>
    <w:rsid w:val="00F3254D"/>
    <w:rsid w:val="00F3290D"/>
    <w:rsid w:val="00F32D5F"/>
    <w:rsid w:val="00F32DCA"/>
    <w:rsid w:val="00F333D7"/>
    <w:rsid w:val="00F33BBB"/>
    <w:rsid w:val="00F34629"/>
    <w:rsid w:val="00F34733"/>
    <w:rsid w:val="00F35007"/>
    <w:rsid w:val="00F35540"/>
    <w:rsid w:val="00F356FB"/>
    <w:rsid w:val="00F358E8"/>
    <w:rsid w:val="00F35ABD"/>
    <w:rsid w:val="00F360F6"/>
    <w:rsid w:val="00F3671A"/>
    <w:rsid w:val="00F36971"/>
    <w:rsid w:val="00F36CF4"/>
    <w:rsid w:val="00F3745F"/>
    <w:rsid w:val="00F374C3"/>
    <w:rsid w:val="00F37502"/>
    <w:rsid w:val="00F37532"/>
    <w:rsid w:val="00F37A2A"/>
    <w:rsid w:val="00F37A84"/>
    <w:rsid w:val="00F37BB9"/>
    <w:rsid w:val="00F40457"/>
    <w:rsid w:val="00F404F1"/>
    <w:rsid w:val="00F40C82"/>
    <w:rsid w:val="00F40CDE"/>
    <w:rsid w:val="00F41247"/>
    <w:rsid w:val="00F41B04"/>
    <w:rsid w:val="00F41B3E"/>
    <w:rsid w:val="00F41C69"/>
    <w:rsid w:val="00F42092"/>
    <w:rsid w:val="00F4209D"/>
    <w:rsid w:val="00F421B2"/>
    <w:rsid w:val="00F4223A"/>
    <w:rsid w:val="00F4229E"/>
    <w:rsid w:val="00F423C9"/>
    <w:rsid w:val="00F424A3"/>
    <w:rsid w:val="00F424CC"/>
    <w:rsid w:val="00F427DA"/>
    <w:rsid w:val="00F42D95"/>
    <w:rsid w:val="00F43034"/>
    <w:rsid w:val="00F43107"/>
    <w:rsid w:val="00F43559"/>
    <w:rsid w:val="00F4392F"/>
    <w:rsid w:val="00F43C7A"/>
    <w:rsid w:val="00F43E4F"/>
    <w:rsid w:val="00F43F54"/>
    <w:rsid w:val="00F44032"/>
    <w:rsid w:val="00F4472F"/>
    <w:rsid w:val="00F44730"/>
    <w:rsid w:val="00F447A1"/>
    <w:rsid w:val="00F44840"/>
    <w:rsid w:val="00F44869"/>
    <w:rsid w:val="00F44B77"/>
    <w:rsid w:val="00F44BCA"/>
    <w:rsid w:val="00F451B8"/>
    <w:rsid w:val="00F453B6"/>
    <w:rsid w:val="00F45406"/>
    <w:rsid w:val="00F45657"/>
    <w:rsid w:val="00F45935"/>
    <w:rsid w:val="00F464E7"/>
    <w:rsid w:val="00F46AAD"/>
    <w:rsid w:val="00F46BC6"/>
    <w:rsid w:val="00F46BE8"/>
    <w:rsid w:val="00F46D50"/>
    <w:rsid w:val="00F47178"/>
    <w:rsid w:val="00F47600"/>
    <w:rsid w:val="00F47918"/>
    <w:rsid w:val="00F47939"/>
    <w:rsid w:val="00F47E04"/>
    <w:rsid w:val="00F501C9"/>
    <w:rsid w:val="00F50243"/>
    <w:rsid w:val="00F503CD"/>
    <w:rsid w:val="00F505FB"/>
    <w:rsid w:val="00F5060B"/>
    <w:rsid w:val="00F50993"/>
    <w:rsid w:val="00F50B47"/>
    <w:rsid w:val="00F51055"/>
    <w:rsid w:val="00F51414"/>
    <w:rsid w:val="00F51748"/>
    <w:rsid w:val="00F5191E"/>
    <w:rsid w:val="00F51ACA"/>
    <w:rsid w:val="00F51C7C"/>
    <w:rsid w:val="00F51DD0"/>
    <w:rsid w:val="00F51EA9"/>
    <w:rsid w:val="00F520DF"/>
    <w:rsid w:val="00F5211C"/>
    <w:rsid w:val="00F52468"/>
    <w:rsid w:val="00F5249F"/>
    <w:rsid w:val="00F525F9"/>
    <w:rsid w:val="00F526A2"/>
    <w:rsid w:val="00F52772"/>
    <w:rsid w:val="00F529DD"/>
    <w:rsid w:val="00F52A2D"/>
    <w:rsid w:val="00F52E44"/>
    <w:rsid w:val="00F531D4"/>
    <w:rsid w:val="00F533FE"/>
    <w:rsid w:val="00F53AD4"/>
    <w:rsid w:val="00F53BCA"/>
    <w:rsid w:val="00F53C6A"/>
    <w:rsid w:val="00F53DE6"/>
    <w:rsid w:val="00F5405F"/>
    <w:rsid w:val="00F546BC"/>
    <w:rsid w:val="00F5475C"/>
    <w:rsid w:val="00F549A0"/>
    <w:rsid w:val="00F54AFF"/>
    <w:rsid w:val="00F54EC7"/>
    <w:rsid w:val="00F54ED7"/>
    <w:rsid w:val="00F5543F"/>
    <w:rsid w:val="00F55BA6"/>
    <w:rsid w:val="00F56122"/>
    <w:rsid w:val="00F5632F"/>
    <w:rsid w:val="00F563E4"/>
    <w:rsid w:val="00F56418"/>
    <w:rsid w:val="00F5706E"/>
    <w:rsid w:val="00F573C1"/>
    <w:rsid w:val="00F57467"/>
    <w:rsid w:val="00F5775F"/>
    <w:rsid w:val="00F57E9F"/>
    <w:rsid w:val="00F60336"/>
    <w:rsid w:val="00F608BC"/>
    <w:rsid w:val="00F60AA8"/>
    <w:rsid w:val="00F60BD9"/>
    <w:rsid w:val="00F6123B"/>
    <w:rsid w:val="00F61658"/>
    <w:rsid w:val="00F61743"/>
    <w:rsid w:val="00F61AA6"/>
    <w:rsid w:val="00F61B5B"/>
    <w:rsid w:val="00F61EED"/>
    <w:rsid w:val="00F62138"/>
    <w:rsid w:val="00F62539"/>
    <w:rsid w:val="00F6270C"/>
    <w:rsid w:val="00F62765"/>
    <w:rsid w:val="00F629A1"/>
    <w:rsid w:val="00F62A54"/>
    <w:rsid w:val="00F62E66"/>
    <w:rsid w:val="00F634C9"/>
    <w:rsid w:val="00F63576"/>
    <w:rsid w:val="00F63BA3"/>
    <w:rsid w:val="00F63E57"/>
    <w:rsid w:val="00F63F34"/>
    <w:rsid w:val="00F6434C"/>
    <w:rsid w:val="00F64A5A"/>
    <w:rsid w:val="00F64B6C"/>
    <w:rsid w:val="00F64BA5"/>
    <w:rsid w:val="00F64DD0"/>
    <w:rsid w:val="00F65477"/>
    <w:rsid w:val="00F6572F"/>
    <w:rsid w:val="00F65C7C"/>
    <w:rsid w:val="00F65C82"/>
    <w:rsid w:val="00F65DFB"/>
    <w:rsid w:val="00F661B3"/>
    <w:rsid w:val="00F66587"/>
    <w:rsid w:val="00F6662A"/>
    <w:rsid w:val="00F66705"/>
    <w:rsid w:val="00F669DE"/>
    <w:rsid w:val="00F66DB5"/>
    <w:rsid w:val="00F67154"/>
    <w:rsid w:val="00F6765B"/>
    <w:rsid w:val="00F67CD5"/>
    <w:rsid w:val="00F7030F"/>
    <w:rsid w:val="00F70428"/>
    <w:rsid w:val="00F7079E"/>
    <w:rsid w:val="00F70C63"/>
    <w:rsid w:val="00F70E95"/>
    <w:rsid w:val="00F70E9B"/>
    <w:rsid w:val="00F70FD9"/>
    <w:rsid w:val="00F713E8"/>
    <w:rsid w:val="00F714CE"/>
    <w:rsid w:val="00F71854"/>
    <w:rsid w:val="00F719F6"/>
    <w:rsid w:val="00F71A32"/>
    <w:rsid w:val="00F71C77"/>
    <w:rsid w:val="00F71E95"/>
    <w:rsid w:val="00F723C7"/>
    <w:rsid w:val="00F7267F"/>
    <w:rsid w:val="00F72B66"/>
    <w:rsid w:val="00F72EBD"/>
    <w:rsid w:val="00F731DE"/>
    <w:rsid w:val="00F734FC"/>
    <w:rsid w:val="00F73732"/>
    <w:rsid w:val="00F73807"/>
    <w:rsid w:val="00F73D8A"/>
    <w:rsid w:val="00F73E2E"/>
    <w:rsid w:val="00F74033"/>
    <w:rsid w:val="00F7426F"/>
    <w:rsid w:val="00F74565"/>
    <w:rsid w:val="00F74983"/>
    <w:rsid w:val="00F74B8F"/>
    <w:rsid w:val="00F74DC9"/>
    <w:rsid w:val="00F75374"/>
    <w:rsid w:val="00F75C3C"/>
    <w:rsid w:val="00F763CD"/>
    <w:rsid w:val="00F77156"/>
    <w:rsid w:val="00F777F6"/>
    <w:rsid w:val="00F7784E"/>
    <w:rsid w:val="00F77A36"/>
    <w:rsid w:val="00F77CD1"/>
    <w:rsid w:val="00F77DF4"/>
    <w:rsid w:val="00F77F46"/>
    <w:rsid w:val="00F77F94"/>
    <w:rsid w:val="00F80220"/>
    <w:rsid w:val="00F809BE"/>
    <w:rsid w:val="00F80B2E"/>
    <w:rsid w:val="00F80FA9"/>
    <w:rsid w:val="00F80FFA"/>
    <w:rsid w:val="00F8100D"/>
    <w:rsid w:val="00F8128A"/>
    <w:rsid w:val="00F8135C"/>
    <w:rsid w:val="00F81723"/>
    <w:rsid w:val="00F81D76"/>
    <w:rsid w:val="00F81EF1"/>
    <w:rsid w:val="00F826A4"/>
    <w:rsid w:val="00F82949"/>
    <w:rsid w:val="00F8353D"/>
    <w:rsid w:val="00F83A14"/>
    <w:rsid w:val="00F84585"/>
    <w:rsid w:val="00F849E4"/>
    <w:rsid w:val="00F854B4"/>
    <w:rsid w:val="00F854FD"/>
    <w:rsid w:val="00F857CD"/>
    <w:rsid w:val="00F85ABE"/>
    <w:rsid w:val="00F85C26"/>
    <w:rsid w:val="00F85C7D"/>
    <w:rsid w:val="00F860A0"/>
    <w:rsid w:val="00F864BE"/>
    <w:rsid w:val="00F86753"/>
    <w:rsid w:val="00F86968"/>
    <w:rsid w:val="00F872CA"/>
    <w:rsid w:val="00F8746E"/>
    <w:rsid w:val="00F875C0"/>
    <w:rsid w:val="00F87CD6"/>
    <w:rsid w:val="00F87F57"/>
    <w:rsid w:val="00F906A1"/>
    <w:rsid w:val="00F9086F"/>
    <w:rsid w:val="00F90A3B"/>
    <w:rsid w:val="00F90CFF"/>
    <w:rsid w:val="00F90F34"/>
    <w:rsid w:val="00F914F4"/>
    <w:rsid w:val="00F9186D"/>
    <w:rsid w:val="00F91AC9"/>
    <w:rsid w:val="00F91B6E"/>
    <w:rsid w:val="00F91C25"/>
    <w:rsid w:val="00F92104"/>
    <w:rsid w:val="00F922ED"/>
    <w:rsid w:val="00F92488"/>
    <w:rsid w:val="00F926E7"/>
    <w:rsid w:val="00F9273A"/>
    <w:rsid w:val="00F92ECB"/>
    <w:rsid w:val="00F93115"/>
    <w:rsid w:val="00F9315E"/>
    <w:rsid w:val="00F93771"/>
    <w:rsid w:val="00F937FD"/>
    <w:rsid w:val="00F93CA5"/>
    <w:rsid w:val="00F93D03"/>
    <w:rsid w:val="00F94124"/>
    <w:rsid w:val="00F943FF"/>
    <w:rsid w:val="00F945CE"/>
    <w:rsid w:val="00F946F7"/>
    <w:rsid w:val="00F94876"/>
    <w:rsid w:val="00F948B5"/>
    <w:rsid w:val="00F94CD3"/>
    <w:rsid w:val="00F95462"/>
    <w:rsid w:val="00F95509"/>
    <w:rsid w:val="00F955E9"/>
    <w:rsid w:val="00F956E5"/>
    <w:rsid w:val="00F95AFF"/>
    <w:rsid w:val="00F95B37"/>
    <w:rsid w:val="00F9607F"/>
    <w:rsid w:val="00F960F1"/>
    <w:rsid w:val="00F964CD"/>
    <w:rsid w:val="00F96C62"/>
    <w:rsid w:val="00F96E5B"/>
    <w:rsid w:val="00F96FE7"/>
    <w:rsid w:val="00F9722D"/>
    <w:rsid w:val="00F9748E"/>
    <w:rsid w:val="00F97D0C"/>
    <w:rsid w:val="00F97D1E"/>
    <w:rsid w:val="00F97DDB"/>
    <w:rsid w:val="00FA04B5"/>
    <w:rsid w:val="00FA08C3"/>
    <w:rsid w:val="00FA0D93"/>
    <w:rsid w:val="00FA12DF"/>
    <w:rsid w:val="00FA166C"/>
    <w:rsid w:val="00FA16AA"/>
    <w:rsid w:val="00FA1C91"/>
    <w:rsid w:val="00FA1CD0"/>
    <w:rsid w:val="00FA2550"/>
    <w:rsid w:val="00FA2791"/>
    <w:rsid w:val="00FA2856"/>
    <w:rsid w:val="00FA28C5"/>
    <w:rsid w:val="00FA341A"/>
    <w:rsid w:val="00FA3B96"/>
    <w:rsid w:val="00FA3C70"/>
    <w:rsid w:val="00FA3D4D"/>
    <w:rsid w:val="00FA411B"/>
    <w:rsid w:val="00FA4129"/>
    <w:rsid w:val="00FA46A7"/>
    <w:rsid w:val="00FA4B26"/>
    <w:rsid w:val="00FA4E40"/>
    <w:rsid w:val="00FA5321"/>
    <w:rsid w:val="00FA624D"/>
    <w:rsid w:val="00FA62C3"/>
    <w:rsid w:val="00FA64C5"/>
    <w:rsid w:val="00FA64EB"/>
    <w:rsid w:val="00FA65F4"/>
    <w:rsid w:val="00FA6C00"/>
    <w:rsid w:val="00FA73BE"/>
    <w:rsid w:val="00FA7E23"/>
    <w:rsid w:val="00FA7E5F"/>
    <w:rsid w:val="00FA7FF5"/>
    <w:rsid w:val="00FB00C5"/>
    <w:rsid w:val="00FB00E0"/>
    <w:rsid w:val="00FB081E"/>
    <w:rsid w:val="00FB0CA9"/>
    <w:rsid w:val="00FB0CC0"/>
    <w:rsid w:val="00FB0ECC"/>
    <w:rsid w:val="00FB0FCF"/>
    <w:rsid w:val="00FB11CA"/>
    <w:rsid w:val="00FB11CF"/>
    <w:rsid w:val="00FB1254"/>
    <w:rsid w:val="00FB1E2F"/>
    <w:rsid w:val="00FB2606"/>
    <w:rsid w:val="00FB2EE3"/>
    <w:rsid w:val="00FB33A4"/>
    <w:rsid w:val="00FB357D"/>
    <w:rsid w:val="00FB3C63"/>
    <w:rsid w:val="00FB4001"/>
    <w:rsid w:val="00FB416E"/>
    <w:rsid w:val="00FB423A"/>
    <w:rsid w:val="00FB42FB"/>
    <w:rsid w:val="00FB4352"/>
    <w:rsid w:val="00FB4464"/>
    <w:rsid w:val="00FB46BC"/>
    <w:rsid w:val="00FB46D5"/>
    <w:rsid w:val="00FB472E"/>
    <w:rsid w:val="00FB4A2A"/>
    <w:rsid w:val="00FB4C03"/>
    <w:rsid w:val="00FB4C7D"/>
    <w:rsid w:val="00FB4DD6"/>
    <w:rsid w:val="00FB4F0D"/>
    <w:rsid w:val="00FB5158"/>
    <w:rsid w:val="00FB53F6"/>
    <w:rsid w:val="00FB549C"/>
    <w:rsid w:val="00FB5604"/>
    <w:rsid w:val="00FB57C4"/>
    <w:rsid w:val="00FB5C15"/>
    <w:rsid w:val="00FB6082"/>
    <w:rsid w:val="00FB63D1"/>
    <w:rsid w:val="00FB6476"/>
    <w:rsid w:val="00FB7764"/>
    <w:rsid w:val="00FB77CC"/>
    <w:rsid w:val="00FB787A"/>
    <w:rsid w:val="00FB7DCC"/>
    <w:rsid w:val="00FB7E0D"/>
    <w:rsid w:val="00FB7F51"/>
    <w:rsid w:val="00FC04BD"/>
    <w:rsid w:val="00FC078B"/>
    <w:rsid w:val="00FC08B8"/>
    <w:rsid w:val="00FC0BDC"/>
    <w:rsid w:val="00FC11E8"/>
    <w:rsid w:val="00FC143A"/>
    <w:rsid w:val="00FC1715"/>
    <w:rsid w:val="00FC1774"/>
    <w:rsid w:val="00FC1B92"/>
    <w:rsid w:val="00FC1CA1"/>
    <w:rsid w:val="00FC289B"/>
    <w:rsid w:val="00FC2BA8"/>
    <w:rsid w:val="00FC2BE4"/>
    <w:rsid w:val="00FC2DD7"/>
    <w:rsid w:val="00FC33B6"/>
    <w:rsid w:val="00FC422E"/>
    <w:rsid w:val="00FC496F"/>
    <w:rsid w:val="00FC4FBB"/>
    <w:rsid w:val="00FC52BB"/>
    <w:rsid w:val="00FC5566"/>
    <w:rsid w:val="00FC583E"/>
    <w:rsid w:val="00FC5946"/>
    <w:rsid w:val="00FC5C03"/>
    <w:rsid w:val="00FC5C72"/>
    <w:rsid w:val="00FC5E01"/>
    <w:rsid w:val="00FC668C"/>
    <w:rsid w:val="00FC69FD"/>
    <w:rsid w:val="00FC6AB1"/>
    <w:rsid w:val="00FC7223"/>
    <w:rsid w:val="00FC73F0"/>
    <w:rsid w:val="00FC740C"/>
    <w:rsid w:val="00FD03F0"/>
    <w:rsid w:val="00FD05BD"/>
    <w:rsid w:val="00FD0A66"/>
    <w:rsid w:val="00FD0C50"/>
    <w:rsid w:val="00FD0CA0"/>
    <w:rsid w:val="00FD0D29"/>
    <w:rsid w:val="00FD1E02"/>
    <w:rsid w:val="00FD1E37"/>
    <w:rsid w:val="00FD1FA4"/>
    <w:rsid w:val="00FD24BD"/>
    <w:rsid w:val="00FD3043"/>
    <w:rsid w:val="00FD36A4"/>
    <w:rsid w:val="00FD3DC8"/>
    <w:rsid w:val="00FD3E9A"/>
    <w:rsid w:val="00FD3EBB"/>
    <w:rsid w:val="00FD44F2"/>
    <w:rsid w:val="00FD49F1"/>
    <w:rsid w:val="00FD4C2C"/>
    <w:rsid w:val="00FD4E97"/>
    <w:rsid w:val="00FD4F56"/>
    <w:rsid w:val="00FD5372"/>
    <w:rsid w:val="00FD56D4"/>
    <w:rsid w:val="00FD5B68"/>
    <w:rsid w:val="00FD5BE9"/>
    <w:rsid w:val="00FD5E92"/>
    <w:rsid w:val="00FD6412"/>
    <w:rsid w:val="00FD6423"/>
    <w:rsid w:val="00FD64B6"/>
    <w:rsid w:val="00FD653E"/>
    <w:rsid w:val="00FD67C4"/>
    <w:rsid w:val="00FD6C24"/>
    <w:rsid w:val="00FD6F25"/>
    <w:rsid w:val="00FD7032"/>
    <w:rsid w:val="00FD707A"/>
    <w:rsid w:val="00FD751E"/>
    <w:rsid w:val="00FD759A"/>
    <w:rsid w:val="00FD7928"/>
    <w:rsid w:val="00FD7B5F"/>
    <w:rsid w:val="00FD7D18"/>
    <w:rsid w:val="00FD7D1C"/>
    <w:rsid w:val="00FD7D5E"/>
    <w:rsid w:val="00FD7E77"/>
    <w:rsid w:val="00FE081F"/>
    <w:rsid w:val="00FE084C"/>
    <w:rsid w:val="00FE12F4"/>
    <w:rsid w:val="00FE170E"/>
    <w:rsid w:val="00FE2241"/>
    <w:rsid w:val="00FE24C5"/>
    <w:rsid w:val="00FE2A93"/>
    <w:rsid w:val="00FE2C58"/>
    <w:rsid w:val="00FE2CDF"/>
    <w:rsid w:val="00FE2DE5"/>
    <w:rsid w:val="00FE3273"/>
    <w:rsid w:val="00FE3422"/>
    <w:rsid w:val="00FE42AD"/>
    <w:rsid w:val="00FE43D2"/>
    <w:rsid w:val="00FE4DE7"/>
    <w:rsid w:val="00FE4F38"/>
    <w:rsid w:val="00FE5411"/>
    <w:rsid w:val="00FE57F3"/>
    <w:rsid w:val="00FE592D"/>
    <w:rsid w:val="00FE5983"/>
    <w:rsid w:val="00FE5DA0"/>
    <w:rsid w:val="00FE5EC4"/>
    <w:rsid w:val="00FE5FF7"/>
    <w:rsid w:val="00FE60CE"/>
    <w:rsid w:val="00FE654E"/>
    <w:rsid w:val="00FE65B5"/>
    <w:rsid w:val="00FE6C07"/>
    <w:rsid w:val="00FE6DAF"/>
    <w:rsid w:val="00FE6DBD"/>
    <w:rsid w:val="00FE755A"/>
    <w:rsid w:val="00FE7606"/>
    <w:rsid w:val="00FE76AE"/>
    <w:rsid w:val="00FE79AA"/>
    <w:rsid w:val="00FF02C8"/>
    <w:rsid w:val="00FF039A"/>
    <w:rsid w:val="00FF04D5"/>
    <w:rsid w:val="00FF054C"/>
    <w:rsid w:val="00FF10E4"/>
    <w:rsid w:val="00FF1480"/>
    <w:rsid w:val="00FF196D"/>
    <w:rsid w:val="00FF1DD1"/>
    <w:rsid w:val="00FF21A3"/>
    <w:rsid w:val="00FF22F6"/>
    <w:rsid w:val="00FF24ED"/>
    <w:rsid w:val="00FF29D5"/>
    <w:rsid w:val="00FF2D28"/>
    <w:rsid w:val="00FF30D8"/>
    <w:rsid w:val="00FF3253"/>
    <w:rsid w:val="00FF361C"/>
    <w:rsid w:val="00FF362C"/>
    <w:rsid w:val="00FF3718"/>
    <w:rsid w:val="00FF3C9E"/>
    <w:rsid w:val="00FF3D45"/>
    <w:rsid w:val="00FF3D90"/>
    <w:rsid w:val="00FF3E8A"/>
    <w:rsid w:val="00FF4415"/>
    <w:rsid w:val="00FF4576"/>
    <w:rsid w:val="00FF4992"/>
    <w:rsid w:val="00FF4B3F"/>
    <w:rsid w:val="00FF4F46"/>
    <w:rsid w:val="00FF53F0"/>
    <w:rsid w:val="00FF56E3"/>
    <w:rsid w:val="00FF5706"/>
    <w:rsid w:val="00FF5795"/>
    <w:rsid w:val="00FF586C"/>
    <w:rsid w:val="00FF58E7"/>
    <w:rsid w:val="00FF5BE7"/>
    <w:rsid w:val="00FF627A"/>
    <w:rsid w:val="00FF645C"/>
    <w:rsid w:val="00FF6578"/>
    <w:rsid w:val="00FF67FE"/>
    <w:rsid w:val="00FF6B35"/>
    <w:rsid w:val="00FF6B8D"/>
    <w:rsid w:val="00FF6CAA"/>
    <w:rsid w:val="00FF6D46"/>
    <w:rsid w:val="00FF6DE8"/>
    <w:rsid w:val="00FF7162"/>
    <w:rsid w:val="00FF71B2"/>
    <w:rsid w:val="00FF749E"/>
    <w:rsid w:val="00FF7A26"/>
    <w:rsid w:val="00FF7D87"/>
    <w:rsid w:val="50A43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semiHidden="0" w:name="footnote reference"/>
    <w:lsdException w:unhideWhenUsed="0" w:uiPriority="0" w:name="annotation reference"/>
    <w:lsdException w:qFormat="1" w:unhideWhenUsed="0" w:uiPriority="0" w:semiHidden="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qFormat="1" w:unhideWhenUsed="0" w:uiPriority="0" w:semiHidden="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ind w:firstLine="240" w:firstLineChars="100"/>
      <w:outlineLvl w:val="0"/>
    </w:pPr>
    <w:rPr>
      <w:rFonts w:ascii="宋体" w:hAnsi="宋体"/>
      <w:sz w:val="24"/>
    </w:rPr>
  </w:style>
  <w:style w:type="paragraph" w:styleId="3">
    <w:name w:val="heading 2"/>
    <w:basedOn w:val="1"/>
    <w:next w:val="1"/>
    <w:link w:val="51"/>
    <w:qFormat/>
    <w:uiPriority w:val="0"/>
    <w:pPr>
      <w:keepNext/>
      <w:widowControl/>
      <w:spacing w:line="480" w:lineRule="exact"/>
      <w:jc w:val="center"/>
      <w:outlineLvl w:val="1"/>
    </w:pPr>
    <w:rPr>
      <w:rFonts w:ascii="宋体" w:hAnsi="宋体"/>
      <w:b/>
      <w:sz w:val="32"/>
      <w:lang w:val="en-GB" w:eastAsia="zh-CN"/>
    </w:rPr>
  </w:style>
  <w:style w:type="paragraph" w:styleId="4">
    <w:name w:val="heading 3"/>
    <w:basedOn w:val="1"/>
    <w:next w:val="1"/>
    <w:link w:val="52"/>
    <w:autoRedefine/>
    <w:qFormat/>
    <w:uiPriority w:val="0"/>
    <w:pPr>
      <w:keepNext/>
      <w:keepLines/>
      <w:spacing w:before="260" w:after="260" w:line="416" w:lineRule="auto"/>
      <w:outlineLvl w:val="2"/>
    </w:pPr>
    <w:rPr>
      <w:b/>
      <w:bCs/>
      <w:sz w:val="32"/>
      <w:szCs w:val="32"/>
      <w:lang w:val="zh-CN" w:eastAsia="zh-CN"/>
    </w:rPr>
  </w:style>
  <w:style w:type="paragraph" w:styleId="5">
    <w:name w:val="heading 4"/>
    <w:basedOn w:val="1"/>
    <w:next w:val="1"/>
    <w:autoRedefine/>
    <w:qFormat/>
    <w:uiPriority w:val="0"/>
    <w:pPr>
      <w:keepNext/>
      <w:keepLines/>
      <w:widowControl/>
      <w:spacing w:before="280" w:after="290" w:line="376" w:lineRule="auto"/>
      <w:jc w:val="left"/>
      <w:outlineLvl w:val="3"/>
    </w:pPr>
    <w:rPr>
      <w:rFonts w:ascii="Arial" w:hAnsi="Arial"/>
      <w:bCs/>
      <w:kern w:val="0"/>
      <w:sz w:val="28"/>
      <w:szCs w:val="20"/>
      <w:u w:color="FF0000"/>
    </w:rPr>
  </w:style>
  <w:style w:type="paragraph" w:styleId="6">
    <w:name w:val="heading 5"/>
    <w:basedOn w:val="1"/>
    <w:next w:val="1"/>
    <w:autoRedefine/>
    <w:qFormat/>
    <w:uiPriority w:val="0"/>
    <w:pPr>
      <w:keepNext/>
      <w:keepLines/>
      <w:spacing w:before="280" w:after="290" w:line="376" w:lineRule="auto"/>
      <w:outlineLvl w:val="4"/>
    </w:pPr>
    <w:rPr>
      <w:b/>
      <w:bCs/>
      <w:sz w:val="28"/>
      <w:szCs w:val="28"/>
    </w:rPr>
  </w:style>
  <w:style w:type="paragraph" w:styleId="7">
    <w:name w:val="heading 6"/>
    <w:basedOn w:val="1"/>
    <w:next w:val="1"/>
    <w:autoRedefine/>
    <w:qFormat/>
    <w:uiPriority w:val="0"/>
    <w:pPr>
      <w:keepNext/>
      <w:spacing w:line="360" w:lineRule="auto"/>
      <w:jc w:val="center"/>
      <w:outlineLvl w:val="5"/>
    </w:pPr>
    <w:rPr>
      <w:bCs/>
      <w:sz w:val="28"/>
      <w:u w:color="FF0000"/>
    </w:rPr>
  </w:style>
  <w:style w:type="paragraph" w:styleId="8">
    <w:name w:val="heading 7"/>
    <w:basedOn w:val="1"/>
    <w:next w:val="1"/>
    <w:qFormat/>
    <w:uiPriority w:val="0"/>
    <w:pPr>
      <w:keepNext/>
      <w:outlineLvl w:val="6"/>
    </w:pPr>
    <w:rPr>
      <w:b/>
      <w:sz w:val="15"/>
      <w:u w:color="FF0000"/>
    </w:rPr>
  </w:style>
  <w:style w:type="character" w:default="1" w:styleId="43">
    <w:name w:val="Default Paragraph Font"/>
    <w:semiHidden/>
    <w:unhideWhenUsed/>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9">
    <w:name w:val="toc 7"/>
    <w:basedOn w:val="1"/>
    <w:next w:val="1"/>
    <w:autoRedefine/>
    <w:qFormat/>
    <w:uiPriority w:val="0"/>
    <w:pPr>
      <w:ind w:left="1260"/>
      <w:jc w:val="left"/>
    </w:pPr>
    <w:rPr>
      <w:rFonts w:ascii="Calibri" w:hAnsi="Calibri" w:cs="Calibri"/>
      <w:sz w:val="18"/>
      <w:szCs w:val="18"/>
      <w:u w:color="FF0000"/>
    </w:rPr>
  </w:style>
  <w:style w:type="paragraph" w:styleId="10">
    <w:name w:val="Normal Indent"/>
    <w:basedOn w:val="1"/>
    <w:autoRedefine/>
    <w:qFormat/>
    <w:uiPriority w:val="0"/>
    <w:pPr>
      <w:widowControl/>
      <w:spacing w:line="360" w:lineRule="auto"/>
      <w:ind w:firstLine="560" w:firstLineChars="200"/>
      <w:jc w:val="left"/>
    </w:pPr>
    <w:rPr>
      <w:b/>
      <w:kern w:val="0"/>
      <w:sz w:val="28"/>
      <w:szCs w:val="20"/>
      <w:u w:color="FF0000"/>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link w:val="59"/>
    <w:semiHidden/>
    <w:uiPriority w:val="0"/>
    <w:pPr>
      <w:jc w:val="left"/>
    </w:pPr>
    <w:rPr>
      <w:lang w:val="zh-CN" w:eastAsia="zh-CN"/>
    </w:rPr>
  </w:style>
  <w:style w:type="paragraph" w:styleId="14">
    <w:name w:val="Body Text 3"/>
    <w:basedOn w:val="1"/>
    <w:qFormat/>
    <w:uiPriority w:val="0"/>
    <w:pPr>
      <w:jc w:val="center"/>
    </w:pPr>
    <w:rPr>
      <w:sz w:val="28"/>
      <w:szCs w:val="20"/>
    </w:rPr>
  </w:style>
  <w:style w:type="paragraph" w:styleId="15">
    <w:name w:val="Body Text"/>
    <w:basedOn w:val="1"/>
    <w:link w:val="63"/>
    <w:autoRedefine/>
    <w:qFormat/>
    <w:uiPriority w:val="0"/>
    <w:pPr>
      <w:spacing w:after="120"/>
    </w:pPr>
  </w:style>
  <w:style w:type="paragraph" w:styleId="16">
    <w:name w:val="Body Text Indent"/>
    <w:basedOn w:val="1"/>
    <w:link w:val="54"/>
    <w:uiPriority w:val="0"/>
    <w:pPr>
      <w:ind w:firstLine="560" w:firstLineChars="200"/>
    </w:pPr>
    <w:rPr>
      <w:sz w:val="28"/>
    </w:rPr>
  </w:style>
  <w:style w:type="paragraph" w:styleId="17">
    <w:name w:val="Block Text"/>
    <w:basedOn w:val="1"/>
    <w:uiPriority w:val="0"/>
    <w:pPr>
      <w:ind w:left="-108" w:leftChars="-51" w:right="-93" w:rightChars="-44"/>
      <w:jc w:val="center"/>
    </w:pPr>
    <w:rPr>
      <w:rFonts w:eastAsia="楷体_GB2312"/>
      <w:b/>
      <w:spacing w:val="-6"/>
      <w:sz w:val="28"/>
      <w:u w:color="FF0000"/>
    </w:rPr>
  </w:style>
  <w:style w:type="paragraph" w:styleId="18">
    <w:name w:val="toc 5"/>
    <w:basedOn w:val="1"/>
    <w:next w:val="1"/>
    <w:autoRedefine/>
    <w:qFormat/>
    <w:uiPriority w:val="0"/>
    <w:pPr>
      <w:ind w:left="1680" w:leftChars="800"/>
    </w:pPr>
    <w:rPr>
      <w:szCs w:val="20"/>
    </w:rPr>
  </w:style>
  <w:style w:type="paragraph" w:styleId="19">
    <w:name w:val="toc 3"/>
    <w:basedOn w:val="1"/>
    <w:next w:val="1"/>
    <w:autoRedefine/>
    <w:uiPriority w:val="39"/>
    <w:pPr>
      <w:ind w:left="840" w:leftChars="400"/>
    </w:pPr>
  </w:style>
  <w:style w:type="paragraph" w:styleId="20">
    <w:name w:val="Plain Text"/>
    <w:basedOn w:val="1"/>
    <w:link w:val="62"/>
    <w:uiPriority w:val="0"/>
    <w:rPr>
      <w:rFonts w:ascii="宋体" w:hAnsi="Courier New"/>
      <w:szCs w:val="20"/>
    </w:rPr>
  </w:style>
  <w:style w:type="paragraph" w:styleId="21">
    <w:name w:val="toc 8"/>
    <w:basedOn w:val="1"/>
    <w:next w:val="1"/>
    <w:autoRedefine/>
    <w:qFormat/>
    <w:uiPriority w:val="0"/>
    <w:pPr>
      <w:ind w:left="1470"/>
      <w:jc w:val="left"/>
    </w:pPr>
    <w:rPr>
      <w:rFonts w:ascii="Calibri" w:hAnsi="Calibri" w:cs="Calibri"/>
      <w:sz w:val="18"/>
      <w:szCs w:val="18"/>
      <w:u w:color="FF0000"/>
    </w:rPr>
  </w:style>
  <w:style w:type="paragraph" w:styleId="22">
    <w:name w:val="Date"/>
    <w:basedOn w:val="1"/>
    <w:next w:val="1"/>
    <w:uiPriority w:val="0"/>
    <w:pPr>
      <w:ind w:left="100" w:leftChars="2500"/>
    </w:pPr>
    <w:rPr>
      <w:rFonts w:ascii="Swis721 BT" w:hAnsi="Swis721 BT" w:eastAsia="仿宋_GB2312"/>
      <w:sz w:val="28"/>
      <w:szCs w:val="28"/>
      <w:lang w:val="en-GB"/>
    </w:rPr>
  </w:style>
  <w:style w:type="paragraph" w:styleId="23">
    <w:name w:val="Body Text Indent 2"/>
    <w:basedOn w:val="1"/>
    <w:link w:val="55"/>
    <w:uiPriority w:val="0"/>
    <w:pPr>
      <w:spacing w:line="560" w:lineRule="exact"/>
      <w:ind w:firstLine="480" w:firstLineChars="200"/>
    </w:pPr>
    <w:rPr>
      <w:rFonts w:ascii="Swis721 BT" w:hAnsi="Swis721 BT" w:eastAsia="仿宋_GB2312"/>
      <w:spacing w:val="-20"/>
      <w:sz w:val="28"/>
      <w:lang w:val="en-GB"/>
    </w:rPr>
  </w:style>
  <w:style w:type="paragraph" w:styleId="24">
    <w:name w:val="Balloon Text"/>
    <w:basedOn w:val="1"/>
    <w:semiHidden/>
    <w:uiPriority w:val="0"/>
    <w:rPr>
      <w:sz w:val="18"/>
      <w:szCs w:val="18"/>
    </w:rPr>
  </w:style>
  <w:style w:type="paragraph" w:styleId="25">
    <w:name w:val="footer"/>
    <w:basedOn w:val="1"/>
    <w:link w:val="56"/>
    <w:uiPriority w:val="99"/>
    <w:pPr>
      <w:tabs>
        <w:tab w:val="center" w:pos="4153"/>
        <w:tab w:val="right" w:pos="8306"/>
      </w:tabs>
      <w:snapToGrid w:val="0"/>
      <w:jc w:val="left"/>
    </w:pPr>
    <w:rPr>
      <w:sz w:val="18"/>
      <w:szCs w:val="18"/>
    </w:rPr>
  </w:style>
  <w:style w:type="paragraph" w:styleId="26">
    <w:name w:val="header"/>
    <w:basedOn w:val="1"/>
    <w:link w:val="57"/>
    <w:uiPriority w:val="0"/>
    <w:pPr>
      <w:pBdr>
        <w:bottom w:val="single" w:color="auto" w:sz="6" w:space="1"/>
      </w:pBdr>
      <w:tabs>
        <w:tab w:val="center" w:pos="4153"/>
        <w:tab w:val="right" w:pos="8306"/>
      </w:tabs>
      <w:snapToGrid w:val="0"/>
      <w:jc w:val="center"/>
    </w:pPr>
    <w:rPr>
      <w:sz w:val="18"/>
      <w:szCs w:val="18"/>
      <w:lang w:val="zh-CN" w:eastAsia="zh-CN"/>
    </w:rPr>
  </w:style>
  <w:style w:type="paragraph" w:styleId="27">
    <w:name w:val="toc 1"/>
    <w:basedOn w:val="1"/>
    <w:next w:val="1"/>
    <w:autoRedefine/>
    <w:uiPriority w:val="39"/>
    <w:pPr>
      <w:widowControl/>
      <w:tabs>
        <w:tab w:val="right" w:leader="dot" w:pos="9060"/>
      </w:tabs>
      <w:spacing w:line="360" w:lineRule="auto"/>
      <w:ind w:left="105" w:leftChars="50"/>
      <w:jc w:val="center"/>
    </w:pPr>
    <w:rPr>
      <w:rFonts w:ascii="宋体" w:hAnsi="宋体"/>
      <w:b/>
      <w:snapToGrid w:val="0"/>
      <w:color w:val="000000"/>
      <w:kern w:val="0"/>
      <w:sz w:val="24"/>
    </w:rPr>
  </w:style>
  <w:style w:type="paragraph" w:styleId="28">
    <w:name w:val="toc 4"/>
    <w:basedOn w:val="1"/>
    <w:next w:val="1"/>
    <w:autoRedefine/>
    <w:uiPriority w:val="0"/>
    <w:pPr>
      <w:ind w:left="630"/>
      <w:jc w:val="left"/>
    </w:pPr>
    <w:rPr>
      <w:rFonts w:ascii="Calibri" w:hAnsi="Calibri" w:cs="Calibri"/>
      <w:sz w:val="18"/>
      <w:szCs w:val="18"/>
      <w:u w:color="FF0000"/>
    </w:rPr>
  </w:style>
  <w:style w:type="paragraph" w:styleId="29">
    <w:name w:val="footnote text"/>
    <w:basedOn w:val="1"/>
    <w:link w:val="65"/>
    <w:uiPriority w:val="0"/>
    <w:pPr>
      <w:snapToGrid w:val="0"/>
      <w:jc w:val="left"/>
    </w:pPr>
    <w:rPr>
      <w:sz w:val="18"/>
      <w:szCs w:val="18"/>
      <w:lang w:val="zh-CN" w:eastAsia="zh-CN"/>
    </w:rPr>
  </w:style>
  <w:style w:type="paragraph" w:styleId="30">
    <w:name w:val="toc 6"/>
    <w:basedOn w:val="1"/>
    <w:next w:val="1"/>
    <w:autoRedefine/>
    <w:qFormat/>
    <w:uiPriority w:val="0"/>
    <w:pPr>
      <w:ind w:left="1050"/>
      <w:jc w:val="left"/>
    </w:pPr>
    <w:rPr>
      <w:rFonts w:ascii="Calibri" w:hAnsi="Calibri" w:cs="Calibri"/>
      <w:sz w:val="18"/>
      <w:szCs w:val="18"/>
      <w:u w:color="FF0000"/>
    </w:rPr>
  </w:style>
  <w:style w:type="paragraph" w:styleId="31">
    <w:name w:val="Body Text Indent 3"/>
    <w:basedOn w:val="1"/>
    <w:autoRedefine/>
    <w:qFormat/>
    <w:uiPriority w:val="0"/>
    <w:pPr>
      <w:tabs>
        <w:tab w:val="left" w:pos="360"/>
      </w:tabs>
      <w:spacing w:line="500" w:lineRule="exact"/>
      <w:ind w:firstLine="717" w:firstLineChars="227"/>
    </w:pPr>
    <w:rPr>
      <w:rFonts w:ascii="宋体" w:hAnsi="宋体"/>
      <w:spacing w:val="18"/>
      <w:sz w:val="28"/>
    </w:rPr>
  </w:style>
  <w:style w:type="paragraph" w:styleId="32">
    <w:name w:val="toc 2"/>
    <w:basedOn w:val="1"/>
    <w:next w:val="1"/>
    <w:autoRedefine/>
    <w:uiPriority w:val="39"/>
    <w:pPr>
      <w:tabs>
        <w:tab w:val="right" w:leader="dot" w:pos="9061"/>
      </w:tabs>
      <w:spacing w:line="360" w:lineRule="auto"/>
      <w:ind w:left="210" w:leftChars="100"/>
    </w:pPr>
  </w:style>
  <w:style w:type="paragraph" w:styleId="33">
    <w:name w:val="toc 9"/>
    <w:basedOn w:val="1"/>
    <w:next w:val="1"/>
    <w:autoRedefine/>
    <w:qFormat/>
    <w:uiPriority w:val="0"/>
    <w:pPr>
      <w:ind w:left="1680"/>
      <w:jc w:val="left"/>
    </w:pPr>
    <w:rPr>
      <w:rFonts w:ascii="Calibri" w:hAnsi="Calibri" w:cs="Calibri"/>
      <w:sz w:val="18"/>
      <w:szCs w:val="18"/>
      <w:u w:color="FF0000"/>
    </w:rPr>
  </w:style>
  <w:style w:type="paragraph" w:styleId="34">
    <w:name w:val="Body Text 2"/>
    <w:basedOn w:val="1"/>
    <w:uiPriority w:val="0"/>
    <w:pPr>
      <w:spacing w:line="300" w:lineRule="exact"/>
    </w:pPr>
    <w:rPr>
      <w:bCs/>
      <w:color w:val="000000"/>
      <w:sz w:val="24"/>
    </w:rPr>
  </w:style>
  <w:style w:type="paragraph" w:styleId="35">
    <w:name w:val="Normal (Web)"/>
    <w:basedOn w:val="1"/>
    <w:link w:val="100"/>
    <w:uiPriority w:val="0"/>
    <w:pPr>
      <w:widowControl/>
      <w:spacing w:before="100" w:beforeAutospacing="1" w:after="100" w:afterAutospacing="1"/>
      <w:jc w:val="left"/>
    </w:pPr>
    <w:rPr>
      <w:rFonts w:ascii="宋体" w:hAnsi="宋体" w:cs="宋体"/>
      <w:kern w:val="0"/>
      <w:sz w:val="24"/>
    </w:rPr>
  </w:style>
  <w:style w:type="paragraph" w:styleId="36">
    <w:name w:val="index 1"/>
    <w:basedOn w:val="1"/>
    <w:next w:val="1"/>
    <w:autoRedefine/>
    <w:semiHidden/>
    <w:qFormat/>
    <w:uiPriority w:val="0"/>
    <w:pPr>
      <w:spacing w:line="360" w:lineRule="auto"/>
    </w:pPr>
    <w:rPr>
      <w:sz w:val="24"/>
    </w:rPr>
  </w:style>
  <w:style w:type="paragraph" w:styleId="37">
    <w:name w:val="Title"/>
    <w:basedOn w:val="1"/>
    <w:next w:val="1"/>
    <w:link w:val="98"/>
    <w:autoRedefine/>
    <w:qFormat/>
    <w:uiPriority w:val="0"/>
    <w:pPr>
      <w:spacing w:before="240" w:after="60"/>
      <w:jc w:val="center"/>
      <w:outlineLvl w:val="0"/>
    </w:pPr>
    <w:rPr>
      <w:rFonts w:ascii="Cambria" w:hAnsi="Cambria"/>
      <w:b/>
      <w:bCs/>
      <w:sz w:val="32"/>
      <w:szCs w:val="32"/>
      <w:u w:color="FF0000"/>
    </w:rPr>
  </w:style>
  <w:style w:type="paragraph" w:styleId="38">
    <w:name w:val="annotation subject"/>
    <w:basedOn w:val="13"/>
    <w:next w:val="13"/>
    <w:link w:val="66"/>
    <w:autoRedefine/>
    <w:qFormat/>
    <w:uiPriority w:val="0"/>
    <w:rPr>
      <w:b/>
      <w:bCs/>
    </w:rPr>
  </w:style>
  <w:style w:type="paragraph" w:styleId="39">
    <w:name w:val="Body Text First Indent"/>
    <w:basedOn w:val="15"/>
    <w:autoRedefine/>
    <w:qFormat/>
    <w:uiPriority w:val="0"/>
    <w:pPr>
      <w:ind w:firstLine="420" w:firstLineChars="100"/>
    </w:pPr>
    <w:rPr>
      <w:rFonts w:eastAsia="隶书"/>
      <w:b/>
      <w:u w:color="FF0000"/>
    </w:rPr>
  </w:style>
  <w:style w:type="table" w:styleId="41">
    <w:name w:val="Table Grid"/>
    <w:basedOn w:val="4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Grid 7"/>
    <w:basedOn w:val="40"/>
    <w:autoRedefine/>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bottom w:val="single" w:color="000000" w:sz="12" w:space="0"/>
          <w:tl2br w:val="nil"/>
          <w:tr2bl w:val="nil"/>
        </w:tcBorders>
      </w:tcPr>
    </w:tblStylePr>
    <w:tblStylePr w:type="lastRow">
      <w:rPr>
        <w:rFonts w:cs="Times New Roman"/>
        <w:b w:val="0"/>
        <w:bCs w:val="0"/>
      </w:rPr>
      <w:tblPr/>
      <w:tcPr>
        <w:tcBorders>
          <w:top w:val="single" w:color="000000" w:sz="6" w:space="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nwCell">
      <w:rPr>
        <w:rFonts w:cs="Times New Roman"/>
      </w:rPr>
      <w:tblPr/>
      <w:tcPr>
        <w:tcBorders>
          <w:tl2br w:val="single" w:color="000000" w:sz="6" w:space="0"/>
          <w:tr2bl w:val="nil"/>
        </w:tcBorders>
      </w:tcPr>
    </w:tblStylePr>
  </w:style>
  <w:style w:type="character" w:styleId="44">
    <w:name w:val="Strong"/>
    <w:autoRedefine/>
    <w:qFormat/>
    <w:uiPriority w:val="0"/>
    <w:rPr>
      <w:b/>
      <w:bCs/>
    </w:rPr>
  </w:style>
  <w:style w:type="character" w:styleId="45">
    <w:name w:val="page number"/>
    <w:basedOn w:val="43"/>
    <w:uiPriority w:val="0"/>
  </w:style>
  <w:style w:type="character" w:styleId="46">
    <w:name w:val="FollowedHyperlink"/>
    <w:autoRedefine/>
    <w:uiPriority w:val="0"/>
    <w:rPr>
      <w:color w:val="800080"/>
      <w:u w:val="single"/>
    </w:rPr>
  </w:style>
  <w:style w:type="character" w:styleId="47">
    <w:name w:val="line number"/>
    <w:autoRedefine/>
    <w:qFormat/>
    <w:uiPriority w:val="0"/>
    <w:rPr>
      <w:rFonts w:cs="Times New Roman"/>
    </w:rPr>
  </w:style>
  <w:style w:type="character" w:styleId="48">
    <w:name w:val="Hyperlink"/>
    <w:uiPriority w:val="99"/>
    <w:rPr>
      <w:color w:val="0000FF"/>
      <w:u w:val="single"/>
    </w:rPr>
  </w:style>
  <w:style w:type="character" w:styleId="49">
    <w:name w:val="annotation reference"/>
    <w:semiHidden/>
    <w:uiPriority w:val="0"/>
    <w:rPr>
      <w:sz w:val="21"/>
      <w:szCs w:val="21"/>
    </w:rPr>
  </w:style>
  <w:style w:type="character" w:styleId="50">
    <w:name w:val="footnote reference"/>
    <w:uiPriority w:val="0"/>
    <w:rPr>
      <w:vertAlign w:val="superscript"/>
    </w:rPr>
  </w:style>
  <w:style w:type="character" w:customStyle="1" w:styleId="51">
    <w:name w:val="标题 2 字符"/>
    <w:link w:val="3"/>
    <w:uiPriority w:val="0"/>
    <w:rPr>
      <w:rFonts w:ascii="宋体" w:hAnsi="宋体"/>
      <w:b/>
      <w:kern w:val="2"/>
      <w:sz w:val="32"/>
      <w:szCs w:val="24"/>
      <w:lang w:val="en-GB"/>
    </w:rPr>
  </w:style>
  <w:style w:type="character" w:customStyle="1" w:styleId="52">
    <w:name w:val="标题 3 字符"/>
    <w:link w:val="4"/>
    <w:autoRedefine/>
    <w:qFormat/>
    <w:locked/>
    <w:uiPriority w:val="0"/>
    <w:rPr>
      <w:b/>
      <w:bCs/>
      <w:kern w:val="2"/>
      <w:sz w:val="32"/>
      <w:szCs w:val="32"/>
    </w:rPr>
  </w:style>
  <w:style w:type="paragraph" w:customStyle="1" w:styleId="53">
    <w:name w:val="样式2"/>
    <w:basedOn w:val="1"/>
    <w:uiPriority w:val="0"/>
    <w:pPr>
      <w:numPr>
        <w:ilvl w:val="0"/>
        <w:numId w:val="1"/>
      </w:numPr>
    </w:pPr>
    <w:rPr>
      <w:szCs w:val="20"/>
    </w:rPr>
  </w:style>
  <w:style w:type="character" w:customStyle="1" w:styleId="54">
    <w:name w:val="正文文本缩进 字符"/>
    <w:link w:val="16"/>
    <w:uiPriority w:val="0"/>
    <w:rPr>
      <w:rFonts w:eastAsia="宋体"/>
      <w:kern w:val="2"/>
      <w:sz w:val="28"/>
      <w:szCs w:val="24"/>
      <w:lang w:val="en-US" w:eastAsia="zh-CN" w:bidi="ar-SA"/>
    </w:rPr>
  </w:style>
  <w:style w:type="character" w:customStyle="1" w:styleId="55">
    <w:name w:val="正文文本缩进 2 字符"/>
    <w:link w:val="23"/>
    <w:locked/>
    <w:uiPriority w:val="0"/>
    <w:rPr>
      <w:rFonts w:ascii="Swis721 BT" w:hAnsi="Swis721 BT" w:eastAsia="仿宋_GB2312"/>
      <w:spacing w:val="-20"/>
      <w:kern w:val="2"/>
      <w:sz w:val="28"/>
      <w:szCs w:val="24"/>
      <w:lang w:val="en-GB" w:eastAsia="zh-CN" w:bidi="ar-SA"/>
    </w:rPr>
  </w:style>
  <w:style w:type="character" w:customStyle="1" w:styleId="56">
    <w:name w:val="页脚 字符"/>
    <w:link w:val="25"/>
    <w:uiPriority w:val="99"/>
    <w:rPr>
      <w:rFonts w:eastAsia="宋体"/>
      <w:kern w:val="2"/>
      <w:sz w:val="18"/>
      <w:szCs w:val="18"/>
      <w:lang w:val="en-US" w:eastAsia="zh-CN" w:bidi="ar-SA"/>
    </w:rPr>
  </w:style>
  <w:style w:type="character" w:customStyle="1" w:styleId="57">
    <w:name w:val="页眉 字符"/>
    <w:link w:val="26"/>
    <w:uiPriority w:val="0"/>
    <w:rPr>
      <w:kern w:val="2"/>
      <w:sz w:val="18"/>
      <w:szCs w:val="18"/>
    </w:rPr>
  </w:style>
  <w:style w:type="paragraph" w:customStyle="1" w:styleId="58">
    <w:name w:val="a"/>
    <w:basedOn w:val="1"/>
    <w:uiPriority w:val="0"/>
    <w:pPr>
      <w:widowControl/>
      <w:spacing w:before="100" w:beforeAutospacing="1" w:after="100" w:afterAutospacing="1"/>
      <w:jc w:val="left"/>
    </w:pPr>
    <w:rPr>
      <w:rFonts w:ascii="宋体" w:hAnsi="宋体"/>
      <w:kern w:val="0"/>
      <w:sz w:val="24"/>
    </w:rPr>
  </w:style>
  <w:style w:type="character" w:customStyle="1" w:styleId="59">
    <w:name w:val="批注文字 字符"/>
    <w:link w:val="13"/>
    <w:semiHidden/>
    <w:uiPriority w:val="0"/>
    <w:rPr>
      <w:kern w:val="2"/>
      <w:sz w:val="21"/>
      <w:szCs w:val="24"/>
    </w:rPr>
  </w:style>
  <w:style w:type="paragraph" w:customStyle="1" w:styleId="60">
    <w:name w:val="4"/>
    <w:basedOn w:val="1"/>
    <w:next w:val="16"/>
    <w:uiPriority w:val="0"/>
    <w:pPr>
      <w:ind w:firstLine="560" w:firstLineChars="200"/>
    </w:pPr>
    <w:rPr>
      <w:sz w:val="28"/>
    </w:rPr>
  </w:style>
  <w:style w:type="paragraph" w:customStyle="1" w:styleId="61">
    <w:name w:val="3"/>
    <w:basedOn w:val="1"/>
    <w:next w:val="16"/>
    <w:uiPriority w:val="0"/>
    <w:pPr>
      <w:ind w:firstLine="560" w:firstLineChars="200"/>
    </w:pPr>
    <w:rPr>
      <w:sz w:val="28"/>
    </w:rPr>
  </w:style>
  <w:style w:type="character" w:customStyle="1" w:styleId="62">
    <w:name w:val="纯文本 字符"/>
    <w:link w:val="20"/>
    <w:autoRedefine/>
    <w:qFormat/>
    <w:locked/>
    <w:uiPriority w:val="0"/>
    <w:rPr>
      <w:rFonts w:ascii="宋体" w:hAnsi="Courier New" w:eastAsia="宋体"/>
      <w:kern w:val="2"/>
      <w:sz w:val="21"/>
      <w:lang w:val="en-US" w:eastAsia="zh-CN" w:bidi="ar-SA"/>
    </w:rPr>
  </w:style>
  <w:style w:type="character" w:customStyle="1" w:styleId="63">
    <w:name w:val="正文文本 字符"/>
    <w:link w:val="15"/>
    <w:autoRedefine/>
    <w:qFormat/>
    <w:locked/>
    <w:uiPriority w:val="0"/>
    <w:rPr>
      <w:rFonts w:eastAsia="宋体"/>
      <w:kern w:val="2"/>
      <w:sz w:val="21"/>
      <w:szCs w:val="24"/>
      <w:lang w:val="en-US" w:eastAsia="zh-CN" w:bidi="ar-SA"/>
    </w:rPr>
  </w:style>
  <w:style w:type="character" w:customStyle="1" w:styleId="64">
    <w:name w:val="正文文字缩进 Char Char"/>
    <w:uiPriority w:val="0"/>
    <w:rPr>
      <w:rFonts w:eastAsia="宋体"/>
      <w:kern w:val="2"/>
      <w:sz w:val="28"/>
      <w:szCs w:val="24"/>
      <w:lang w:val="en-US" w:eastAsia="zh-CN" w:bidi="ar-SA"/>
    </w:rPr>
  </w:style>
  <w:style w:type="character" w:customStyle="1" w:styleId="65">
    <w:name w:val="脚注文本 字符"/>
    <w:link w:val="29"/>
    <w:autoRedefine/>
    <w:qFormat/>
    <w:uiPriority w:val="0"/>
    <w:rPr>
      <w:kern w:val="2"/>
      <w:sz w:val="18"/>
      <w:szCs w:val="18"/>
    </w:rPr>
  </w:style>
  <w:style w:type="character" w:customStyle="1" w:styleId="66">
    <w:name w:val="批注主题 字符"/>
    <w:link w:val="38"/>
    <w:autoRedefine/>
    <w:qFormat/>
    <w:locked/>
    <w:uiPriority w:val="0"/>
    <w:rPr>
      <w:rFonts w:eastAsia="宋体"/>
      <w:b/>
      <w:bCs/>
      <w:kern w:val="2"/>
      <w:sz w:val="21"/>
      <w:szCs w:val="24"/>
      <w:lang w:val="zh-CN" w:eastAsia="zh-CN" w:bidi="ar-SA"/>
    </w:rPr>
  </w:style>
  <w:style w:type="character" w:customStyle="1" w:styleId="67">
    <w:name w:val="批注主题 Char"/>
    <w:basedOn w:val="59"/>
    <w:autoRedefine/>
    <w:qFormat/>
    <w:uiPriority w:val="0"/>
    <w:rPr>
      <w:kern w:val="2"/>
      <w:sz w:val="21"/>
      <w:szCs w:val="24"/>
    </w:rPr>
  </w:style>
  <w:style w:type="paragraph" w:customStyle="1" w:styleId="68">
    <w:name w:val="Revision"/>
    <w:hidden/>
    <w:semiHidden/>
    <w:uiPriority w:val="99"/>
    <w:rPr>
      <w:rFonts w:ascii="Times New Roman" w:hAnsi="Times New Roman" w:eastAsia="宋体" w:cs="Times New Roman"/>
      <w:kern w:val="2"/>
      <w:sz w:val="21"/>
      <w:szCs w:val="24"/>
      <w:lang w:val="en-US" w:eastAsia="zh-CN" w:bidi="ar-SA"/>
    </w:rPr>
  </w:style>
  <w:style w:type="paragraph" w:customStyle="1" w:styleId="69">
    <w:name w:val="2"/>
    <w:basedOn w:val="1"/>
    <w:next w:val="16"/>
    <w:uiPriority w:val="0"/>
    <w:pPr>
      <w:ind w:firstLine="560" w:firstLineChars="200"/>
    </w:pPr>
    <w:rPr>
      <w:sz w:val="28"/>
    </w:rPr>
  </w:style>
  <w:style w:type="paragraph" w:customStyle="1" w:styleId="70">
    <w:name w:val="1"/>
    <w:basedOn w:val="1"/>
    <w:next w:val="16"/>
    <w:uiPriority w:val="0"/>
    <w:pPr>
      <w:ind w:firstLine="560" w:firstLineChars="200"/>
    </w:pPr>
    <w:rPr>
      <w:sz w:val="28"/>
    </w:rPr>
  </w:style>
  <w:style w:type="paragraph" w:customStyle="1" w:styleId="71">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2">
    <w:name w:val="Char Char2"/>
    <w:semiHidden/>
    <w:uiPriority w:val="0"/>
    <w:rPr>
      <w:kern w:val="2"/>
      <w:sz w:val="21"/>
      <w:szCs w:val="24"/>
    </w:rPr>
  </w:style>
  <w:style w:type="paragraph" w:customStyle="1" w:styleId="73">
    <w:name w:val="二级条标题"/>
    <w:basedOn w:val="74"/>
    <w:next w:val="1"/>
    <w:autoRedefine/>
    <w:qFormat/>
    <w:uiPriority w:val="0"/>
    <w:pPr>
      <w:tabs>
        <w:tab w:val="left" w:pos="5400"/>
      </w:tabs>
      <w:outlineLvl w:val="3"/>
    </w:pPr>
  </w:style>
  <w:style w:type="paragraph" w:customStyle="1" w:styleId="74">
    <w:name w:val="一级条标题"/>
    <w:basedOn w:val="1"/>
    <w:next w:val="1"/>
    <w:autoRedefine/>
    <w:qFormat/>
    <w:uiPriority w:val="0"/>
    <w:pPr>
      <w:tabs>
        <w:tab w:val="left" w:pos="5400"/>
      </w:tabs>
      <w:jc w:val="center"/>
      <w:outlineLvl w:val="2"/>
    </w:pPr>
    <w:rPr>
      <w:rFonts w:ascii="黑体" w:eastAsia="黑体"/>
      <w:szCs w:val="20"/>
    </w:rPr>
  </w:style>
  <w:style w:type="character" w:customStyle="1" w:styleId="75">
    <w:name w:val="正文文字缩进 Char1"/>
    <w:uiPriority w:val="0"/>
    <w:rPr>
      <w:rFonts w:eastAsia="宋体"/>
      <w:kern w:val="2"/>
      <w:sz w:val="28"/>
      <w:szCs w:val="24"/>
      <w:lang w:val="en-US" w:eastAsia="zh-CN" w:bidi="ar-SA"/>
    </w:rPr>
  </w:style>
  <w:style w:type="paragraph" w:customStyle="1" w:styleId="76">
    <w:name w:val="font6"/>
    <w:basedOn w:val="1"/>
    <w:uiPriority w:val="0"/>
    <w:pPr>
      <w:widowControl/>
      <w:spacing w:before="100" w:beforeAutospacing="1" w:after="100" w:afterAutospacing="1"/>
      <w:jc w:val="left"/>
    </w:pPr>
    <w:rPr>
      <w:rFonts w:ascii="宋体" w:hAnsi="宋体" w:cs="宋体"/>
      <w:kern w:val="0"/>
      <w:sz w:val="24"/>
    </w:rPr>
  </w:style>
  <w:style w:type="paragraph" w:customStyle="1" w:styleId="77">
    <w:name w:val="章标题"/>
    <w:next w:val="71"/>
    <w:uiPriority w:val="0"/>
    <w:pPr>
      <w:widowControl w:val="0"/>
      <w:tabs>
        <w:tab w:val="left" w:pos="5400"/>
      </w:tabs>
      <w:jc w:val="center"/>
    </w:pPr>
    <w:rPr>
      <w:rFonts w:ascii="黑体" w:hAnsi="Times New Roman" w:eastAsia="黑体" w:cs="Times New Roman"/>
      <w:kern w:val="2"/>
      <w:sz w:val="21"/>
      <w:lang w:val="en-US" w:eastAsia="zh-CN" w:bidi="ar-SA"/>
    </w:rPr>
  </w:style>
  <w:style w:type="paragraph" w:customStyle="1" w:styleId="78">
    <w:name w:val="4 Char"/>
    <w:basedOn w:val="1"/>
    <w:next w:val="16"/>
    <w:uiPriority w:val="0"/>
    <w:pPr>
      <w:ind w:firstLine="560" w:firstLineChars="200"/>
    </w:pPr>
    <w:rPr>
      <w:sz w:val="28"/>
      <w:szCs w:val="20"/>
    </w:rPr>
  </w:style>
  <w:style w:type="character" w:customStyle="1" w:styleId="79">
    <w:name w:val="zw1"/>
    <w:autoRedefine/>
    <w:qFormat/>
    <w:uiPriority w:val="0"/>
    <w:rPr>
      <w:rFonts w:hint="eastAsia" w:ascii="宋体" w:hAnsi="宋体" w:eastAsia="宋体"/>
      <w:sz w:val="22"/>
      <w:szCs w:val="22"/>
    </w:rPr>
  </w:style>
  <w:style w:type="character" w:customStyle="1" w:styleId="80">
    <w:name w:val="Heading 3 Char"/>
    <w:autoRedefine/>
    <w:qFormat/>
    <w:locked/>
    <w:uiPriority w:val="0"/>
    <w:rPr>
      <w:rFonts w:eastAsia="仿宋_GB2312"/>
      <w:bCs/>
      <w:kern w:val="2"/>
      <w:sz w:val="28"/>
      <w:szCs w:val="24"/>
      <w:u w:color="FF0000"/>
      <w:lang w:val="en-US" w:eastAsia="zh-CN" w:bidi="ar-SA"/>
    </w:rPr>
  </w:style>
  <w:style w:type="character" w:customStyle="1" w:styleId="81">
    <w:name w:val="Header Char"/>
    <w:autoRedefine/>
    <w:qFormat/>
    <w:locked/>
    <w:uiPriority w:val="0"/>
    <w:rPr>
      <w:rFonts w:eastAsia="隶书"/>
      <w:kern w:val="2"/>
      <w:sz w:val="18"/>
      <w:szCs w:val="18"/>
      <w:u w:color="FF0000"/>
      <w:lang w:val="en-US" w:eastAsia="zh-CN" w:bidi="ar-SA"/>
    </w:rPr>
  </w:style>
  <w:style w:type="paragraph" w:customStyle="1" w:styleId="82">
    <w:name w:val="样式1"/>
    <w:basedOn w:val="1"/>
    <w:uiPriority w:val="0"/>
    <w:pPr>
      <w:spacing w:line="360" w:lineRule="auto"/>
      <w:jc w:val="center"/>
    </w:pPr>
    <w:rPr>
      <w:rFonts w:ascii="仿宋_GB2312" w:eastAsia="仿宋_GB2312"/>
      <w:b/>
      <w:sz w:val="44"/>
      <w:u w:color="FF0000"/>
    </w:rPr>
  </w:style>
  <w:style w:type="paragraph" w:customStyle="1" w:styleId="83">
    <w:name w:val="标准文件_附录标识"/>
    <w:next w:val="15"/>
    <w:uiPriority w:val="0"/>
    <w:pPr>
      <w:shd w:val="clear" w:color="FFFFFF" w:fill="FFFFFF"/>
      <w:tabs>
        <w:tab w:val="left" w:pos="425"/>
        <w:tab w:val="left" w:pos="6405"/>
      </w:tabs>
      <w:spacing w:before="640" w:after="160"/>
      <w:ind w:left="425" w:hanging="425"/>
      <w:jc w:val="center"/>
      <w:outlineLvl w:val="0"/>
    </w:pPr>
    <w:rPr>
      <w:rFonts w:ascii="黑体" w:hAnsi="Times New Roman" w:eastAsia="黑体" w:cs="Times New Roman"/>
      <w:b/>
      <w:kern w:val="2"/>
      <w:sz w:val="21"/>
      <w:szCs w:val="24"/>
      <w:u w:color="FF0000"/>
      <w:lang w:val="en-US" w:eastAsia="zh-CN" w:bidi="ar-SA"/>
    </w:rPr>
  </w:style>
  <w:style w:type="paragraph" w:customStyle="1" w:styleId="84">
    <w:name w:val="xl33"/>
    <w:basedOn w:val="1"/>
    <w:autoRedefine/>
    <w:qFormat/>
    <w:uiPriority w:val="0"/>
    <w:pPr>
      <w:widowControl/>
      <w:pBdr>
        <w:bottom w:val="single" w:color="auto" w:sz="4" w:space="0"/>
      </w:pBdr>
      <w:spacing w:before="100" w:after="100"/>
      <w:jc w:val="center"/>
    </w:pPr>
    <w:rPr>
      <w:rFonts w:ascii="Arial Unicode MS" w:hAnsi="Arial Unicode MS" w:eastAsia="Times New Roman"/>
      <w:kern w:val="0"/>
      <w:sz w:val="24"/>
      <w:szCs w:val="20"/>
      <w:u w:color="FF0000"/>
    </w:rPr>
  </w:style>
  <w:style w:type="paragraph" w:customStyle="1" w:styleId="85">
    <w:name w:val="标准文件_段"/>
    <w:autoRedefine/>
    <w:qFormat/>
    <w:uiPriority w:val="0"/>
    <w:pPr>
      <w:autoSpaceDE w:val="0"/>
      <w:autoSpaceDN w:val="0"/>
      <w:adjustRightInd w:val="0"/>
      <w:snapToGrid w:val="0"/>
      <w:spacing w:line="400" w:lineRule="exact"/>
      <w:jc w:val="center"/>
    </w:pPr>
    <w:rPr>
      <w:rFonts w:ascii="宋体" w:hAnsi="宋体" w:eastAsia="宋体" w:cs="Times New Roman"/>
      <w:b/>
      <w:spacing w:val="2"/>
      <w:kern w:val="2"/>
      <w:sz w:val="21"/>
      <w:szCs w:val="24"/>
      <w:u w:color="FF0000"/>
      <w:lang w:val="en-US" w:eastAsia="zh-CN" w:bidi="ar-SA"/>
    </w:rPr>
  </w:style>
  <w:style w:type="character" w:customStyle="1" w:styleId="86">
    <w:name w:val="Char Char3"/>
    <w:autoRedefine/>
    <w:qFormat/>
    <w:uiPriority w:val="0"/>
    <w:rPr>
      <w:rFonts w:eastAsia="仿宋_GB2312"/>
      <w:kern w:val="2"/>
      <w:sz w:val="24"/>
      <w:u w:color="FF0000"/>
    </w:rPr>
  </w:style>
  <w:style w:type="character" w:customStyle="1" w:styleId="87">
    <w:name w:val="bt11"/>
    <w:autoRedefine/>
    <w:uiPriority w:val="0"/>
    <w:rPr>
      <w:rFonts w:ascii="黑体" w:eastAsia="黑体"/>
      <w:color w:val="000000"/>
      <w:sz w:val="28"/>
    </w:rPr>
  </w:style>
  <w:style w:type="character" w:customStyle="1" w:styleId="88">
    <w:name w:val="bt21"/>
    <w:autoRedefine/>
    <w:uiPriority w:val="0"/>
    <w:rPr>
      <w:rFonts w:ascii="黑体" w:eastAsia="黑体"/>
      <w:sz w:val="24"/>
    </w:rPr>
  </w:style>
  <w:style w:type="paragraph" w:customStyle="1" w:styleId="89">
    <w:name w:val="xl38"/>
    <w:basedOn w:val="1"/>
    <w:autoRedefine/>
    <w:qFormat/>
    <w:uiPriority w:val="0"/>
    <w:pPr>
      <w:widowControl/>
      <w:spacing w:before="100" w:beforeAutospacing="1" w:after="100" w:afterAutospacing="1"/>
      <w:jc w:val="center"/>
      <w:textAlignment w:val="center"/>
    </w:pPr>
    <w:rPr>
      <w:rFonts w:ascii="宋体" w:hAnsi="宋体"/>
      <w:kern w:val="0"/>
      <w:szCs w:val="21"/>
      <w:u w:color="FF0000"/>
    </w:rPr>
  </w:style>
  <w:style w:type="character" w:customStyle="1" w:styleId="90">
    <w:name w:val="style441"/>
    <w:autoRedefine/>
    <w:qFormat/>
    <w:uiPriority w:val="0"/>
    <w:rPr>
      <w:sz w:val="18"/>
    </w:rPr>
  </w:style>
  <w:style w:type="character" w:customStyle="1" w:styleId="91">
    <w:name w:val="Comment Text Char"/>
    <w:qFormat/>
    <w:locked/>
    <w:uiPriority w:val="0"/>
    <w:rPr>
      <w:rFonts w:eastAsia="隶书"/>
      <w:kern w:val="2"/>
      <w:sz w:val="21"/>
      <w:szCs w:val="24"/>
      <w:u w:color="FF0000"/>
      <w:lang w:val="en-US" w:eastAsia="zh-CN" w:bidi="ar-SA"/>
    </w:rPr>
  </w:style>
  <w:style w:type="paragraph" w:customStyle="1" w:styleId="92">
    <w:name w:val="表格"/>
    <w:basedOn w:val="1"/>
    <w:uiPriority w:val="0"/>
    <w:pPr>
      <w:spacing w:before="50" w:after="50"/>
      <w:jc w:val="center"/>
    </w:pPr>
    <w:rPr>
      <w:rFonts w:ascii="宋体"/>
      <w:szCs w:val="20"/>
      <w:u w:color="FF0000"/>
    </w:rPr>
  </w:style>
  <w:style w:type="paragraph" w:customStyle="1" w:styleId="93">
    <w:name w:val="封面标准文稿编辑信息"/>
    <w:autoRedefine/>
    <w:uiPriority w:val="0"/>
    <w:pPr>
      <w:spacing w:before="180" w:line="180" w:lineRule="exact"/>
      <w:jc w:val="center"/>
    </w:pPr>
    <w:rPr>
      <w:rFonts w:ascii="宋体" w:hAnsi="Times New Roman" w:eastAsia="宋体" w:cs="Times New Roman"/>
      <w:b/>
      <w:kern w:val="2"/>
      <w:sz w:val="21"/>
      <w:szCs w:val="24"/>
      <w:u w:color="FF0000"/>
      <w:lang w:val="en-US" w:eastAsia="zh-CN" w:bidi="ar-SA"/>
    </w:rPr>
  </w:style>
  <w:style w:type="paragraph" w:customStyle="1" w:styleId="94">
    <w:name w:val="修订1"/>
    <w:autoRedefine/>
    <w:hidden/>
    <w:semiHidden/>
    <w:uiPriority w:val="0"/>
    <w:rPr>
      <w:rFonts w:ascii="Times New Roman" w:hAnsi="Times New Roman" w:eastAsia="宋体" w:cs="Times New Roman"/>
      <w:b/>
      <w:kern w:val="2"/>
      <w:sz w:val="21"/>
      <w:szCs w:val="24"/>
      <w:u w:color="FF0000"/>
      <w:lang w:val="en-US" w:eastAsia="zh-CN" w:bidi="ar-SA"/>
    </w:rPr>
  </w:style>
  <w:style w:type="paragraph" w:customStyle="1" w:styleId="95">
    <w:name w:val="xl51"/>
    <w:basedOn w:val="1"/>
    <w:autoRedefine/>
    <w:uiPriority w:val="0"/>
    <w:pPr>
      <w:widowControl/>
      <w:adjustRightInd w:val="0"/>
      <w:spacing w:before="100" w:beforeAutospacing="1" w:after="100" w:afterAutospacing="1" w:line="360" w:lineRule="atLeast"/>
      <w:jc w:val="center"/>
      <w:textAlignment w:val="baseline"/>
    </w:pPr>
    <w:rPr>
      <w:rFonts w:ascii="仿宋_GB2312" w:hAnsi="宋体" w:eastAsia="仿宋_GB2312"/>
      <w:b/>
      <w:bCs/>
      <w:kern w:val="0"/>
      <w:sz w:val="32"/>
      <w:szCs w:val="32"/>
      <w:u w:color="FF0000"/>
    </w:rPr>
  </w:style>
  <w:style w:type="paragraph" w:customStyle="1" w:styleId="96">
    <w:name w:val="TOC 标题1"/>
    <w:basedOn w:val="2"/>
    <w:next w:val="1"/>
    <w:autoRedefine/>
    <w:qFormat/>
    <w:uiPriority w:val="0"/>
    <w:pPr>
      <w:keepLines/>
      <w:widowControl/>
      <w:spacing w:before="480" w:line="276" w:lineRule="auto"/>
      <w:ind w:firstLine="0" w:firstLineChars="0"/>
      <w:jc w:val="left"/>
      <w:outlineLvl w:val="9"/>
    </w:pPr>
    <w:rPr>
      <w:rFonts w:ascii="Cambria" w:hAnsi="Cambria"/>
      <w:b/>
      <w:bCs/>
      <w:color w:val="365F91"/>
      <w:kern w:val="0"/>
      <w:sz w:val="28"/>
      <w:szCs w:val="28"/>
      <w:u w:color="FF0000"/>
    </w:rPr>
  </w:style>
  <w:style w:type="paragraph" w:customStyle="1" w:styleId="97">
    <w:name w:val="列出段落1"/>
    <w:basedOn w:val="1"/>
    <w:uiPriority w:val="0"/>
    <w:pPr>
      <w:ind w:firstLine="420" w:firstLineChars="200"/>
    </w:pPr>
    <w:rPr>
      <w:b/>
      <w:u w:color="FF0000"/>
    </w:rPr>
  </w:style>
  <w:style w:type="character" w:customStyle="1" w:styleId="98">
    <w:name w:val="标题 字符"/>
    <w:link w:val="37"/>
    <w:qFormat/>
    <w:locked/>
    <w:uiPriority w:val="0"/>
    <w:rPr>
      <w:rFonts w:ascii="Cambria" w:hAnsi="Cambria" w:eastAsia="宋体"/>
      <w:b/>
      <w:bCs/>
      <w:kern w:val="2"/>
      <w:sz w:val="32"/>
      <w:szCs w:val="32"/>
      <w:u w:color="FF0000"/>
      <w:lang w:val="en-US" w:eastAsia="zh-CN" w:bidi="ar-SA"/>
    </w:rPr>
  </w:style>
  <w:style w:type="character" w:styleId="99">
    <w:name w:val="Placeholder Text"/>
    <w:basedOn w:val="43"/>
    <w:autoRedefine/>
    <w:semiHidden/>
    <w:qFormat/>
    <w:uiPriority w:val="99"/>
    <w:rPr>
      <w:color w:val="808080"/>
    </w:rPr>
  </w:style>
  <w:style w:type="character" w:customStyle="1" w:styleId="100">
    <w:name w:val="普通(网站) 字符"/>
    <w:link w:val="35"/>
    <w:autoRedefine/>
    <w:uiPriority w:val="0"/>
    <w:rPr>
      <w:rFonts w:ascii="宋体" w:hAnsi="宋体" w:cs="宋体"/>
      <w:sz w:val="24"/>
      <w:szCs w:val="24"/>
    </w:rPr>
  </w:style>
  <w:style w:type="paragraph" w:styleId="10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F79B8D-D6A3-446C-A3C7-595AA386898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81</Pages>
  <Words>33717</Words>
  <Characters>36501</Characters>
  <Lines>305</Lines>
  <Paragraphs>86</Paragraphs>
  <TotalTime>4099</TotalTime>
  <ScaleCrop>false</ScaleCrop>
  <LinksUpToDate>false</LinksUpToDate>
  <CharactersWithSpaces>37155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2022-04-20T13:31:00Z</dcterms:created>
  <dc:creator>tx</dc:creator>
  <cp:lastModifiedBy>Yyl</cp:lastModifiedBy>
  <cp:lastPrinted>2022-12-19T05:23:00Z</cp:lastPrinted>
  <dcterms:modified xsi:type="dcterms:W3CDTF">2024-03-08T01:54:49Z</dcterms:modified>
  <dc:title>编号：TXW040001</dc:title>
  <cp:revision>256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F792F99FB1F84DAFA2A8396FEB90A6E0_12</vt:lpwstr>
  </property>
</Properties>
</file>